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96" w:rsidRDefault="00A650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5096" w:rsidRDefault="00A65096">
      <w:pPr>
        <w:pStyle w:val="ConsPlusNormal"/>
        <w:outlineLvl w:val="0"/>
      </w:pPr>
    </w:p>
    <w:p w:rsidR="00A65096" w:rsidRDefault="00A65096">
      <w:pPr>
        <w:pStyle w:val="ConsPlusTitle"/>
        <w:jc w:val="center"/>
        <w:outlineLvl w:val="0"/>
      </w:pPr>
      <w:r>
        <w:t>ПРАВИТЕЛЬСТВО АМУРСКОЙ ОБЛАСТИ</w:t>
      </w:r>
    </w:p>
    <w:p w:rsidR="00A65096" w:rsidRDefault="00A65096">
      <w:pPr>
        <w:pStyle w:val="ConsPlusTitle"/>
        <w:jc w:val="center"/>
      </w:pPr>
    </w:p>
    <w:p w:rsidR="00A65096" w:rsidRDefault="00A65096">
      <w:pPr>
        <w:pStyle w:val="ConsPlusTitle"/>
        <w:jc w:val="center"/>
      </w:pPr>
      <w:r>
        <w:t>ПОСТАНОВЛЕНИЕ</w:t>
      </w:r>
    </w:p>
    <w:p w:rsidR="00A65096" w:rsidRDefault="00A65096">
      <w:pPr>
        <w:pStyle w:val="ConsPlusTitle"/>
        <w:jc w:val="center"/>
      </w:pPr>
      <w:r>
        <w:t>от 7 мая 2014 г. N 278</w:t>
      </w:r>
    </w:p>
    <w:p w:rsidR="00A65096" w:rsidRDefault="00A65096">
      <w:pPr>
        <w:pStyle w:val="ConsPlusTitle"/>
        <w:jc w:val="center"/>
      </w:pPr>
    </w:p>
    <w:p w:rsidR="00A65096" w:rsidRDefault="00A65096">
      <w:pPr>
        <w:pStyle w:val="ConsPlusTitle"/>
        <w:jc w:val="center"/>
      </w:pPr>
      <w:r>
        <w:t>О ПОРЯДКЕ И УСЛОВИЯХ ПРЕДОСТАВЛЕНИЯ В АРЕНДУ ИМУЩЕСТВА,</w:t>
      </w:r>
    </w:p>
    <w:p w:rsidR="00A65096" w:rsidRDefault="00A65096">
      <w:pPr>
        <w:pStyle w:val="ConsPlusTitle"/>
        <w:jc w:val="center"/>
      </w:pPr>
      <w:r>
        <w:t>НАХОДЯЩЕГОСЯ В СОБСТВЕННОСТИ ОБЛАСТИ, СВОБОДНОГО ОТ ПРАВ</w:t>
      </w:r>
    </w:p>
    <w:p w:rsidR="00A65096" w:rsidRDefault="00A65096">
      <w:pPr>
        <w:pStyle w:val="ConsPlusTitle"/>
        <w:jc w:val="center"/>
      </w:pPr>
      <w:proofErr w:type="gramStart"/>
      <w:r>
        <w:t>ТРЕТЬИХ ЛИЦ (ЗА ИСКЛЮЧЕНИЕМ ИМУЩЕСТВЕННЫХ ПРАВ СУБЪЕКТОВ</w:t>
      </w:r>
      <w:proofErr w:type="gramEnd"/>
    </w:p>
    <w:p w:rsidR="00A65096" w:rsidRDefault="00A65096">
      <w:pPr>
        <w:pStyle w:val="ConsPlusTitle"/>
        <w:jc w:val="center"/>
      </w:pPr>
      <w:proofErr w:type="gramStart"/>
      <w:r>
        <w:t>МАЛОГО И СРЕДНЕГО ПРЕДПРИНИМАТЕЛЬСТВА)</w:t>
      </w:r>
      <w:proofErr w:type="gramEnd"/>
    </w:p>
    <w:p w:rsidR="00A65096" w:rsidRDefault="00A650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0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096" w:rsidRDefault="00A650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096" w:rsidRDefault="00A650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Амурской области</w:t>
            </w:r>
            <w:proofErr w:type="gramEnd"/>
          </w:p>
          <w:p w:rsidR="00A65096" w:rsidRDefault="00A650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15.08.2017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096" w:rsidRDefault="00A65096">
      <w:pPr>
        <w:pStyle w:val="ConsPlusNormal"/>
        <w:jc w:val="center"/>
      </w:pPr>
    </w:p>
    <w:p w:rsidR="00A65096" w:rsidRDefault="00A650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Амурской области от 26 апреля 2013 г. N 182-ОЗ "Об управлении и распоряжении собственностью Амурской области" Правительство Амурской области постановляет: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Порядок</w:t>
        </w:r>
      </w:hyperlink>
      <w:r>
        <w:t xml:space="preserve"> и условия предоставления в аренду имущества, находящегося в собственности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A65096" w:rsidRDefault="00A65096">
      <w:pPr>
        <w:pStyle w:val="ConsPlusNormal"/>
        <w:jc w:val="right"/>
      </w:pPr>
    </w:p>
    <w:p w:rsidR="00A65096" w:rsidRDefault="00A65096">
      <w:pPr>
        <w:pStyle w:val="ConsPlusNormal"/>
        <w:jc w:val="right"/>
      </w:pPr>
      <w:r>
        <w:t>Губернатор</w:t>
      </w:r>
    </w:p>
    <w:p w:rsidR="00A65096" w:rsidRDefault="00A65096">
      <w:pPr>
        <w:pStyle w:val="ConsPlusNormal"/>
        <w:jc w:val="right"/>
      </w:pPr>
      <w:r>
        <w:t>Амурской области</w:t>
      </w:r>
    </w:p>
    <w:p w:rsidR="00A65096" w:rsidRDefault="00A65096">
      <w:pPr>
        <w:pStyle w:val="ConsPlusNormal"/>
        <w:jc w:val="right"/>
      </w:pPr>
      <w:r>
        <w:t>О.Н.КОЖЕМЯКО</w:t>
      </w:r>
    </w:p>
    <w:p w:rsidR="00A65096" w:rsidRDefault="00A65096">
      <w:pPr>
        <w:pStyle w:val="ConsPlusNormal"/>
        <w:jc w:val="right"/>
      </w:pPr>
    </w:p>
    <w:p w:rsidR="00A65096" w:rsidRDefault="00A65096">
      <w:pPr>
        <w:pStyle w:val="ConsPlusNormal"/>
        <w:jc w:val="right"/>
      </w:pPr>
    </w:p>
    <w:p w:rsidR="00A65096" w:rsidRDefault="00A65096">
      <w:pPr>
        <w:pStyle w:val="ConsPlusNormal"/>
        <w:jc w:val="right"/>
      </w:pPr>
    </w:p>
    <w:p w:rsidR="00A65096" w:rsidRDefault="00A65096">
      <w:pPr>
        <w:pStyle w:val="ConsPlusNormal"/>
        <w:jc w:val="right"/>
      </w:pPr>
    </w:p>
    <w:p w:rsidR="00A65096" w:rsidRDefault="00A65096">
      <w:pPr>
        <w:pStyle w:val="ConsPlusNormal"/>
        <w:jc w:val="right"/>
      </w:pPr>
    </w:p>
    <w:p w:rsidR="00A65096" w:rsidRDefault="00A65096">
      <w:pPr>
        <w:pStyle w:val="ConsPlusNormal"/>
        <w:jc w:val="right"/>
        <w:outlineLvl w:val="0"/>
      </w:pPr>
      <w:r>
        <w:t>Утверждены</w:t>
      </w:r>
    </w:p>
    <w:p w:rsidR="00A65096" w:rsidRDefault="00A65096">
      <w:pPr>
        <w:pStyle w:val="ConsPlusNormal"/>
        <w:jc w:val="right"/>
      </w:pPr>
      <w:r>
        <w:t>постановлением</w:t>
      </w:r>
    </w:p>
    <w:p w:rsidR="00A65096" w:rsidRDefault="00A65096">
      <w:pPr>
        <w:pStyle w:val="ConsPlusNormal"/>
        <w:jc w:val="right"/>
      </w:pPr>
      <w:r>
        <w:t>Правительства</w:t>
      </w:r>
    </w:p>
    <w:p w:rsidR="00A65096" w:rsidRDefault="00A65096">
      <w:pPr>
        <w:pStyle w:val="ConsPlusNormal"/>
        <w:jc w:val="right"/>
      </w:pPr>
      <w:r>
        <w:t>Амурской области</w:t>
      </w:r>
    </w:p>
    <w:p w:rsidR="00A65096" w:rsidRDefault="00A65096">
      <w:pPr>
        <w:pStyle w:val="ConsPlusNormal"/>
        <w:jc w:val="right"/>
      </w:pPr>
      <w:r>
        <w:t>от 7 мая 2014 г. N 278</w:t>
      </w:r>
    </w:p>
    <w:p w:rsidR="00A65096" w:rsidRDefault="00A65096">
      <w:pPr>
        <w:pStyle w:val="ConsPlusNormal"/>
        <w:ind w:firstLine="540"/>
        <w:jc w:val="both"/>
      </w:pPr>
    </w:p>
    <w:p w:rsidR="00A65096" w:rsidRDefault="00A65096">
      <w:pPr>
        <w:pStyle w:val="ConsPlusTitle"/>
        <w:jc w:val="center"/>
      </w:pPr>
      <w:bookmarkStart w:id="0" w:name="P31"/>
      <w:bookmarkEnd w:id="0"/>
      <w:r>
        <w:t>ПОРЯДОК</w:t>
      </w:r>
    </w:p>
    <w:p w:rsidR="00A65096" w:rsidRDefault="00A65096">
      <w:pPr>
        <w:pStyle w:val="ConsPlusTitle"/>
        <w:jc w:val="center"/>
      </w:pPr>
      <w:r>
        <w:t>И УСЛОВИЯ ПРЕДОСТАВЛЕНИЯ В АРЕНДУ ИМУЩЕСТВА, НАХОДЯЩЕГОСЯ</w:t>
      </w:r>
    </w:p>
    <w:p w:rsidR="00A65096" w:rsidRDefault="00A65096">
      <w:pPr>
        <w:pStyle w:val="ConsPlusTitle"/>
        <w:jc w:val="center"/>
      </w:pPr>
      <w:r>
        <w:t xml:space="preserve">В СОБСТВЕННОСТИ ОБЛАСТИ, </w:t>
      </w:r>
      <w:proofErr w:type="gramStart"/>
      <w:r>
        <w:t>СВОБОДНОГО</w:t>
      </w:r>
      <w:proofErr w:type="gramEnd"/>
      <w:r>
        <w:t xml:space="preserve"> ОТ ПРАВ ТРЕТЬИХ ЛИЦ</w:t>
      </w:r>
    </w:p>
    <w:p w:rsidR="00A65096" w:rsidRDefault="00A65096">
      <w:pPr>
        <w:pStyle w:val="ConsPlusTitle"/>
        <w:jc w:val="center"/>
      </w:pPr>
      <w:proofErr w:type="gramStart"/>
      <w:r>
        <w:t>(ЗА ИСКЛЮЧЕНИЕМ ИМУЩЕСТВЕННЫХ ПРАВ СУБЪЕКТОВ МАЛОГО</w:t>
      </w:r>
      <w:proofErr w:type="gramEnd"/>
    </w:p>
    <w:p w:rsidR="00A65096" w:rsidRDefault="00A65096">
      <w:pPr>
        <w:pStyle w:val="ConsPlusTitle"/>
        <w:jc w:val="center"/>
      </w:pPr>
      <w:proofErr w:type="gramStart"/>
      <w:r>
        <w:t>И СРЕДНЕГО ПРЕДПРИНИМАТЕЛЬСТВА)</w:t>
      </w:r>
      <w:proofErr w:type="gramEnd"/>
    </w:p>
    <w:p w:rsidR="00A65096" w:rsidRDefault="00A650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0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096" w:rsidRDefault="00A650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096" w:rsidRDefault="00A650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Амурской области</w:t>
            </w:r>
            <w:proofErr w:type="gramEnd"/>
          </w:p>
          <w:p w:rsidR="00A65096" w:rsidRDefault="00A650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15.08.2017 </w:t>
            </w:r>
            <w:hyperlink r:id="rId8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096" w:rsidRDefault="00A65096">
      <w:pPr>
        <w:pStyle w:val="ConsPlusNormal"/>
        <w:ind w:firstLine="540"/>
        <w:jc w:val="both"/>
      </w:pPr>
    </w:p>
    <w:p w:rsidR="00A65096" w:rsidRDefault="00A6509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Порядок и условия разработаны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</w:t>
      </w:r>
      <w:r>
        <w:lastRenderedPageBreak/>
        <w:t xml:space="preserve">Федерации" (далее - Федеральный закон N 209-ФЗ), </w:t>
      </w:r>
      <w:hyperlink r:id="rId10" w:history="1">
        <w:r>
          <w:rPr>
            <w:color w:val="0000FF"/>
          </w:rPr>
          <w:t>Законом</w:t>
        </w:r>
      </w:hyperlink>
      <w:r>
        <w:t xml:space="preserve"> Амурской области от 26 апреля 2013 г. N 182-ОЗ "Об управлении и распоряжении собственностью Амурской области" и регулируют процедуру предоставления в аренду имущества, включенного в перечень имущества, находящегося</w:t>
      </w:r>
      <w:proofErr w:type="gramEnd"/>
      <w:r>
        <w:t xml:space="preserve"> в собственности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A65096" w:rsidRDefault="00A65096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2. Арендаторами имущества, включенного в перечень, могут быть субъекты малого и среднего предпринимательства, отвечающие условиям, установленным </w:t>
      </w:r>
      <w:hyperlink r:id="rId11" w:history="1">
        <w:r>
          <w:rPr>
            <w:color w:val="0000FF"/>
          </w:rPr>
          <w:t>статьей 4</w:t>
        </w:r>
      </w:hyperlink>
      <w:r>
        <w:t xml:space="preserve"> Федерального закона N 209-ФЗ, и организации, образующие инфраструктуру поддержки субъектов малого и среднего предпринимательства, указанные в </w:t>
      </w:r>
      <w:hyperlink r:id="rId12" w:history="1">
        <w:r>
          <w:rPr>
            <w:color w:val="0000FF"/>
          </w:rPr>
          <w:t>статье 18</w:t>
        </w:r>
      </w:hyperlink>
      <w:r>
        <w:t xml:space="preserve"> Федерального закона N 209-ФЗ (далее - Субъекты).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Факт отнесения лица, претендующего на предоставление в аренду имущества, включенного в перечень, к Субъектам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A65096" w:rsidRDefault="00A6509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постановлением Правительства Амурской области от 15.08.2017 </w:t>
      </w:r>
      <w:hyperlink r:id="rId13" w:history="1">
        <w:r>
          <w:rPr>
            <w:color w:val="0000FF"/>
          </w:rPr>
          <w:t>N 396</w:t>
        </w:r>
      </w:hyperlink>
      <w:r>
        <w:t>)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3. Предоставление в аренду имущества, включенного в перечень, в том числе организация и проведение торгов, а также заключение, изменение, расторжение договоров аренды, </w:t>
      </w:r>
      <w:proofErr w:type="gramStart"/>
      <w:r>
        <w:t>контроль за</w:t>
      </w:r>
      <w:proofErr w:type="gramEnd"/>
      <w:r>
        <w:t xml:space="preserve"> использованием имущества и поступлением платежей по арендной плате, осуществляются министерством имущественных отношений Амурской области (далее - министерство).</w:t>
      </w:r>
    </w:p>
    <w:p w:rsidR="00A65096" w:rsidRDefault="00A650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постановления Правительства Амурской области от 15.08.2017 </w:t>
      </w:r>
      <w:hyperlink r:id="rId14" w:history="1">
        <w:r>
          <w:rPr>
            <w:color w:val="0000FF"/>
          </w:rPr>
          <w:t>N 396</w:t>
        </w:r>
      </w:hyperlink>
      <w:r>
        <w:t>)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течение года с даты включения имущества в перечень министерство объявляет аукцион (конкурс) на право заключения договора аренды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26 июля 2006 г. N 135-ФЗ "О защите конкуренции".</w:t>
      </w:r>
      <w:proofErr w:type="gramEnd"/>
    </w:p>
    <w:p w:rsidR="00A65096" w:rsidRDefault="00A650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постановления Правительства Амурской области от 15.08.2017 </w:t>
      </w:r>
      <w:hyperlink r:id="rId16" w:history="1">
        <w:r>
          <w:rPr>
            <w:color w:val="0000FF"/>
          </w:rPr>
          <w:t>N 396</w:t>
        </w:r>
      </w:hyperlink>
      <w:r>
        <w:t>)</w:t>
      </w:r>
    </w:p>
    <w:p w:rsidR="00A65096" w:rsidRDefault="00A6509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5. Для заключения договора аренды имущества, включенного в перечень, Субъект представляет в министерство:</w:t>
      </w:r>
    </w:p>
    <w:p w:rsidR="00A65096" w:rsidRDefault="00A65096">
      <w:pPr>
        <w:pStyle w:val="ConsPlusNormal"/>
        <w:spacing w:before="220"/>
        <w:ind w:firstLine="540"/>
        <w:jc w:val="both"/>
      </w:pPr>
      <w:proofErr w:type="gramStart"/>
      <w:r>
        <w:t>1) письменное заявление о предоставлении в аренду имущества, включенного в перечень (далее - заявление), содержащее сведения об областном имуществе - объекте аренды, с указанием цели использования объекта аренды и срока аренды, наименования или фамилии, имени, отчества (при наличии) Субъекта, его юридического адреса (адреса места жительства) и почтового адреса, по которому должен быть направлен ответ, с личной подписью Субъекта или его представителя;</w:t>
      </w:r>
      <w:proofErr w:type="gramEnd"/>
    </w:p>
    <w:p w:rsidR="00A65096" w:rsidRDefault="00A65096">
      <w:pPr>
        <w:pStyle w:val="ConsPlusNormal"/>
        <w:spacing w:before="220"/>
        <w:ind w:firstLine="540"/>
        <w:jc w:val="both"/>
      </w:pPr>
      <w:r>
        <w:t>2) копию учредительных документов Субъекта с внесенными в них изменениями, если вносились изменения (для юридических лиц), или копию документа, удостоверяющего личность Субъекта (для физических лиц);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3) копии документа, удостоверяющего личность представителя, и документа, подтверждающего полномочия представителя, в том числе на подписание, представление заявления, заключение договора аренды (в случае обращения с заявлением и совершения соответствующих действий представителем Субъекта);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4) - 5) утратили силу. - Постановление Правительства Амурской области от 15.08.2017 </w:t>
      </w:r>
      <w:hyperlink r:id="rId17" w:history="1">
        <w:r>
          <w:rPr>
            <w:color w:val="0000FF"/>
          </w:rPr>
          <w:t>N 396</w:t>
        </w:r>
      </w:hyperlink>
      <w:r>
        <w:t>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6) сведения о Субъекте, подписанные Субъектом или его представителем (юридический и почтовый адреса, банковские реквизиты, фамилия, имя, отчество (при наличии) и контактные телефоны руководителя и главного бухгалтера).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lastRenderedPageBreak/>
        <w:t>Копии документов представляются заверенными в установленном законодательством порядке либо вместе с их оригиналами. Оригиналы документов после сверки с ними копий возвращаются заявителю.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6. Субъе</w:t>
      </w:r>
      <w:proofErr w:type="gramStart"/>
      <w:r>
        <w:t>кт впр</w:t>
      </w:r>
      <w:proofErr w:type="gramEnd"/>
      <w:r>
        <w:t>аве вместе с заявлением представить по собственной инициативе выписку из Единого государственного реестра юридических лиц или индивидуальных предпринимателей со сведениями о себе, выданную не ранее чем за 6 месяцев до ее представления.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В случае непредставления указанной выписки она запрашивается министерством в налоговом органе, в распоряжении которого находятся соответствующие сведения, в рамках межведомственного информационного взаимодействия в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в течение 3 рабочих дней со дня получения заявления.</w:t>
      </w:r>
    </w:p>
    <w:p w:rsidR="00A65096" w:rsidRDefault="00A65096">
      <w:pPr>
        <w:pStyle w:val="ConsPlusNormal"/>
        <w:spacing w:before="220"/>
        <w:ind w:firstLine="540"/>
        <w:jc w:val="both"/>
      </w:pPr>
      <w:bookmarkStart w:id="3" w:name="P57"/>
      <w:bookmarkEnd w:id="3"/>
      <w:r>
        <w:t>7. Министерство в течение 40 дней со дня получения заявления осуществляет проверку представленных документов и принимает одно из следующих решений:</w:t>
      </w:r>
    </w:p>
    <w:p w:rsidR="00A65096" w:rsidRDefault="00A65096">
      <w:pPr>
        <w:pStyle w:val="ConsPlusNormal"/>
        <w:spacing w:before="220"/>
        <w:ind w:firstLine="540"/>
        <w:jc w:val="both"/>
      </w:pPr>
      <w:bookmarkStart w:id="4" w:name="P58"/>
      <w:bookmarkEnd w:id="4"/>
      <w:r>
        <w:t>1) о проведении торгов на право заключения договора аренды имущества, включенного в перечень;</w:t>
      </w:r>
    </w:p>
    <w:p w:rsidR="00A65096" w:rsidRDefault="00A65096">
      <w:pPr>
        <w:pStyle w:val="ConsPlusNormal"/>
        <w:spacing w:before="220"/>
        <w:ind w:firstLine="540"/>
        <w:jc w:val="both"/>
      </w:pPr>
      <w:bookmarkStart w:id="5" w:name="P59"/>
      <w:bookmarkEnd w:id="5"/>
      <w:r>
        <w:t>2) о передаче в аренду имущества, включенного в перечень, без проведения торгов;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3) об отказе в оказании имущественной поддержки.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8. Основаниями для отказа в оказании имущественной поддержки являются: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1) представление не всех документов, которые должны быть представлены в соответствии с </w:t>
      </w:r>
      <w:hyperlink w:anchor="P48" w:history="1">
        <w:r>
          <w:rPr>
            <w:color w:val="0000FF"/>
          </w:rPr>
          <w:t>пунктом 5</w:t>
        </w:r>
      </w:hyperlink>
      <w:r>
        <w:t xml:space="preserve"> настоящих Порядка и условий, или представление недостоверных сведений и документов;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2) несоответствие лица, претендующего на получение в аренду имущества, включенного в перечень, категории лиц,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настоящих Порядка и условий;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3) наличие обременения испрашиваемого в аренду объекта правами третьих лиц - Субъектов;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4) отсутствие испрашиваемого в аренду объекта в перечне;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5) наличие принятого в отношении заявителя - субъекта малого и среднего предпринимательства решения об оказании аналогичной поддержки, сроки оказания которой не истекли;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6) неистечение 3 лет с момента признания субъекта малого и среднего предпринимательства </w:t>
      </w:r>
      <w:proofErr w:type="gramStart"/>
      <w:r>
        <w:t>допустившим</w:t>
      </w:r>
      <w:proofErr w:type="gramEnd"/>
      <w:r>
        <w:t xml:space="preserve"> нарушение порядка и условий оказания поддержки, в том числе не обеспечившим целевого использования средств поддержки.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9. Решение об отказе в оказании имущественной поддержки оформляется письменным уведомлением с указанием основания соответствующего отказа и направляется министерством в срок, установленный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настоящих Порядка и условий, заявителю по почтовому адресу, указанному в заявлении.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10. Решения, предусмотренные </w:t>
      </w:r>
      <w:hyperlink w:anchor="P58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59" w:history="1">
        <w:r>
          <w:rPr>
            <w:color w:val="0000FF"/>
          </w:rPr>
          <w:t>2 пункта 7</w:t>
        </w:r>
      </w:hyperlink>
      <w:r>
        <w:t xml:space="preserve"> настоящих Порядка и условий, принимаются в форме приказа при условии отсутствия оснований для отказа в оказании имущественной поддержки.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11. В случаях, предусмотренных федеральным законом, решения о передаче в аренду имущества, включенного в перечень, без проведения торгов принимаются с предварительного </w:t>
      </w:r>
      <w:r>
        <w:lastRenderedPageBreak/>
        <w:t>согласия антимонопольного органа.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Торги на право заключения договора аренды имущества, включенного в перечень, в форме конкурса или аукциона проводятся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г. N 67.</w:t>
      </w:r>
      <w:proofErr w:type="gramEnd"/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13. Договоры аренды имущества, включенного в перечень, заключаются министерством с Субъектами на основании решений, предусмотренных </w:t>
      </w:r>
      <w:hyperlink w:anchor="P58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59" w:history="1">
        <w:r>
          <w:rPr>
            <w:color w:val="0000FF"/>
          </w:rPr>
          <w:t>2 пункта 7</w:t>
        </w:r>
      </w:hyperlink>
      <w:r>
        <w:t xml:space="preserve"> настоящих Порядка и условий, в соответствии с Гражданским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законами, и их срок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14. Имущество, включенное в перечень, должно использоваться по целевому назначению.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15. За пользование имуществом, включенным в перечень, Субъекты вносят арендную плату в порядке и сроки, установленные договором аренды.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Размер арендной платы определяется по результатам оценки рыночной стоимости имущества, проведенной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Федерации".</w:t>
      </w:r>
    </w:p>
    <w:p w:rsidR="00A65096" w:rsidRDefault="00A6509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постановлением Правительства Амурской области от 15.08.2017 </w:t>
      </w:r>
      <w:hyperlink r:id="rId22" w:history="1">
        <w:r>
          <w:rPr>
            <w:color w:val="0000FF"/>
          </w:rPr>
          <w:t>N 396</w:t>
        </w:r>
      </w:hyperlink>
      <w:r>
        <w:t>)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16. Размер льготной ставки арендной платы по договорам в отношении имущества, включенного в перечень, применительно к величине годовой арендной платы определяется в следующем порядке: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в первый год аренды - 20 процентов размера арендной платы;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во второй год аренды - 40 процентов размера арендной платы;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в третий год аренды - 60 процентов размера арендной платы;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в четвертый год аренды - 80 процентов размера арендной платы;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в пятый год аренды и далее - 100 процентов размера арендной платы.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Основаниями для отказа в предоставлении льготы являются: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1) использование имущества не по целевому назначению;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2) ухудшение состояния имущества по вине арендатора;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3) возникновение задолженности по арендной плате;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4) неисполнение условий договора аренды имущества.</w:t>
      </w:r>
    </w:p>
    <w:p w:rsidR="00A65096" w:rsidRDefault="00A65096">
      <w:pPr>
        <w:pStyle w:val="ConsPlusNormal"/>
        <w:jc w:val="both"/>
      </w:pPr>
      <w:r>
        <w:t xml:space="preserve">(п. 16 в ред. постановления Правительства Амурской области от 15.08.2017 </w:t>
      </w:r>
      <w:hyperlink r:id="rId23" w:history="1">
        <w:r>
          <w:rPr>
            <w:color w:val="0000FF"/>
          </w:rPr>
          <w:t>N 396</w:t>
        </w:r>
      </w:hyperlink>
      <w:r>
        <w:t>)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>17. В случае отказа арендатора от договора аренды, досрочного расторжения договора аренды имущество, включенное в перечень, передается другим заинтересованным Субъектам в соответствии с настоящими Порядком и условиями.</w:t>
      </w:r>
    </w:p>
    <w:p w:rsidR="00A65096" w:rsidRDefault="00A65096">
      <w:pPr>
        <w:pStyle w:val="ConsPlusNormal"/>
        <w:spacing w:before="220"/>
        <w:ind w:firstLine="540"/>
        <w:jc w:val="both"/>
      </w:pPr>
      <w:r>
        <w:t xml:space="preserve">18. В случае создания Правительством области координационных или совещательных органов в сфере развития малого и среднего предпринимательства передача прав владения и </w:t>
      </w:r>
      <w:r>
        <w:lastRenderedPageBreak/>
        <w:t>(или) пользования имуществом, включенным в перечень, осуществляется с участием этих координационных или совещательных органов.</w:t>
      </w:r>
    </w:p>
    <w:p w:rsidR="00A65096" w:rsidRDefault="00A65096">
      <w:pPr>
        <w:pStyle w:val="ConsPlusNormal"/>
      </w:pPr>
    </w:p>
    <w:p w:rsidR="00A65096" w:rsidRDefault="00A65096">
      <w:pPr>
        <w:pStyle w:val="ConsPlusNormal"/>
      </w:pPr>
    </w:p>
    <w:p w:rsidR="00A65096" w:rsidRDefault="00A650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4599" w:rsidRDefault="00D54599"/>
    <w:sectPr w:rsidR="00D54599" w:rsidSect="004E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65096"/>
    <w:rsid w:val="00A65096"/>
    <w:rsid w:val="00D5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0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9DC6FDB8637EC015CF7865B39E2477C1CB487740C2D3931DDD5C52153ADDD9D0227D2E38FADB367791AvDvBC" TargetMode="External"/><Relationship Id="rId13" Type="http://schemas.openxmlformats.org/officeDocument/2006/relationships/hyperlink" Target="consultantplus://offline/ref=5879DC6FDB8637EC015CF7865B39E2477C1CB487740C2D3931DDD5C52153ADDD9D0227D2E38FADB367791AvDv8C" TargetMode="External"/><Relationship Id="rId18" Type="http://schemas.openxmlformats.org/officeDocument/2006/relationships/hyperlink" Target="consultantplus://offline/ref=5879DC6FDB8637EC015CE98B4D55BC427E1EEC8B780C236A64828E9876v5v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79DC6FDB8637EC015CE98B4D55BC427E15EB897A0C236A64828E9876v5vAC" TargetMode="External"/><Relationship Id="rId7" Type="http://schemas.openxmlformats.org/officeDocument/2006/relationships/hyperlink" Target="consultantplus://offline/ref=5879DC6FDB8637EC015CF7865B39E2477C1CB48774032A3538DDD5C52153ADDD9D0227D2E38FADB3677B1DvDvDC" TargetMode="External"/><Relationship Id="rId12" Type="http://schemas.openxmlformats.org/officeDocument/2006/relationships/hyperlink" Target="consultantplus://offline/ref=5879DC6FDB8637EC015CE98B4D55BC427E1FE98F7A0D236A64828E98765AA78ADA4D7E90A782ADB5v6v5C" TargetMode="External"/><Relationship Id="rId17" Type="http://schemas.openxmlformats.org/officeDocument/2006/relationships/hyperlink" Target="consultantplus://offline/ref=5879DC6FDB8637EC015CF7865B39E2477C1CB487740C2D3931DDD5C52153ADDD9D0227D2E38FADB367791BvDvF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79DC6FDB8637EC015CF7865B39E2477C1CB487740C2D3931DDD5C52153ADDD9D0227D2E38FADB367791BvDvEC" TargetMode="External"/><Relationship Id="rId20" Type="http://schemas.openxmlformats.org/officeDocument/2006/relationships/hyperlink" Target="consultantplus://offline/ref=5879DC6FDB8637EC015CE98B4D55BC427E1EE28C750D236A64828E98765AA78ADA4D7E90A782AAB6v6v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79DC6FDB8637EC015CE98B4D55BC427E1FE98F7A0D236A64828E98765AA78ADA4D7E90A782AEB0v6v0C" TargetMode="External"/><Relationship Id="rId11" Type="http://schemas.openxmlformats.org/officeDocument/2006/relationships/hyperlink" Target="consultantplus://offline/ref=5879DC6FDB8637EC015CE98B4D55BC427E1FE98F7A0D236A64828E98765AA78ADA4D7E90A782ACB1v6v7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879DC6FDB8637EC015CF7865B39E2477C1CB487740C2D3931DDD5C52153ADDD9D0227D2E38FADB367791AvDvBC" TargetMode="External"/><Relationship Id="rId15" Type="http://schemas.openxmlformats.org/officeDocument/2006/relationships/hyperlink" Target="consultantplus://offline/ref=5879DC6FDB8637EC015CE98B4D55BC427E1EEC8F7B0B236A64828E9876v5vAC" TargetMode="External"/><Relationship Id="rId23" Type="http://schemas.openxmlformats.org/officeDocument/2006/relationships/hyperlink" Target="consultantplus://offline/ref=5879DC6FDB8637EC015CF7865B39E2477C1CB487740C2D3931DDD5C52153ADDD9D0227D2E38FADB367791BvDvAC" TargetMode="External"/><Relationship Id="rId10" Type="http://schemas.openxmlformats.org/officeDocument/2006/relationships/hyperlink" Target="consultantplus://offline/ref=5879DC6FDB8637EC015CF7865B39E2477C1CB48774032A3538DDD5C52153ADDD9D0227D2E38FADB3677B1DvDvDC" TargetMode="External"/><Relationship Id="rId19" Type="http://schemas.openxmlformats.org/officeDocument/2006/relationships/hyperlink" Target="consultantplus://offline/ref=5879DC6FDB8637EC015CE98B4D55BC427E10E389780A236A64828E98765AA78ADA4D7Ev9v5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79DC6FDB8637EC015CE98B4D55BC427E1FE98F7A0D236A64828E98765AA78ADA4D7E90A782AEB0v6v0C" TargetMode="External"/><Relationship Id="rId14" Type="http://schemas.openxmlformats.org/officeDocument/2006/relationships/hyperlink" Target="consultantplus://offline/ref=5879DC6FDB8637EC015CF7865B39E2477C1CB487740C2D3931DDD5C52153ADDD9D0227D2E38FADB367791AvDv6C" TargetMode="External"/><Relationship Id="rId22" Type="http://schemas.openxmlformats.org/officeDocument/2006/relationships/hyperlink" Target="consultantplus://offline/ref=5879DC6FDB8637EC015CF7865B39E2477C1CB487740C2D3931DDD5C52153ADDD9D0227D2E38FADB367791BvDv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11394</Characters>
  <Application>Microsoft Office Word</Application>
  <DocSecurity>0</DocSecurity>
  <Lines>94</Lines>
  <Paragraphs>26</Paragraphs>
  <ScaleCrop>false</ScaleCrop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priv2</dc:creator>
  <cp:lastModifiedBy>priv2</cp:lastModifiedBy>
  <cp:revision>1</cp:revision>
  <dcterms:created xsi:type="dcterms:W3CDTF">2018-06-06T02:47:00Z</dcterms:created>
  <dcterms:modified xsi:type="dcterms:W3CDTF">2018-06-06T02:48:00Z</dcterms:modified>
</cp:coreProperties>
</file>