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AC9" w:rsidRDefault="005A6AC9" w:rsidP="005A6A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 на тему:</w:t>
      </w:r>
    </w:p>
    <w:p w:rsidR="0048329C" w:rsidRPr="000E40FD" w:rsidRDefault="005A6AC9" w:rsidP="007528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40FD">
        <w:rPr>
          <w:rFonts w:ascii="Times New Roman" w:hAnsi="Times New Roman" w:cs="Times New Roman"/>
          <w:b/>
          <w:sz w:val="28"/>
          <w:szCs w:val="28"/>
        </w:rPr>
        <w:t xml:space="preserve">«Об осуществлении </w:t>
      </w:r>
      <w:proofErr w:type="gramStart"/>
      <w:r w:rsidRPr="000E40FD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0E40FD">
        <w:rPr>
          <w:rFonts w:ascii="Times New Roman" w:hAnsi="Times New Roman" w:cs="Times New Roman"/>
          <w:b/>
          <w:sz w:val="28"/>
          <w:szCs w:val="28"/>
        </w:rPr>
        <w:t xml:space="preserve"> соблюдением законодательства Российской Федерации о контрактной системе в сфере закупок товаров, работ, услуг для обеспечения муниципальных нужд города Благовещенска»</w:t>
      </w:r>
    </w:p>
    <w:p w:rsidR="005A6AC9" w:rsidRDefault="005A6AC9" w:rsidP="005A6A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72CB" w:rsidRPr="00D476AA" w:rsidRDefault="000E40FD" w:rsidP="00D476AA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color w:val="000000"/>
          <w:sz w:val="28"/>
          <w:szCs w:val="28"/>
          <w:shd w:val="clear" w:color="auto" w:fill="FFFFFF"/>
        </w:rPr>
      </w:pPr>
      <w:proofErr w:type="gramStart"/>
      <w:r w:rsidRPr="00D476AA">
        <w:rPr>
          <w:b w:val="0"/>
          <w:sz w:val="28"/>
          <w:szCs w:val="28"/>
        </w:rPr>
        <w:t>Контроль в сфере закупок товаров, работ, услуг для муниципальных нужд города Благовещенска в</w:t>
      </w:r>
      <w:r w:rsidR="005A6AC9" w:rsidRPr="00D476AA">
        <w:rPr>
          <w:b w:val="0"/>
          <w:sz w:val="28"/>
          <w:szCs w:val="28"/>
        </w:rPr>
        <w:t xml:space="preserve"> соответствии с частью 3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</w:t>
      </w:r>
      <w:r w:rsidR="002C6D06">
        <w:rPr>
          <w:b w:val="0"/>
          <w:sz w:val="28"/>
          <w:szCs w:val="28"/>
        </w:rPr>
        <w:t xml:space="preserve">(далее – Федеральный закон) </w:t>
      </w:r>
      <w:r w:rsidR="000972CB" w:rsidRPr="00D476AA">
        <w:rPr>
          <w:b w:val="0"/>
          <w:sz w:val="28"/>
          <w:szCs w:val="28"/>
        </w:rPr>
        <w:t>осуществл</w:t>
      </w:r>
      <w:r w:rsidRPr="00D476AA">
        <w:rPr>
          <w:b w:val="0"/>
          <w:sz w:val="28"/>
          <w:szCs w:val="28"/>
        </w:rPr>
        <w:t>я</w:t>
      </w:r>
      <w:r w:rsidR="007528B7">
        <w:rPr>
          <w:b w:val="0"/>
          <w:sz w:val="28"/>
          <w:szCs w:val="28"/>
        </w:rPr>
        <w:t>ет</w:t>
      </w:r>
      <w:r w:rsidR="000972CB" w:rsidRPr="00D476AA">
        <w:rPr>
          <w:b w:val="0"/>
          <w:sz w:val="28"/>
          <w:szCs w:val="28"/>
        </w:rPr>
        <w:t xml:space="preserve"> управление контроля в сфере закупок и финансов администрации города Благовещенска (далее – управление контроля)</w:t>
      </w:r>
      <w:r w:rsidRPr="00D476AA">
        <w:rPr>
          <w:b w:val="0"/>
          <w:sz w:val="28"/>
          <w:szCs w:val="28"/>
        </w:rPr>
        <w:t>.</w:t>
      </w:r>
      <w:proofErr w:type="gramEnd"/>
      <w:r w:rsidR="000972CB" w:rsidRPr="00D476AA">
        <w:rPr>
          <w:sz w:val="28"/>
          <w:szCs w:val="28"/>
        </w:rPr>
        <w:t xml:space="preserve"> </w:t>
      </w:r>
      <w:r w:rsidRPr="00D476AA">
        <w:rPr>
          <w:b w:val="0"/>
          <w:sz w:val="28"/>
          <w:szCs w:val="28"/>
        </w:rPr>
        <w:t>Контроль осуществляется</w:t>
      </w:r>
      <w:r w:rsidRPr="00D476AA">
        <w:rPr>
          <w:sz w:val="28"/>
          <w:szCs w:val="28"/>
        </w:rPr>
        <w:t xml:space="preserve"> </w:t>
      </w:r>
      <w:r w:rsidRPr="00D476AA">
        <w:rPr>
          <w:b w:val="0"/>
          <w:color w:val="000000"/>
          <w:sz w:val="28"/>
          <w:szCs w:val="28"/>
          <w:shd w:val="clear" w:color="auto" w:fill="FFFFFF"/>
        </w:rPr>
        <w:t xml:space="preserve">путем проведения плановых и внеплановых проверок в отношении заказчиков, контрактных служб, контрактных управляющих, комиссий по осуществлению закупок и их членов, уполномоченных органов, уполномоченных учреждений при осуществлении закупок для обеспечения муниципальных нужд. </w:t>
      </w:r>
    </w:p>
    <w:p w:rsidR="000972CB" w:rsidRDefault="000972CB" w:rsidP="0048329C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color w:val="000000"/>
          <w:sz w:val="28"/>
          <w:szCs w:val="28"/>
          <w:shd w:val="clear" w:color="auto" w:fill="FFFFFF"/>
        </w:rPr>
      </w:pPr>
      <w:r w:rsidRPr="00D476AA">
        <w:rPr>
          <w:b w:val="0"/>
          <w:color w:val="000000"/>
          <w:sz w:val="28"/>
          <w:szCs w:val="28"/>
          <w:shd w:val="clear" w:color="auto" w:fill="FFFFFF"/>
        </w:rPr>
        <w:t xml:space="preserve">В рамках осуществления </w:t>
      </w:r>
      <w:proofErr w:type="gramStart"/>
      <w:r w:rsidRPr="00D476AA">
        <w:rPr>
          <w:b w:val="0"/>
          <w:color w:val="000000"/>
          <w:sz w:val="28"/>
          <w:szCs w:val="28"/>
          <w:shd w:val="clear" w:color="auto" w:fill="FFFFFF"/>
        </w:rPr>
        <w:t>контроля за</w:t>
      </w:r>
      <w:proofErr w:type="gramEnd"/>
      <w:r w:rsidRPr="00D476AA">
        <w:rPr>
          <w:b w:val="0"/>
          <w:color w:val="000000"/>
          <w:sz w:val="28"/>
          <w:szCs w:val="28"/>
          <w:shd w:val="clear" w:color="auto" w:fill="FFFFFF"/>
        </w:rPr>
        <w:t xml:space="preserve"> соблюдением законодательства Р</w:t>
      </w:r>
      <w:r w:rsidR="007E7C90">
        <w:rPr>
          <w:b w:val="0"/>
          <w:color w:val="000000"/>
          <w:sz w:val="28"/>
          <w:szCs w:val="28"/>
          <w:shd w:val="clear" w:color="auto" w:fill="FFFFFF"/>
        </w:rPr>
        <w:t xml:space="preserve">оссийской </w:t>
      </w:r>
      <w:r w:rsidRPr="00D476AA">
        <w:rPr>
          <w:b w:val="0"/>
          <w:color w:val="000000"/>
          <w:sz w:val="28"/>
          <w:szCs w:val="28"/>
          <w:shd w:val="clear" w:color="auto" w:fill="FFFFFF"/>
        </w:rPr>
        <w:t>Ф</w:t>
      </w:r>
      <w:r w:rsidR="007E7C90">
        <w:rPr>
          <w:b w:val="0"/>
          <w:color w:val="000000"/>
          <w:sz w:val="28"/>
          <w:szCs w:val="28"/>
          <w:shd w:val="clear" w:color="auto" w:fill="FFFFFF"/>
        </w:rPr>
        <w:t>едерации</w:t>
      </w:r>
      <w:r w:rsidRPr="00D476AA">
        <w:rPr>
          <w:b w:val="0"/>
          <w:color w:val="000000"/>
          <w:sz w:val="28"/>
          <w:szCs w:val="28"/>
          <w:shd w:val="clear" w:color="auto" w:fill="FFFFFF"/>
        </w:rPr>
        <w:t xml:space="preserve"> о </w:t>
      </w:r>
      <w:r w:rsidRPr="00D476AA">
        <w:rPr>
          <w:b w:val="0"/>
          <w:sz w:val="28"/>
          <w:szCs w:val="28"/>
        </w:rPr>
        <w:t>контрактной системе в сфере закупок товаров, работ, услуг для обеспечения муниципальных нужд города Благовещенска</w:t>
      </w:r>
      <w:r w:rsidRPr="00D476AA">
        <w:rPr>
          <w:b w:val="0"/>
          <w:color w:val="000000"/>
          <w:sz w:val="28"/>
          <w:szCs w:val="28"/>
          <w:shd w:val="clear" w:color="auto" w:fill="FFFFFF"/>
        </w:rPr>
        <w:t xml:space="preserve"> управлением контроля </w:t>
      </w:r>
      <w:r w:rsidR="00D912F4" w:rsidRPr="00D476AA">
        <w:rPr>
          <w:b w:val="0"/>
          <w:color w:val="000000"/>
          <w:sz w:val="28"/>
          <w:szCs w:val="28"/>
          <w:shd w:val="clear" w:color="auto" w:fill="FFFFFF"/>
        </w:rPr>
        <w:t xml:space="preserve">по состоянию на 20.12.2015 проведено 14 плановых проверок, в том числе 12 выездных и 2 </w:t>
      </w:r>
      <w:proofErr w:type="gramStart"/>
      <w:r w:rsidR="00D912F4" w:rsidRPr="00D476AA">
        <w:rPr>
          <w:b w:val="0"/>
          <w:color w:val="000000"/>
          <w:sz w:val="28"/>
          <w:szCs w:val="28"/>
          <w:shd w:val="clear" w:color="auto" w:fill="FFFFFF"/>
        </w:rPr>
        <w:t>камеральны</w:t>
      </w:r>
      <w:r w:rsidR="007E7C90">
        <w:rPr>
          <w:b w:val="0"/>
          <w:color w:val="000000"/>
          <w:sz w:val="28"/>
          <w:szCs w:val="28"/>
          <w:shd w:val="clear" w:color="auto" w:fill="FFFFFF"/>
        </w:rPr>
        <w:t>е</w:t>
      </w:r>
      <w:proofErr w:type="gramEnd"/>
      <w:r w:rsidR="00D912F4" w:rsidRPr="00D476AA">
        <w:rPr>
          <w:b w:val="0"/>
          <w:color w:val="000000"/>
          <w:sz w:val="28"/>
          <w:szCs w:val="28"/>
          <w:shd w:val="clear" w:color="auto" w:fill="FFFFFF"/>
        </w:rPr>
        <w:t>.</w:t>
      </w:r>
    </w:p>
    <w:p w:rsidR="00D1189F" w:rsidRPr="00D476AA" w:rsidRDefault="00D1189F" w:rsidP="00D1189F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color w:val="000000"/>
          <w:sz w:val="28"/>
          <w:szCs w:val="28"/>
          <w:shd w:val="clear" w:color="auto" w:fill="FFFFFF"/>
        </w:rPr>
      </w:pPr>
      <w:r>
        <w:rPr>
          <w:b w:val="0"/>
          <w:color w:val="000000"/>
          <w:sz w:val="28"/>
          <w:szCs w:val="28"/>
          <w:shd w:val="clear" w:color="auto" w:fill="FFFFFF"/>
        </w:rPr>
        <w:t xml:space="preserve">По результатам проведенных контрольных мероприятий из 14 проведенных проверок выявлены нарушения в сфере закупок товаров, работ, услуг в 14 </w:t>
      </w:r>
      <w:r w:rsidR="00626509">
        <w:rPr>
          <w:b w:val="0"/>
          <w:color w:val="000000"/>
          <w:sz w:val="28"/>
          <w:szCs w:val="28"/>
          <w:shd w:val="clear" w:color="auto" w:fill="FFFFFF"/>
        </w:rPr>
        <w:t>учреждениях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 или 100 % от общего числа проверок.</w:t>
      </w:r>
    </w:p>
    <w:p w:rsidR="0064478B" w:rsidRDefault="00D1189F" w:rsidP="00D476AA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color w:val="000000"/>
          <w:sz w:val="28"/>
          <w:szCs w:val="28"/>
          <w:shd w:val="clear" w:color="auto" w:fill="FFFFFF"/>
        </w:rPr>
      </w:pPr>
      <w:r>
        <w:rPr>
          <w:b w:val="0"/>
          <w:color w:val="000000"/>
          <w:sz w:val="28"/>
          <w:szCs w:val="28"/>
          <w:shd w:val="clear" w:color="auto" w:fill="FFFFFF"/>
        </w:rPr>
        <w:t xml:space="preserve">Всего </w:t>
      </w:r>
      <w:r w:rsidR="00103EC2">
        <w:rPr>
          <w:b w:val="0"/>
          <w:color w:val="000000"/>
          <w:sz w:val="28"/>
          <w:szCs w:val="28"/>
          <w:shd w:val="clear" w:color="auto" w:fill="FFFFFF"/>
        </w:rPr>
        <w:t>при проведении</w:t>
      </w:r>
      <w:r w:rsidR="006C1692"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3D3A33" w:rsidRPr="00D476AA">
        <w:rPr>
          <w:b w:val="0"/>
          <w:color w:val="000000"/>
          <w:sz w:val="28"/>
          <w:szCs w:val="28"/>
          <w:shd w:val="clear" w:color="auto" w:fill="FFFFFF"/>
        </w:rPr>
        <w:t xml:space="preserve">12 выездных плановых проверок проверено </w:t>
      </w:r>
      <w:r w:rsidR="0064478B" w:rsidRPr="00D476AA">
        <w:rPr>
          <w:b w:val="0"/>
          <w:color w:val="000000"/>
          <w:sz w:val="28"/>
          <w:szCs w:val="28"/>
          <w:shd w:val="clear" w:color="auto" w:fill="FFFFFF"/>
        </w:rPr>
        <w:t xml:space="preserve">146 процедур с общей начальной </w:t>
      </w:r>
      <w:r w:rsidR="008F6913">
        <w:rPr>
          <w:b w:val="0"/>
          <w:color w:val="000000"/>
          <w:sz w:val="28"/>
          <w:szCs w:val="28"/>
          <w:shd w:val="clear" w:color="auto" w:fill="FFFFFF"/>
        </w:rPr>
        <w:t>(</w:t>
      </w:r>
      <w:r w:rsidR="0064478B" w:rsidRPr="00D476AA">
        <w:rPr>
          <w:b w:val="0"/>
          <w:color w:val="000000"/>
          <w:sz w:val="28"/>
          <w:szCs w:val="28"/>
          <w:shd w:val="clear" w:color="auto" w:fill="FFFFFF"/>
        </w:rPr>
        <w:t>максимальной</w:t>
      </w:r>
      <w:r w:rsidR="008F6913">
        <w:rPr>
          <w:b w:val="0"/>
          <w:color w:val="000000"/>
          <w:sz w:val="28"/>
          <w:szCs w:val="28"/>
          <w:shd w:val="clear" w:color="auto" w:fill="FFFFFF"/>
        </w:rPr>
        <w:t>)</w:t>
      </w:r>
      <w:r w:rsidR="0064478B" w:rsidRPr="00D476AA">
        <w:rPr>
          <w:b w:val="0"/>
          <w:color w:val="000000"/>
          <w:sz w:val="28"/>
          <w:szCs w:val="28"/>
          <w:shd w:val="clear" w:color="auto" w:fill="FFFFFF"/>
        </w:rPr>
        <w:t xml:space="preserve"> ценой контрактов 1</w:t>
      </w:r>
      <w:r w:rsidR="004759C5">
        <w:rPr>
          <w:b w:val="0"/>
          <w:color w:val="000000"/>
          <w:sz w:val="28"/>
          <w:szCs w:val="28"/>
          <w:shd w:val="clear" w:color="auto" w:fill="FFFFFF"/>
        </w:rPr>
        <w:t> </w:t>
      </w:r>
      <w:r w:rsidR="0064478B" w:rsidRPr="00D476AA">
        <w:rPr>
          <w:b w:val="0"/>
          <w:color w:val="000000"/>
          <w:sz w:val="28"/>
          <w:szCs w:val="28"/>
          <w:shd w:val="clear" w:color="auto" w:fill="FFFFFF"/>
        </w:rPr>
        <w:t>249</w:t>
      </w:r>
      <w:r w:rsidR="004759C5">
        <w:rPr>
          <w:b w:val="0"/>
          <w:color w:val="000000"/>
          <w:sz w:val="28"/>
          <w:szCs w:val="28"/>
          <w:shd w:val="clear" w:color="auto" w:fill="FFFFFF"/>
        </w:rPr>
        <w:t> 024,8 тыс</w:t>
      </w:r>
      <w:proofErr w:type="gramStart"/>
      <w:r w:rsidR="004759C5">
        <w:rPr>
          <w:b w:val="0"/>
          <w:color w:val="000000"/>
          <w:sz w:val="28"/>
          <w:szCs w:val="28"/>
          <w:shd w:val="clear" w:color="auto" w:fill="FFFFFF"/>
        </w:rPr>
        <w:t>.</w:t>
      </w:r>
      <w:r w:rsidR="0064478B" w:rsidRPr="00D476AA">
        <w:rPr>
          <w:b w:val="0"/>
          <w:color w:val="000000"/>
          <w:sz w:val="28"/>
          <w:szCs w:val="28"/>
          <w:shd w:val="clear" w:color="auto" w:fill="FFFFFF"/>
        </w:rPr>
        <w:t>р</w:t>
      </w:r>
      <w:proofErr w:type="gramEnd"/>
      <w:r w:rsidR="0064478B" w:rsidRPr="00D476AA">
        <w:rPr>
          <w:b w:val="0"/>
          <w:color w:val="000000"/>
          <w:sz w:val="28"/>
          <w:szCs w:val="28"/>
          <w:shd w:val="clear" w:color="auto" w:fill="FFFFFF"/>
        </w:rPr>
        <w:t xml:space="preserve">уб. </w:t>
      </w:r>
    </w:p>
    <w:p w:rsidR="003D3A33" w:rsidRPr="00D476AA" w:rsidRDefault="0064478B" w:rsidP="00D476AA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D476AA">
        <w:rPr>
          <w:b w:val="0"/>
          <w:color w:val="000000"/>
          <w:sz w:val="28"/>
          <w:szCs w:val="28"/>
          <w:shd w:val="clear" w:color="auto" w:fill="FFFFFF"/>
        </w:rPr>
        <w:t xml:space="preserve">В ходе проверок выявлены следующие нарушения законодательства </w:t>
      </w:r>
      <w:r w:rsidR="00606B0C">
        <w:rPr>
          <w:b w:val="0"/>
          <w:color w:val="000000"/>
          <w:sz w:val="28"/>
          <w:szCs w:val="28"/>
          <w:shd w:val="clear" w:color="auto" w:fill="FFFFFF"/>
        </w:rPr>
        <w:t xml:space="preserve">и иных нормативных правовых актов </w:t>
      </w:r>
      <w:r w:rsidRPr="00D476AA">
        <w:rPr>
          <w:b w:val="0"/>
          <w:color w:val="000000"/>
          <w:sz w:val="28"/>
          <w:szCs w:val="28"/>
          <w:shd w:val="clear" w:color="auto" w:fill="FFFFFF"/>
        </w:rPr>
        <w:t>Р</w:t>
      </w:r>
      <w:r w:rsidR="006C1692">
        <w:rPr>
          <w:b w:val="0"/>
          <w:color w:val="000000"/>
          <w:sz w:val="28"/>
          <w:szCs w:val="28"/>
          <w:shd w:val="clear" w:color="auto" w:fill="FFFFFF"/>
        </w:rPr>
        <w:t xml:space="preserve">оссийской </w:t>
      </w:r>
      <w:r w:rsidRPr="00D476AA">
        <w:rPr>
          <w:b w:val="0"/>
          <w:color w:val="000000"/>
          <w:sz w:val="28"/>
          <w:szCs w:val="28"/>
          <w:shd w:val="clear" w:color="auto" w:fill="FFFFFF"/>
        </w:rPr>
        <w:t>Ф</w:t>
      </w:r>
      <w:r w:rsidR="006C1692">
        <w:rPr>
          <w:b w:val="0"/>
          <w:color w:val="000000"/>
          <w:sz w:val="28"/>
          <w:szCs w:val="28"/>
          <w:shd w:val="clear" w:color="auto" w:fill="FFFFFF"/>
        </w:rPr>
        <w:t>едерации</w:t>
      </w:r>
      <w:r w:rsidRPr="00D476AA">
        <w:rPr>
          <w:b w:val="0"/>
          <w:color w:val="000000"/>
          <w:sz w:val="28"/>
          <w:szCs w:val="28"/>
          <w:shd w:val="clear" w:color="auto" w:fill="FFFFFF"/>
        </w:rPr>
        <w:t xml:space="preserve"> о </w:t>
      </w:r>
      <w:r w:rsidRPr="00D476AA">
        <w:rPr>
          <w:b w:val="0"/>
          <w:sz w:val="28"/>
          <w:szCs w:val="28"/>
        </w:rPr>
        <w:t>контрактной системе в сфере закупок товаров, работ, услуг:</w:t>
      </w:r>
    </w:p>
    <w:p w:rsidR="00103EC2" w:rsidRPr="0077471C" w:rsidRDefault="0064478B" w:rsidP="0077471C">
      <w:pPr>
        <w:pStyle w:val="a3"/>
        <w:numPr>
          <w:ilvl w:val="0"/>
          <w:numId w:val="7"/>
        </w:numPr>
        <w:tabs>
          <w:tab w:val="left" w:pos="0"/>
        </w:tabs>
        <w:spacing w:after="0" w:line="240" w:lineRule="auto"/>
        <w:ind w:hanging="11"/>
        <w:rPr>
          <w:rFonts w:ascii="Times New Roman" w:hAnsi="Times New Roman" w:cs="Times New Roman"/>
          <w:i/>
          <w:sz w:val="28"/>
          <w:szCs w:val="28"/>
        </w:rPr>
      </w:pPr>
      <w:r w:rsidRPr="0077471C">
        <w:rPr>
          <w:rFonts w:ascii="Times New Roman" w:hAnsi="Times New Roman" w:cs="Times New Roman"/>
          <w:sz w:val="28"/>
          <w:szCs w:val="28"/>
        </w:rPr>
        <w:t xml:space="preserve">Нарушения, </w:t>
      </w:r>
      <w:r w:rsidR="00103EC2" w:rsidRPr="0077471C">
        <w:rPr>
          <w:rFonts w:ascii="Times New Roman" w:hAnsi="Times New Roman" w:cs="Times New Roman"/>
          <w:sz w:val="28"/>
          <w:szCs w:val="28"/>
        </w:rPr>
        <w:t xml:space="preserve">    </w:t>
      </w:r>
      <w:r w:rsidRPr="0077471C">
        <w:rPr>
          <w:rFonts w:ascii="Times New Roman" w:hAnsi="Times New Roman" w:cs="Times New Roman"/>
          <w:sz w:val="28"/>
          <w:szCs w:val="28"/>
        </w:rPr>
        <w:t xml:space="preserve">связанные </w:t>
      </w:r>
      <w:r w:rsidR="00103EC2" w:rsidRPr="0077471C">
        <w:rPr>
          <w:rFonts w:ascii="Times New Roman" w:hAnsi="Times New Roman" w:cs="Times New Roman"/>
          <w:sz w:val="28"/>
          <w:szCs w:val="28"/>
        </w:rPr>
        <w:t xml:space="preserve">   </w:t>
      </w:r>
      <w:r w:rsidRPr="0077471C">
        <w:rPr>
          <w:rFonts w:ascii="Times New Roman" w:hAnsi="Times New Roman" w:cs="Times New Roman"/>
          <w:sz w:val="28"/>
          <w:szCs w:val="28"/>
        </w:rPr>
        <w:t xml:space="preserve">с </w:t>
      </w:r>
      <w:r w:rsidR="00103EC2" w:rsidRPr="0077471C">
        <w:rPr>
          <w:rFonts w:ascii="Times New Roman" w:hAnsi="Times New Roman" w:cs="Times New Roman"/>
          <w:sz w:val="28"/>
          <w:szCs w:val="28"/>
        </w:rPr>
        <w:t xml:space="preserve">    </w:t>
      </w:r>
      <w:r w:rsidRPr="0077471C">
        <w:rPr>
          <w:rFonts w:ascii="Times New Roman" w:hAnsi="Times New Roman" w:cs="Times New Roman"/>
          <w:sz w:val="28"/>
          <w:szCs w:val="28"/>
        </w:rPr>
        <w:t>выбором</w:t>
      </w:r>
      <w:r w:rsidR="00103EC2" w:rsidRPr="0077471C">
        <w:rPr>
          <w:rFonts w:ascii="Times New Roman" w:hAnsi="Times New Roman" w:cs="Times New Roman"/>
          <w:sz w:val="28"/>
          <w:szCs w:val="28"/>
        </w:rPr>
        <w:t xml:space="preserve">   </w:t>
      </w:r>
      <w:r w:rsidRPr="0077471C">
        <w:rPr>
          <w:rFonts w:ascii="Times New Roman" w:hAnsi="Times New Roman" w:cs="Times New Roman"/>
          <w:sz w:val="28"/>
          <w:szCs w:val="28"/>
        </w:rPr>
        <w:t xml:space="preserve"> способа </w:t>
      </w:r>
      <w:r w:rsidR="00103EC2" w:rsidRPr="0077471C">
        <w:rPr>
          <w:rFonts w:ascii="Times New Roman" w:hAnsi="Times New Roman" w:cs="Times New Roman"/>
          <w:sz w:val="28"/>
          <w:szCs w:val="28"/>
        </w:rPr>
        <w:t xml:space="preserve">    </w:t>
      </w:r>
      <w:r w:rsidRPr="0077471C">
        <w:rPr>
          <w:rFonts w:ascii="Times New Roman" w:hAnsi="Times New Roman" w:cs="Times New Roman"/>
          <w:sz w:val="28"/>
          <w:szCs w:val="28"/>
        </w:rPr>
        <w:t xml:space="preserve">определения </w:t>
      </w:r>
    </w:p>
    <w:p w:rsidR="0064478B" w:rsidRPr="00103EC2" w:rsidRDefault="0064478B" w:rsidP="00103EC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03EC2">
        <w:rPr>
          <w:rFonts w:ascii="Times New Roman" w:hAnsi="Times New Roman" w:cs="Times New Roman"/>
          <w:sz w:val="28"/>
          <w:szCs w:val="28"/>
        </w:rPr>
        <w:t>поставщика (подрядчика, исполнителя)</w:t>
      </w:r>
      <w:r w:rsidR="00956AAB">
        <w:rPr>
          <w:rFonts w:ascii="Times New Roman" w:hAnsi="Times New Roman" w:cs="Times New Roman"/>
          <w:sz w:val="28"/>
          <w:szCs w:val="28"/>
        </w:rPr>
        <w:t>.</w:t>
      </w:r>
    </w:p>
    <w:p w:rsidR="000D5AEF" w:rsidRPr="00D476AA" w:rsidRDefault="00B002DB" w:rsidP="0031133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</w:t>
      </w:r>
      <w:r w:rsidR="000D5AEF" w:rsidRPr="00D476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2)</w:t>
      </w:r>
      <w:r w:rsidR="000D5AEF" w:rsidRPr="00D476AA">
        <w:rPr>
          <w:rFonts w:ascii="Times New Roman" w:eastAsia="Calibri" w:hAnsi="Times New Roman" w:cs="Times New Roman"/>
          <w:sz w:val="28"/>
          <w:szCs w:val="28"/>
        </w:rPr>
        <w:t xml:space="preserve"> Нарушения, связанные с содержанием  извещений и документаций об осуществлении закупки</w:t>
      </w:r>
      <w:r w:rsidR="00B12AF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03D09" w:rsidRPr="00D476AA" w:rsidRDefault="00B03D09" w:rsidP="00D476AA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6AA">
        <w:rPr>
          <w:rFonts w:ascii="Times New Roman" w:hAnsi="Times New Roman" w:cs="Times New Roman"/>
          <w:sz w:val="28"/>
          <w:szCs w:val="28"/>
        </w:rPr>
        <w:t>3) Нарушения, допускаемые муниципальными заказчиками при закл</w:t>
      </w:r>
      <w:r w:rsidR="00B12AF3">
        <w:rPr>
          <w:rFonts w:ascii="Times New Roman" w:hAnsi="Times New Roman" w:cs="Times New Roman"/>
          <w:sz w:val="28"/>
          <w:szCs w:val="28"/>
        </w:rPr>
        <w:t>ючении и исполнении контрактов.</w:t>
      </w:r>
    </w:p>
    <w:p w:rsidR="00B03D09" w:rsidRPr="00D476AA" w:rsidRDefault="00FF0AE9" w:rsidP="00D476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03D09" w:rsidRPr="00D476AA">
        <w:rPr>
          <w:rFonts w:ascii="Times New Roman" w:hAnsi="Times New Roman" w:cs="Times New Roman"/>
          <w:sz w:val="28"/>
          <w:szCs w:val="28"/>
        </w:rPr>
        <w:t>) Нарушения, связанные с информационным обеспечением заказов, то есть с размещением информации на официальном сайте</w:t>
      </w:r>
      <w:r w:rsidR="00B12AF3">
        <w:rPr>
          <w:rFonts w:ascii="Times New Roman" w:hAnsi="Times New Roman" w:cs="Times New Roman"/>
          <w:sz w:val="28"/>
          <w:szCs w:val="28"/>
        </w:rPr>
        <w:t>.</w:t>
      </w:r>
      <w:r w:rsidR="00B03D09" w:rsidRPr="00D476A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32DBC" w:rsidRDefault="00B03D09" w:rsidP="00FF0AE9">
      <w:pPr>
        <w:pStyle w:val="a3"/>
        <w:numPr>
          <w:ilvl w:val="0"/>
          <w:numId w:val="12"/>
        </w:num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2DBC">
        <w:rPr>
          <w:rFonts w:ascii="Times New Roman" w:hAnsi="Times New Roman" w:cs="Times New Roman"/>
          <w:sz w:val="28"/>
          <w:szCs w:val="28"/>
        </w:rPr>
        <w:t xml:space="preserve">Нарушение </w:t>
      </w:r>
      <w:r w:rsidR="00D004D0">
        <w:rPr>
          <w:rFonts w:ascii="Times New Roman" w:hAnsi="Times New Roman" w:cs="Times New Roman"/>
          <w:sz w:val="28"/>
          <w:szCs w:val="28"/>
        </w:rPr>
        <w:t xml:space="preserve"> </w:t>
      </w:r>
      <w:r w:rsidRPr="00832DBC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832DBC">
        <w:rPr>
          <w:rFonts w:ascii="Times New Roman" w:hAnsi="Times New Roman" w:cs="Times New Roman"/>
          <w:sz w:val="28"/>
          <w:szCs w:val="28"/>
        </w:rPr>
        <w:t xml:space="preserve"> </w:t>
      </w:r>
      <w:r w:rsidRPr="00832DBC">
        <w:rPr>
          <w:rFonts w:ascii="Times New Roman" w:hAnsi="Times New Roman" w:cs="Times New Roman"/>
          <w:sz w:val="28"/>
          <w:szCs w:val="28"/>
        </w:rPr>
        <w:t xml:space="preserve">направления сведений в </w:t>
      </w:r>
      <w:r w:rsidR="00D004D0">
        <w:rPr>
          <w:rFonts w:ascii="Times New Roman" w:hAnsi="Times New Roman" w:cs="Times New Roman"/>
          <w:sz w:val="28"/>
          <w:szCs w:val="28"/>
        </w:rPr>
        <w:t xml:space="preserve"> </w:t>
      </w:r>
      <w:r w:rsidRPr="00832DBC">
        <w:rPr>
          <w:rFonts w:ascii="Times New Roman" w:hAnsi="Times New Roman" w:cs="Times New Roman"/>
          <w:sz w:val="28"/>
          <w:szCs w:val="28"/>
        </w:rPr>
        <w:t>Реестр контрактов</w:t>
      </w:r>
      <w:r w:rsidR="00D004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32DB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32D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3D09" w:rsidRPr="00832DBC" w:rsidRDefault="00B12AF3" w:rsidP="00832DB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официальный сайт.</w:t>
      </w:r>
    </w:p>
    <w:p w:rsidR="00C318A3" w:rsidRPr="00D476AA" w:rsidRDefault="00FF0AE9" w:rsidP="00F86EB1">
      <w:pPr>
        <w:pStyle w:val="ConsPlusNormal"/>
        <w:ind w:firstLine="540"/>
        <w:jc w:val="both"/>
      </w:pPr>
      <w:r>
        <w:t>6</w:t>
      </w:r>
      <w:r w:rsidR="009F477D">
        <w:t xml:space="preserve">) Осуществление закупок у </w:t>
      </w:r>
      <w:r w:rsidR="00F86EB1">
        <w:t xml:space="preserve">субъектов малого предпринимательства, социально ориентированных некоммерческих организаций </w:t>
      </w:r>
      <w:r w:rsidR="00B03D09" w:rsidRPr="00D476AA">
        <w:t xml:space="preserve">в объеме менее 15 % </w:t>
      </w:r>
      <w:r w:rsidR="00B03D09" w:rsidRPr="00D476AA">
        <w:rPr>
          <w:lang w:eastAsia="ru-RU"/>
        </w:rPr>
        <w:t>совокупного годового объема закупок</w:t>
      </w:r>
      <w:r w:rsidR="00B03D09" w:rsidRPr="00D476AA">
        <w:t xml:space="preserve">. </w:t>
      </w:r>
    </w:p>
    <w:p w:rsidR="00B03D09" w:rsidRPr="00D476AA" w:rsidRDefault="00B03D09" w:rsidP="00D476AA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6AA">
        <w:rPr>
          <w:rFonts w:ascii="Times New Roman" w:hAnsi="Times New Roman" w:cs="Times New Roman"/>
          <w:sz w:val="28"/>
          <w:szCs w:val="28"/>
        </w:rPr>
        <w:t xml:space="preserve">Есть и другие нарушения законодательства и иных нормативных правовых актов </w:t>
      </w:r>
      <w:r w:rsidR="000C36AD">
        <w:rPr>
          <w:rFonts w:ascii="Times New Roman" w:hAnsi="Times New Roman" w:cs="Times New Roman"/>
          <w:sz w:val="28"/>
          <w:szCs w:val="28"/>
        </w:rPr>
        <w:t xml:space="preserve">Российской Федерации о контрактной системе </w:t>
      </w:r>
      <w:r w:rsidRPr="00D476AA">
        <w:rPr>
          <w:rFonts w:ascii="Times New Roman" w:hAnsi="Times New Roman" w:cs="Times New Roman"/>
          <w:sz w:val="28"/>
          <w:szCs w:val="28"/>
        </w:rPr>
        <w:t xml:space="preserve">в сфере </w:t>
      </w:r>
      <w:r w:rsidR="000C36AD">
        <w:rPr>
          <w:rFonts w:ascii="Times New Roman" w:hAnsi="Times New Roman" w:cs="Times New Roman"/>
          <w:sz w:val="28"/>
          <w:szCs w:val="28"/>
        </w:rPr>
        <w:t>закупок товаров, работ, услуг</w:t>
      </w:r>
      <w:r w:rsidRPr="00D476AA">
        <w:rPr>
          <w:rFonts w:ascii="Times New Roman" w:hAnsi="Times New Roman" w:cs="Times New Roman"/>
          <w:sz w:val="28"/>
          <w:szCs w:val="28"/>
        </w:rPr>
        <w:t>, это:</w:t>
      </w:r>
    </w:p>
    <w:p w:rsidR="00B03D09" w:rsidRPr="00D476AA" w:rsidRDefault="00B03D09" w:rsidP="00523E62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476A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работники контрактной службы или контрактные управляющие муниципальных заказчиков либо все, либо частично не имеют </w:t>
      </w:r>
      <w:r w:rsidRPr="00D476AA">
        <w:rPr>
          <w:rFonts w:ascii="Times New Roman" w:hAnsi="Times New Roman" w:cs="Times New Roman"/>
          <w:sz w:val="28"/>
          <w:szCs w:val="28"/>
        </w:rPr>
        <w:t>образования в сфере закупок или в сфере размещения заказов на поставку товаров, выполнение работ, оказание услуг для государственных и муниципальных нужд;</w:t>
      </w:r>
    </w:p>
    <w:p w:rsidR="00B03D09" w:rsidRPr="00D476AA" w:rsidRDefault="00B03D09" w:rsidP="00523E62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476AA">
        <w:rPr>
          <w:rFonts w:ascii="Times New Roman" w:hAnsi="Times New Roman" w:cs="Times New Roman"/>
          <w:sz w:val="28"/>
          <w:szCs w:val="28"/>
        </w:rPr>
        <w:t xml:space="preserve">- нарушение требований и сроков при составлении и размещении планов-графиков размещения заказов на поставки товаров, выполнение работ, оказание услуг для нужд </w:t>
      </w:r>
      <w:r w:rsidR="00C318A3" w:rsidRPr="00D476AA">
        <w:rPr>
          <w:rFonts w:ascii="Times New Roman" w:hAnsi="Times New Roman" w:cs="Times New Roman"/>
          <w:sz w:val="28"/>
          <w:szCs w:val="28"/>
        </w:rPr>
        <w:t xml:space="preserve">у всех проверенных </w:t>
      </w:r>
      <w:r w:rsidR="007F4275">
        <w:rPr>
          <w:rFonts w:ascii="Times New Roman" w:hAnsi="Times New Roman" w:cs="Times New Roman"/>
          <w:sz w:val="28"/>
          <w:szCs w:val="28"/>
        </w:rPr>
        <w:t>муниципальных заказчиков.</w:t>
      </w:r>
    </w:p>
    <w:p w:rsidR="00C318A3" w:rsidRPr="00D476AA" w:rsidRDefault="00B03D09" w:rsidP="00D476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6AA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F03929">
        <w:rPr>
          <w:rFonts w:ascii="Times New Roman" w:eastAsia="Calibri" w:hAnsi="Times New Roman" w:cs="Times New Roman"/>
          <w:sz w:val="28"/>
          <w:szCs w:val="28"/>
        </w:rPr>
        <w:t xml:space="preserve">итогам плановых проверок </w:t>
      </w:r>
      <w:r w:rsidRPr="00D476AA">
        <w:rPr>
          <w:rFonts w:ascii="Times New Roman" w:eastAsia="Calibri" w:hAnsi="Times New Roman" w:cs="Times New Roman"/>
          <w:sz w:val="28"/>
          <w:szCs w:val="28"/>
        </w:rPr>
        <w:t xml:space="preserve"> выдано </w:t>
      </w:r>
      <w:r w:rsidR="00C318A3" w:rsidRPr="00D476AA">
        <w:rPr>
          <w:rFonts w:ascii="Times New Roman" w:eastAsia="Calibri" w:hAnsi="Times New Roman" w:cs="Times New Roman"/>
          <w:sz w:val="28"/>
          <w:szCs w:val="28"/>
        </w:rPr>
        <w:t>12</w:t>
      </w:r>
      <w:r w:rsidRPr="00D476AA">
        <w:rPr>
          <w:rFonts w:ascii="Times New Roman" w:eastAsia="Calibri" w:hAnsi="Times New Roman" w:cs="Times New Roman"/>
          <w:sz w:val="28"/>
          <w:szCs w:val="28"/>
        </w:rPr>
        <w:t xml:space="preserve"> предписаний</w:t>
      </w:r>
      <w:r w:rsidRPr="00D476AA">
        <w:rPr>
          <w:rFonts w:ascii="Times New Roman" w:hAnsi="Times New Roman" w:cs="Times New Roman"/>
          <w:sz w:val="28"/>
          <w:szCs w:val="28"/>
        </w:rPr>
        <w:t xml:space="preserve"> об устранении выявленных нарушений</w:t>
      </w:r>
      <w:r w:rsidR="00F03929">
        <w:rPr>
          <w:rFonts w:ascii="Times New Roman" w:hAnsi="Times New Roman" w:cs="Times New Roman"/>
          <w:sz w:val="28"/>
          <w:szCs w:val="28"/>
        </w:rPr>
        <w:t>. П</w:t>
      </w:r>
      <w:r w:rsidR="00C318A3" w:rsidRPr="00D476AA">
        <w:rPr>
          <w:rFonts w:ascii="Times New Roman" w:hAnsi="Times New Roman" w:cs="Times New Roman"/>
          <w:sz w:val="28"/>
          <w:szCs w:val="28"/>
        </w:rPr>
        <w:t xml:space="preserve">редписание не выдано </w:t>
      </w:r>
      <w:r w:rsidR="00FF0AE9">
        <w:rPr>
          <w:rFonts w:ascii="Times New Roman" w:hAnsi="Times New Roman" w:cs="Times New Roman"/>
          <w:sz w:val="28"/>
          <w:szCs w:val="28"/>
        </w:rPr>
        <w:t>одному учреждению</w:t>
      </w:r>
      <w:r w:rsidR="00C318A3" w:rsidRPr="00D476AA">
        <w:rPr>
          <w:rFonts w:ascii="Times New Roman" w:hAnsi="Times New Roman" w:cs="Times New Roman"/>
          <w:sz w:val="28"/>
          <w:szCs w:val="28"/>
        </w:rPr>
        <w:t>, так как все нарушения, которые возможно устранить были устранены при подписании данным заказчиком акта проверки</w:t>
      </w:r>
      <w:r w:rsidR="00FF0AE9">
        <w:rPr>
          <w:rFonts w:ascii="Times New Roman" w:hAnsi="Times New Roman" w:cs="Times New Roman"/>
          <w:sz w:val="28"/>
          <w:szCs w:val="28"/>
        </w:rPr>
        <w:t>. По еще одному учреждению предписание не выдано</w:t>
      </w:r>
      <w:r w:rsidR="00C318A3" w:rsidRPr="00D476AA">
        <w:rPr>
          <w:rFonts w:ascii="Times New Roman" w:hAnsi="Times New Roman" w:cs="Times New Roman"/>
          <w:sz w:val="28"/>
          <w:szCs w:val="28"/>
        </w:rPr>
        <w:t xml:space="preserve">, так как акт проверки в данное время находится </w:t>
      </w:r>
      <w:r w:rsidR="00FF0AE9">
        <w:rPr>
          <w:rFonts w:ascii="Times New Roman" w:hAnsi="Times New Roman" w:cs="Times New Roman"/>
          <w:sz w:val="28"/>
          <w:szCs w:val="28"/>
        </w:rPr>
        <w:t>на подписании</w:t>
      </w:r>
      <w:r w:rsidR="0048617F" w:rsidRPr="00D476AA">
        <w:rPr>
          <w:rFonts w:ascii="Times New Roman" w:hAnsi="Times New Roman" w:cs="Times New Roman"/>
          <w:sz w:val="28"/>
          <w:szCs w:val="28"/>
        </w:rPr>
        <w:t xml:space="preserve">. </w:t>
      </w:r>
      <w:r w:rsidR="00C318A3" w:rsidRPr="00D476AA">
        <w:rPr>
          <w:rFonts w:ascii="Times New Roman" w:hAnsi="Times New Roman" w:cs="Times New Roman"/>
          <w:sz w:val="28"/>
          <w:szCs w:val="28"/>
        </w:rPr>
        <w:t>Все выданные предписания исполнены Заказчиками  в установленные сроки.</w:t>
      </w:r>
    </w:p>
    <w:p w:rsidR="006407A0" w:rsidRDefault="00B03D09" w:rsidP="006407A0">
      <w:pPr>
        <w:pStyle w:val="ConsPlusNormal"/>
        <w:ind w:left="709"/>
        <w:jc w:val="both"/>
      </w:pPr>
      <w:r w:rsidRPr="00D476AA">
        <w:t xml:space="preserve">В </w:t>
      </w:r>
      <w:r w:rsidR="006407A0">
        <w:t xml:space="preserve">  </w:t>
      </w:r>
      <w:r w:rsidRPr="00D476AA">
        <w:t xml:space="preserve">целях </w:t>
      </w:r>
      <w:r w:rsidR="006407A0">
        <w:t xml:space="preserve">  </w:t>
      </w:r>
      <w:r w:rsidRPr="00D476AA">
        <w:t xml:space="preserve">предотвращения </w:t>
      </w:r>
      <w:r w:rsidR="006407A0">
        <w:t xml:space="preserve"> </w:t>
      </w:r>
      <w:r w:rsidR="00FF0AE9">
        <w:t xml:space="preserve">  </w:t>
      </w:r>
      <w:r w:rsidR="006407A0">
        <w:t xml:space="preserve"> </w:t>
      </w:r>
      <w:r w:rsidRPr="00D476AA">
        <w:t xml:space="preserve">нарушения </w:t>
      </w:r>
      <w:r w:rsidR="006407A0">
        <w:t xml:space="preserve">  </w:t>
      </w:r>
      <w:r w:rsidRPr="00D476AA">
        <w:t xml:space="preserve">законодательства </w:t>
      </w:r>
      <w:r w:rsidR="006407A0">
        <w:t xml:space="preserve"> </w:t>
      </w:r>
      <w:r w:rsidR="00FF0AE9">
        <w:t xml:space="preserve">  </w:t>
      </w:r>
      <w:proofErr w:type="gramStart"/>
      <w:r w:rsidRPr="00D476AA">
        <w:t>Р</w:t>
      </w:r>
      <w:r w:rsidR="006407A0">
        <w:t>оссийской</w:t>
      </w:r>
      <w:proofErr w:type="gramEnd"/>
      <w:r w:rsidR="006407A0">
        <w:t xml:space="preserve"> </w:t>
      </w:r>
    </w:p>
    <w:p w:rsidR="00B03D09" w:rsidRPr="00D476AA" w:rsidRDefault="00B03D09" w:rsidP="006407A0">
      <w:pPr>
        <w:pStyle w:val="ConsPlusNormal"/>
        <w:jc w:val="both"/>
        <w:rPr>
          <w:i/>
        </w:rPr>
      </w:pPr>
      <w:proofErr w:type="gramStart"/>
      <w:r w:rsidRPr="00D476AA">
        <w:t>Ф</w:t>
      </w:r>
      <w:r w:rsidR="006407A0">
        <w:t>едерации</w:t>
      </w:r>
      <w:r w:rsidRPr="00D476AA">
        <w:t xml:space="preserve"> и</w:t>
      </w:r>
      <w:r w:rsidR="00C318A3" w:rsidRPr="00D476AA">
        <w:t xml:space="preserve"> </w:t>
      </w:r>
      <w:r w:rsidRPr="00D476AA">
        <w:t xml:space="preserve">иных нормативных правовых актов о контрактной системе в сфере закупок товаров, работ, услуг </w:t>
      </w:r>
      <w:r w:rsidR="00C318A3" w:rsidRPr="00D476AA">
        <w:t>у</w:t>
      </w:r>
      <w:r w:rsidRPr="00D476AA">
        <w:t xml:space="preserve">правлением контроля </w:t>
      </w:r>
      <w:r w:rsidR="00C318A3" w:rsidRPr="00D476AA">
        <w:t xml:space="preserve">на основании </w:t>
      </w:r>
      <w:r w:rsidR="00C318A3" w:rsidRPr="00343BDD">
        <w:t>постановления администрации города Благовещенска от 26.03.2015 № 1209</w:t>
      </w:r>
      <w:r w:rsidR="00C318A3" w:rsidRPr="00D476AA">
        <w:rPr>
          <w:i/>
        </w:rPr>
        <w:t xml:space="preserve"> </w:t>
      </w:r>
      <w:r w:rsidRPr="00D476AA">
        <w:t xml:space="preserve">осуществляется контроль в сфере закупок на соответствие представленной информации требованиям законодательства Российской Федерации и иных нормативных правовых актов о контрактной системе в сфере закупок при осуществлении закупок конкурентными способами </w:t>
      </w:r>
      <w:r w:rsidR="00343BDD">
        <w:t xml:space="preserve">определения поставщика (подрядчика, исполнителя) </w:t>
      </w:r>
      <w:r w:rsidRPr="00D476AA">
        <w:t>(запрос</w:t>
      </w:r>
      <w:proofErr w:type="gramEnd"/>
      <w:r w:rsidRPr="00D476AA">
        <w:t xml:space="preserve"> котировок и запрос предложений) и у единственного поставщика (подрядчика, исполнителя) (за исключением пунктов 4, 5 части 1 статьи 93 </w:t>
      </w:r>
      <w:r w:rsidR="00343BDD">
        <w:t>Федерального закона</w:t>
      </w:r>
      <w:r w:rsidRPr="00D476AA">
        <w:t>)</w:t>
      </w:r>
      <w:r w:rsidRPr="00D476AA">
        <w:rPr>
          <w:i/>
        </w:rPr>
        <w:t>.</w:t>
      </w:r>
    </w:p>
    <w:p w:rsidR="00C318A3" w:rsidRPr="00D476AA" w:rsidRDefault="00B03D09" w:rsidP="00D476AA">
      <w:pPr>
        <w:pStyle w:val="ConsPlusNormal"/>
        <w:ind w:firstLine="709"/>
        <w:jc w:val="both"/>
      </w:pPr>
      <w:r w:rsidRPr="00D476AA">
        <w:t xml:space="preserve">По состоянию на </w:t>
      </w:r>
      <w:r w:rsidR="00C318A3" w:rsidRPr="00D476AA">
        <w:t>2</w:t>
      </w:r>
      <w:r w:rsidRPr="00D476AA">
        <w:t>0.</w:t>
      </w:r>
      <w:r w:rsidR="00C318A3" w:rsidRPr="00D476AA">
        <w:t>12</w:t>
      </w:r>
      <w:r w:rsidRPr="00D476AA">
        <w:t xml:space="preserve">.2015 Управлением контроля рассмотрено </w:t>
      </w:r>
      <w:r w:rsidR="00C318A3" w:rsidRPr="00D476AA">
        <w:t>48</w:t>
      </w:r>
      <w:r w:rsidRPr="00D476AA">
        <w:t xml:space="preserve"> заявок</w:t>
      </w:r>
      <w:r w:rsidR="00C318A3" w:rsidRPr="00D476AA">
        <w:t xml:space="preserve"> </w:t>
      </w:r>
      <w:r w:rsidRPr="00D476AA">
        <w:t xml:space="preserve">на сумму </w:t>
      </w:r>
      <w:r w:rsidR="00C318A3" w:rsidRPr="00D476AA">
        <w:t>6</w:t>
      </w:r>
      <w:r w:rsidRPr="00D476AA">
        <w:t> </w:t>
      </w:r>
      <w:r w:rsidR="00C318A3" w:rsidRPr="00D476AA">
        <w:t>917</w:t>
      </w:r>
      <w:r w:rsidRPr="00D476AA">
        <w:t> </w:t>
      </w:r>
      <w:r w:rsidR="00C318A3" w:rsidRPr="00D476AA">
        <w:t>510</w:t>
      </w:r>
      <w:r w:rsidRPr="00D476AA">
        <w:t>,</w:t>
      </w:r>
      <w:r w:rsidR="00C318A3" w:rsidRPr="00D476AA">
        <w:t>23</w:t>
      </w:r>
      <w:r w:rsidRPr="00D476AA">
        <w:t xml:space="preserve"> рублей, из них</w:t>
      </w:r>
      <w:r w:rsidR="004E5ADF" w:rsidRPr="00D476AA">
        <w:t xml:space="preserve"> 34</w:t>
      </w:r>
      <w:r w:rsidRPr="00D476AA">
        <w:t xml:space="preserve"> </w:t>
      </w:r>
      <w:r w:rsidR="00956AAB">
        <w:t>это</w:t>
      </w:r>
      <w:r w:rsidR="004E5ADF" w:rsidRPr="00D476AA">
        <w:t xml:space="preserve"> </w:t>
      </w:r>
      <w:r w:rsidRPr="00D476AA">
        <w:t>запрос котировок</w:t>
      </w:r>
      <w:r w:rsidR="004E5ADF" w:rsidRPr="00D476AA">
        <w:t xml:space="preserve"> </w:t>
      </w:r>
      <w:r w:rsidRPr="00D476AA">
        <w:t xml:space="preserve">и </w:t>
      </w:r>
      <w:r w:rsidR="004E5ADF" w:rsidRPr="00D476AA">
        <w:t xml:space="preserve">14 - </w:t>
      </w:r>
      <w:r w:rsidRPr="00D476AA">
        <w:t>единственн</w:t>
      </w:r>
      <w:r w:rsidR="00956AAB">
        <w:t>ый</w:t>
      </w:r>
      <w:r w:rsidRPr="00D476AA">
        <w:t xml:space="preserve"> поставщик (подрядчик, исполнител</w:t>
      </w:r>
      <w:r w:rsidR="00956AAB">
        <w:t>ь</w:t>
      </w:r>
      <w:r w:rsidRPr="00D476AA">
        <w:t xml:space="preserve">). </w:t>
      </w:r>
    </w:p>
    <w:p w:rsidR="00ED074E" w:rsidRPr="00D476AA" w:rsidRDefault="00B03D09" w:rsidP="00D476AA">
      <w:pPr>
        <w:pStyle w:val="ConsPlusNormal"/>
        <w:ind w:firstLine="709"/>
        <w:jc w:val="both"/>
      </w:pPr>
      <w:r w:rsidRPr="00D476AA">
        <w:t>По результатам рассмотрения представленной информации</w:t>
      </w:r>
      <w:r w:rsidR="004E5ADF" w:rsidRPr="00D476AA">
        <w:t xml:space="preserve">: </w:t>
      </w:r>
    </w:p>
    <w:p w:rsidR="004E5ADF" w:rsidRPr="00D476AA" w:rsidRDefault="00ED074E" w:rsidP="00D476AA">
      <w:pPr>
        <w:pStyle w:val="ConsPlusNormal"/>
        <w:ind w:firstLine="709"/>
        <w:jc w:val="both"/>
      </w:pPr>
      <w:r w:rsidRPr="00D476AA">
        <w:t xml:space="preserve">1) </w:t>
      </w:r>
      <w:r w:rsidR="004E5ADF" w:rsidRPr="00D476AA">
        <w:t>5 заявок получили отказ в согласовании размещения информации о проведении закупки на официальном сайте, так как были выявлены нарушения требований законодательства о контрактной системе в сфер</w:t>
      </w:r>
      <w:r w:rsidR="001300C4">
        <w:t>е закупок товаров, работ, услуг</w:t>
      </w:r>
      <w:r w:rsidR="005601DD">
        <w:t>.</w:t>
      </w:r>
    </w:p>
    <w:p w:rsidR="00DB5D91" w:rsidRDefault="007676ED" w:rsidP="00D476AA">
      <w:pPr>
        <w:pStyle w:val="ConsPlusNormal"/>
        <w:ind w:firstLine="709"/>
        <w:jc w:val="both"/>
      </w:pPr>
      <w:r w:rsidRPr="00D476AA">
        <w:t xml:space="preserve">2) </w:t>
      </w:r>
      <w:r w:rsidR="00ED074E" w:rsidRPr="00D476AA">
        <w:t>43</w:t>
      </w:r>
      <w:r w:rsidR="00B03D09" w:rsidRPr="00D476AA">
        <w:t xml:space="preserve"> заявк</w:t>
      </w:r>
      <w:r w:rsidR="00ED074E" w:rsidRPr="00D476AA">
        <w:t>и</w:t>
      </w:r>
      <w:r w:rsidR="00B03D09" w:rsidRPr="00D476AA">
        <w:t xml:space="preserve"> </w:t>
      </w:r>
      <w:r w:rsidR="00ED074E" w:rsidRPr="00D476AA">
        <w:t xml:space="preserve">согласованы без замечаний или </w:t>
      </w:r>
      <w:r w:rsidR="00B03D09" w:rsidRPr="00D476AA">
        <w:t>согласован</w:t>
      </w:r>
      <w:r w:rsidR="00ED074E" w:rsidRPr="00D476AA">
        <w:t>ы</w:t>
      </w:r>
      <w:r w:rsidR="00B03D09" w:rsidRPr="00D476AA">
        <w:t xml:space="preserve"> с учетом замечаний к содержанию проектов контрактов. </w:t>
      </w:r>
    </w:p>
    <w:p w:rsidR="008A1C5E" w:rsidRPr="00D476AA" w:rsidRDefault="00B03D09" w:rsidP="00D476AA">
      <w:pPr>
        <w:pStyle w:val="ConsPlusNormal"/>
        <w:ind w:firstLine="709"/>
        <w:jc w:val="both"/>
      </w:pPr>
      <w:r w:rsidRPr="00D476AA">
        <w:t xml:space="preserve">После согласования документов на осуществлении закупки  </w:t>
      </w:r>
      <w:r w:rsidR="00B3198C">
        <w:t>у</w:t>
      </w:r>
      <w:r w:rsidRPr="00D476AA">
        <w:t xml:space="preserve">правлением контроля осуществляется </w:t>
      </w:r>
      <w:proofErr w:type="gramStart"/>
      <w:r w:rsidRPr="00D476AA">
        <w:t>контроль за</w:t>
      </w:r>
      <w:proofErr w:type="gramEnd"/>
      <w:r w:rsidRPr="00D476AA">
        <w:t xml:space="preserve"> правильностью размещения этой закупки на официальном сайте.</w:t>
      </w:r>
      <w:r w:rsidR="00B3198C">
        <w:t xml:space="preserve"> </w:t>
      </w:r>
      <w:r w:rsidR="008A1C5E" w:rsidRPr="00D476AA">
        <w:t>В ходе такого мониторинга были выявлены случаи необоснованного сокращения сроков подачи заявок,</w:t>
      </w:r>
      <w:r w:rsidR="00C321AE" w:rsidRPr="00D476AA">
        <w:t xml:space="preserve"> указание противоречивой информации в извещении и документации, прикрепленной к извещению,</w:t>
      </w:r>
      <w:r w:rsidR="008A1C5E" w:rsidRPr="00D476AA">
        <w:t xml:space="preserve"> которые после </w:t>
      </w:r>
      <w:r w:rsidR="00C321AE" w:rsidRPr="00D476AA">
        <w:t>вмешательства управления контроля были устранены заказчиками посредством внесения изменений в извещение.</w:t>
      </w:r>
    </w:p>
    <w:p w:rsidR="00C321AE" w:rsidRPr="00D476AA" w:rsidRDefault="00C321AE" w:rsidP="00D476AA">
      <w:pPr>
        <w:pStyle w:val="ConsPlusNormal"/>
        <w:ind w:firstLine="709"/>
        <w:jc w:val="both"/>
      </w:pPr>
    </w:p>
    <w:p w:rsidR="00C321AE" w:rsidRPr="00D476AA" w:rsidRDefault="007676ED" w:rsidP="00D476AA">
      <w:pPr>
        <w:pStyle w:val="ConsPlusNormal"/>
        <w:ind w:firstLine="709"/>
        <w:jc w:val="both"/>
      </w:pPr>
      <w:r w:rsidRPr="00D476AA">
        <w:t>ПРОЕКТ РЕШЕНИЯ:</w:t>
      </w:r>
    </w:p>
    <w:p w:rsidR="00532B6F" w:rsidRDefault="007676ED" w:rsidP="00D476AA">
      <w:pPr>
        <w:pStyle w:val="ConsPlusNormal"/>
        <w:numPr>
          <w:ilvl w:val="0"/>
          <w:numId w:val="5"/>
        </w:numPr>
        <w:ind w:left="0" w:firstLine="709"/>
        <w:jc w:val="both"/>
      </w:pPr>
      <w:r w:rsidRPr="00D476AA">
        <w:t>Управлению контроля</w:t>
      </w:r>
      <w:r w:rsidR="00532B6F">
        <w:t>:</w:t>
      </w:r>
    </w:p>
    <w:p w:rsidR="00532B6F" w:rsidRDefault="00532B6F" w:rsidP="00532B6F">
      <w:pPr>
        <w:pStyle w:val="ConsPlusNormal"/>
        <w:numPr>
          <w:ilvl w:val="1"/>
          <w:numId w:val="10"/>
        </w:numPr>
        <w:jc w:val="both"/>
      </w:pPr>
      <w:r>
        <w:t>П</w:t>
      </w:r>
      <w:r w:rsidR="007676ED" w:rsidRPr="00D476AA">
        <w:t xml:space="preserve">родолжить </w:t>
      </w:r>
      <w:r>
        <w:t xml:space="preserve"> </w:t>
      </w:r>
      <w:r w:rsidR="007676ED" w:rsidRPr="00D476AA">
        <w:t xml:space="preserve">осуществление </w:t>
      </w:r>
      <w:r>
        <w:t xml:space="preserve"> </w:t>
      </w:r>
      <w:r w:rsidR="007676ED" w:rsidRPr="00D476AA">
        <w:t xml:space="preserve">контроля </w:t>
      </w:r>
      <w:r>
        <w:t xml:space="preserve"> </w:t>
      </w:r>
      <w:r w:rsidR="007676ED" w:rsidRPr="00D476AA">
        <w:t xml:space="preserve">в </w:t>
      </w:r>
      <w:r>
        <w:t xml:space="preserve"> </w:t>
      </w:r>
      <w:r w:rsidR="007676ED" w:rsidRPr="00D476AA">
        <w:t xml:space="preserve">сфере закупок товаров, </w:t>
      </w:r>
    </w:p>
    <w:p w:rsidR="007676ED" w:rsidRDefault="007676ED" w:rsidP="00532B6F">
      <w:pPr>
        <w:pStyle w:val="ConsPlusNormal"/>
        <w:jc w:val="both"/>
      </w:pPr>
      <w:r w:rsidRPr="00D476AA">
        <w:lastRenderedPageBreak/>
        <w:t xml:space="preserve">работ, услуг для обеспечения муниципальных нужд города Благовещенска посредством рассмотрения информации в рамках </w:t>
      </w:r>
      <w:proofErr w:type="gramStart"/>
      <w:r w:rsidRPr="00D476AA">
        <w:t>исполнения постановления администрации города Благовещенска</w:t>
      </w:r>
      <w:proofErr w:type="gramEnd"/>
      <w:r w:rsidRPr="00D476AA">
        <w:t xml:space="preserve"> от 26.03.2015 № 1209 и мониторинга закупок </w:t>
      </w:r>
      <w:r w:rsidR="00532B6F">
        <w:t xml:space="preserve">товаров, работ, услуг </w:t>
      </w:r>
      <w:r w:rsidRPr="00D476AA">
        <w:t>на о</w:t>
      </w:r>
      <w:r w:rsidR="00532B6F">
        <w:t>фициальном сайте</w:t>
      </w:r>
      <w:r w:rsidR="006F3C7F">
        <w:t>.</w:t>
      </w:r>
    </w:p>
    <w:p w:rsidR="00A21DC6" w:rsidRPr="00D476AA" w:rsidRDefault="007676ED" w:rsidP="00532B6F">
      <w:pPr>
        <w:pStyle w:val="ConsPlusNormal"/>
        <w:numPr>
          <w:ilvl w:val="0"/>
          <w:numId w:val="10"/>
        </w:numPr>
        <w:ind w:left="0" w:firstLine="709"/>
        <w:jc w:val="both"/>
      </w:pPr>
      <w:r w:rsidRPr="00D476AA">
        <w:t>Муниципальным заказчикам</w:t>
      </w:r>
      <w:r w:rsidR="00A21DC6" w:rsidRPr="00D476AA">
        <w:t>:</w:t>
      </w:r>
    </w:p>
    <w:p w:rsidR="00B03D09" w:rsidRPr="00D476AA" w:rsidRDefault="00A21DC6" w:rsidP="00D476AA">
      <w:pPr>
        <w:pStyle w:val="ConsPlusNormal"/>
        <w:ind w:firstLine="709"/>
        <w:jc w:val="both"/>
      </w:pPr>
      <w:r w:rsidRPr="00D476AA">
        <w:t>2.1.</w:t>
      </w:r>
      <w:r w:rsidR="007676ED" w:rsidRPr="00D476AA">
        <w:t xml:space="preserve"> </w:t>
      </w:r>
      <w:r w:rsidRPr="00D476AA">
        <w:t>О</w:t>
      </w:r>
      <w:r w:rsidR="007676ED" w:rsidRPr="00D476AA">
        <w:t xml:space="preserve">беспечить назначение контрактными управляющими и </w:t>
      </w:r>
      <w:r w:rsidR="00741E52">
        <w:t>работниками</w:t>
      </w:r>
      <w:r w:rsidR="007676ED" w:rsidRPr="00D476AA">
        <w:t xml:space="preserve"> контрактных служб должностных лиц, имеющих образование в сфере закупок товаров, работ, услуг</w:t>
      </w:r>
      <w:r w:rsidR="006F3C7F">
        <w:t>.</w:t>
      </w:r>
    </w:p>
    <w:p w:rsidR="006F3C7F" w:rsidRDefault="006F3C7F" w:rsidP="006F3C7F">
      <w:pPr>
        <w:pStyle w:val="ConsPlusNormal"/>
        <w:numPr>
          <w:ilvl w:val="1"/>
          <w:numId w:val="11"/>
        </w:numPr>
        <w:jc w:val="both"/>
      </w:pPr>
      <w:r>
        <w:t xml:space="preserve">При    </w:t>
      </w:r>
      <w:r w:rsidR="00D14FF2">
        <w:t xml:space="preserve"> </w:t>
      </w:r>
      <w:r>
        <w:t xml:space="preserve">осуществлении  </w:t>
      </w:r>
      <w:r w:rsidR="00D14FF2">
        <w:t xml:space="preserve"> </w:t>
      </w:r>
      <w:r>
        <w:t xml:space="preserve"> закупок  </w:t>
      </w:r>
      <w:r w:rsidR="00582E45">
        <w:t xml:space="preserve"> </w:t>
      </w:r>
      <w:r>
        <w:t xml:space="preserve"> товаров,   работ,   </w:t>
      </w:r>
      <w:r w:rsidR="00582E45">
        <w:t xml:space="preserve"> </w:t>
      </w:r>
      <w:r>
        <w:t xml:space="preserve">услуг   </w:t>
      </w:r>
      <w:r w:rsidR="00582E45">
        <w:t xml:space="preserve"> </w:t>
      </w:r>
      <w:r>
        <w:t xml:space="preserve">строго </w:t>
      </w:r>
    </w:p>
    <w:p w:rsidR="00A21DC6" w:rsidRPr="00D476AA" w:rsidRDefault="006F3C7F" w:rsidP="006F3C7F">
      <w:pPr>
        <w:pStyle w:val="ConsPlusNormal"/>
        <w:jc w:val="both"/>
      </w:pPr>
      <w:r>
        <w:t>руководствоваться положениями Федерального закона и иных нормативных правовых актов Российской Федерации в сфере закупок</w:t>
      </w:r>
      <w:r w:rsidR="00432A9E">
        <w:t xml:space="preserve"> товаров, работ, услуг.</w:t>
      </w:r>
    </w:p>
    <w:p w:rsidR="009F3FED" w:rsidRDefault="009F3FED" w:rsidP="009F3FED">
      <w:pPr>
        <w:pStyle w:val="1"/>
        <w:shd w:val="clear" w:color="auto" w:fill="FFFFFF"/>
        <w:spacing w:before="0" w:beforeAutospacing="0" w:after="0" w:afterAutospacing="0"/>
        <w:ind w:left="709"/>
        <w:jc w:val="both"/>
        <w:rPr>
          <w:rFonts w:eastAsia="Calibri"/>
          <w:b w:val="0"/>
          <w:sz w:val="28"/>
          <w:szCs w:val="28"/>
        </w:rPr>
      </w:pPr>
    </w:p>
    <w:p w:rsidR="009F3FED" w:rsidRDefault="009F3FED" w:rsidP="009F3FED">
      <w:pPr>
        <w:pStyle w:val="1"/>
        <w:shd w:val="clear" w:color="auto" w:fill="FFFFFF"/>
        <w:spacing w:before="0" w:beforeAutospacing="0" w:after="0" w:afterAutospacing="0"/>
        <w:ind w:left="709"/>
        <w:jc w:val="both"/>
        <w:rPr>
          <w:rFonts w:eastAsia="Calibri"/>
          <w:b w:val="0"/>
          <w:sz w:val="28"/>
          <w:szCs w:val="28"/>
        </w:rPr>
      </w:pPr>
    </w:p>
    <w:p w:rsidR="009F3FED" w:rsidRDefault="009F3FED" w:rsidP="009F3FED">
      <w:pPr>
        <w:pStyle w:val="1"/>
        <w:shd w:val="clear" w:color="auto" w:fill="FFFFFF"/>
        <w:spacing w:before="0" w:beforeAutospacing="0" w:after="0" w:afterAutospacing="0"/>
        <w:ind w:left="709"/>
        <w:jc w:val="both"/>
        <w:rPr>
          <w:rFonts w:eastAsia="Calibri"/>
          <w:b w:val="0"/>
          <w:sz w:val="28"/>
          <w:szCs w:val="28"/>
        </w:rPr>
      </w:pPr>
    </w:p>
    <w:sectPr w:rsidR="009F3FED" w:rsidSect="007528B7">
      <w:headerReference w:type="default" r:id="rId7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2AF3" w:rsidRDefault="00B12AF3" w:rsidP="006407A0">
      <w:pPr>
        <w:spacing w:after="0" w:line="240" w:lineRule="auto"/>
      </w:pPr>
      <w:r>
        <w:separator/>
      </w:r>
    </w:p>
  </w:endnote>
  <w:endnote w:type="continuationSeparator" w:id="1">
    <w:p w:rsidR="00B12AF3" w:rsidRDefault="00B12AF3" w:rsidP="00640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2AF3" w:rsidRDefault="00B12AF3" w:rsidP="006407A0">
      <w:pPr>
        <w:spacing w:after="0" w:line="240" w:lineRule="auto"/>
      </w:pPr>
      <w:r>
        <w:separator/>
      </w:r>
    </w:p>
  </w:footnote>
  <w:footnote w:type="continuationSeparator" w:id="1">
    <w:p w:rsidR="00B12AF3" w:rsidRDefault="00B12AF3" w:rsidP="00640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81429"/>
      <w:docPartObj>
        <w:docPartGallery w:val="Page Numbers (Top of Page)"/>
        <w:docPartUnique/>
      </w:docPartObj>
    </w:sdtPr>
    <w:sdtContent>
      <w:p w:rsidR="00B12AF3" w:rsidRDefault="00B12AF3">
        <w:pPr>
          <w:pStyle w:val="a4"/>
          <w:jc w:val="center"/>
        </w:pPr>
        <w:fldSimple w:instr=" PAGE   \* MERGEFORMAT ">
          <w:r w:rsidR="002C6D06">
            <w:rPr>
              <w:noProof/>
            </w:rPr>
            <w:t>2</w:t>
          </w:r>
        </w:fldSimple>
      </w:p>
    </w:sdtContent>
  </w:sdt>
  <w:p w:rsidR="00B12AF3" w:rsidRDefault="00B12AF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61C71"/>
    <w:multiLevelType w:val="multilevel"/>
    <w:tmpl w:val="B20AAB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CFA749B"/>
    <w:multiLevelType w:val="multilevel"/>
    <w:tmpl w:val="8222F38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3BF0C53"/>
    <w:multiLevelType w:val="multilevel"/>
    <w:tmpl w:val="CB2011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276F0CB4"/>
    <w:multiLevelType w:val="hybridMultilevel"/>
    <w:tmpl w:val="18668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0810C2"/>
    <w:multiLevelType w:val="hybridMultilevel"/>
    <w:tmpl w:val="64BCF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4E0649"/>
    <w:multiLevelType w:val="hybridMultilevel"/>
    <w:tmpl w:val="0FD83EAE"/>
    <w:lvl w:ilvl="0" w:tplc="46627B84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11E68CC"/>
    <w:multiLevelType w:val="hybridMultilevel"/>
    <w:tmpl w:val="81AADEDA"/>
    <w:lvl w:ilvl="0" w:tplc="D99E00A0">
      <w:start w:val="1"/>
      <w:numFmt w:val="upperRoman"/>
      <w:lvlText w:val="%1."/>
      <w:lvlJc w:val="left"/>
      <w:pPr>
        <w:ind w:left="1571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7DE427C"/>
    <w:multiLevelType w:val="hybridMultilevel"/>
    <w:tmpl w:val="251265BE"/>
    <w:lvl w:ilvl="0" w:tplc="0419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8">
    <w:nsid w:val="58533FBD"/>
    <w:multiLevelType w:val="hybridMultilevel"/>
    <w:tmpl w:val="F02C901E"/>
    <w:lvl w:ilvl="0" w:tplc="D0D65C6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19F6C33"/>
    <w:multiLevelType w:val="hybridMultilevel"/>
    <w:tmpl w:val="3040914C"/>
    <w:lvl w:ilvl="0" w:tplc="247C310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D703803"/>
    <w:multiLevelType w:val="hybridMultilevel"/>
    <w:tmpl w:val="C53C1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D6585A"/>
    <w:multiLevelType w:val="hybridMultilevel"/>
    <w:tmpl w:val="EC063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6"/>
  </w:num>
  <w:num w:numId="5">
    <w:abstractNumId w:val="2"/>
  </w:num>
  <w:num w:numId="6">
    <w:abstractNumId w:val="10"/>
  </w:num>
  <w:num w:numId="7">
    <w:abstractNumId w:val="11"/>
  </w:num>
  <w:num w:numId="8">
    <w:abstractNumId w:val="4"/>
  </w:num>
  <w:num w:numId="9">
    <w:abstractNumId w:val="3"/>
  </w:num>
  <w:num w:numId="10">
    <w:abstractNumId w:val="0"/>
  </w:num>
  <w:num w:numId="11">
    <w:abstractNumId w:val="1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6AC9"/>
    <w:rsid w:val="000727E7"/>
    <w:rsid w:val="00075C8E"/>
    <w:rsid w:val="00081F9F"/>
    <w:rsid w:val="00082BF4"/>
    <w:rsid w:val="0008479A"/>
    <w:rsid w:val="000972CB"/>
    <w:rsid w:val="000C36AD"/>
    <w:rsid w:val="000D5AEF"/>
    <w:rsid w:val="000E40FD"/>
    <w:rsid w:val="00103EC2"/>
    <w:rsid w:val="001300C4"/>
    <w:rsid w:val="00262D9D"/>
    <w:rsid w:val="002A2F96"/>
    <w:rsid w:val="002B46BB"/>
    <w:rsid w:val="002C6D06"/>
    <w:rsid w:val="0031133F"/>
    <w:rsid w:val="00343BDD"/>
    <w:rsid w:val="00351ED6"/>
    <w:rsid w:val="003D3A33"/>
    <w:rsid w:val="00404E2D"/>
    <w:rsid w:val="00432A9E"/>
    <w:rsid w:val="00466D5C"/>
    <w:rsid w:val="004759C5"/>
    <w:rsid w:val="0048329C"/>
    <w:rsid w:val="0048617F"/>
    <w:rsid w:val="004E5ADF"/>
    <w:rsid w:val="00510856"/>
    <w:rsid w:val="00523E62"/>
    <w:rsid w:val="00532B6F"/>
    <w:rsid w:val="005350CC"/>
    <w:rsid w:val="005601DD"/>
    <w:rsid w:val="00574FFB"/>
    <w:rsid w:val="00582E45"/>
    <w:rsid w:val="005A6AC9"/>
    <w:rsid w:val="00606B0C"/>
    <w:rsid w:val="00626509"/>
    <w:rsid w:val="006407A0"/>
    <w:rsid w:val="0064478B"/>
    <w:rsid w:val="006B2DE3"/>
    <w:rsid w:val="006C1692"/>
    <w:rsid w:val="006D5025"/>
    <w:rsid w:val="006F3C7F"/>
    <w:rsid w:val="00722DE0"/>
    <w:rsid w:val="00741E52"/>
    <w:rsid w:val="007528B7"/>
    <w:rsid w:val="007676ED"/>
    <w:rsid w:val="0077471C"/>
    <w:rsid w:val="007D457E"/>
    <w:rsid w:val="007E7C90"/>
    <w:rsid w:val="007F4275"/>
    <w:rsid w:val="00814DB6"/>
    <w:rsid w:val="00832DBC"/>
    <w:rsid w:val="00855284"/>
    <w:rsid w:val="008721F0"/>
    <w:rsid w:val="008A1C5E"/>
    <w:rsid w:val="008F6913"/>
    <w:rsid w:val="00905561"/>
    <w:rsid w:val="00911F28"/>
    <w:rsid w:val="00956AAB"/>
    <w:rsid w:val="00963566"/>
    <w:rsid w:val="009F3FED"/>
    <w:rsid w:val="009F477D"/>
    <w:rsid w:val="00A21DC6"/>
    <w:rsid w:val="00A40BF0"/>
    <w:rsid w:val="00A763E3"/>
    <w:rsid w:val="00AA477F"/>
    <w:rsid w:val="00AC7742"/>
    <w:rsid w:val="00B002DB"/>
    <w:rsid w:val="00B03D09"/>
    <w:rsid w:val="00B12AF3"/>
    <w:rsid w:val="00B21CBD"/>
    <w:rsid w:val="00B3198C"/>
    <w:rsid w:val="00B70205"/>
    <w:rsid w:val="00B870F0"/>
    <w:rsid w:val="00C318A3"/>
    <w:rsid w:val="00C321AE"/>
    <w:rsid w:val="00C52B60"/>
    <w:rsid w:val="00C70E32"/>
    <w:rsid w:val="00C90226"/>
    <w:rsid w:val="00CF4853"/>
    <w:rsid w:val="00D004D0"/>
    <w:rsid w:val="00D05D12"/>
    <w:rsid w:val="00D1189F"/>
    <w:rsid w:val="00D14FF2"/>
    <w:rsid w:val="00D4288F"/>
    <w:rsid w:val="00D476AA"/>
    <w:rsid w:val="00D5764C"/>
    <w:rsid w:val="00D64CFB"/>
    <w:rsid w:val="00D912F4"/>
    <w:rsid w:val="00DA6A64"/>
    <w:rsid w:val="00DB5D91"/>
    <w:rsid w:val="00E2424A"/>
    <w:rsid w:val="00E933CD"/>
    <w:rsid w:val="00ED074E"/>
    <w:rsid w:val="00F01032"/>
    <w:rsid w:val="00F03929"/>
    <w:rsid w:val="00F77E7C"/>
    <w:rsid w:val="00F86EB1"/>
    <w:rsid w:val="00FB6F04"/>
    <w:rsid w:val="00FF0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032"/>
  </w:style>
  <w:style w:type="paragraph" w:styleId="1">
    <w:name w:val="heading 1"/>
    <w:basedOn w:val="a"/>
    <w:link w:val="10"/>
    <w:uiPriority w:val="9"/>
    <w:qFormat/>
    <w:rsid w:val="005A6A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6A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64478B"/>
    <w:pPr>
      <w:ind w:left="720"/>
      <w:contextualSpacing/>
    </w:pPr>
  </w:style>
  <w:style w:type="paragraph" w:customStyle="1" w:styleId="ConsPlusNormal">
    <w:name w:val="ConsPlusNormal"/>
    <w:rsid w:val="000D5A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640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407A0"/>
  </w:style>
  <w:style w:type="paragraph" w:styleId="a6">
    <w:name w:val="footer"/>
    <w:basedOn w:val="a"/>
    <w:link w:val="a7"/>
    <w:uiPriority w:val="99"/>
    <w:semiHidden/>
    <w:unhideWhenUsed/>
    <w:rsid w:val="00640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407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1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910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kononenkona</cp:lastModifiedBy>
  <cp:revision>7</cp:revision>
  <cp:lastPrinted>2015-12-22T07:55:00Z</cp:lastPrinted>
  <dcterms:created xsi:type="dcterms:W3CDTF">2015-12-22T07:59:00Z</dcterms:created>
  <dcterms:modified xsi:type="dcterms:W3CDTF">2015-12-22T08:07:00Z</dcterms:modified>
</cp:coreProperties>
</file>