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Overlap w:val="never"/>
        <w:tblW w:w="9889" w:type="dxa"/>
        <w:tblLayout w:type="fixed"/>
        <w:tblLook w:val="01E0" w:firstRow="1" w:lastRow="1" w:firstColumn="1" w:lastColumn="1" w:noHBand="0" w:noVBand="0"/>
      </w:tblPr>
      <w:tblGrid>
        <w:gridCol w:w="9889"/>
      </w:tblGrid>
      <w:tr w:rsidR="00802D12" w:rsidTr="00476832">
        <w:tc>
          <w:tcPr>
            <w:tcW w:w="9889" w:type="dxa"/>
            <w:tcMar>
              <w:top w:w="0" w:type="dxa"/>
              <w:left w:w="108" w:type="dxa"/>
              <w:bottom w:w="0" w:type="dxa"/>
              <w:right w:w="108" w:type="dxa"/>
            </w:tcMar>
          </w:tcPr>
          <w:p w:rsidR="00802D12" w:rsidRDefault="00940167">
            <w:pPr>
              <w:jc w:val="center"/>
            </w:pPr>
            <w:bookmarkStart w:id="0" w:name="_GoBack"/>
            <w:bookmarkEnd w:id="0"/>
            <w:r>
              <w:rPr>
                <w:b/>
                <w:bCs/>
                <w:color w:val="000000"/>
                <w:sz w:val="28"/>
                <w:szCs w:val="28"/>
              </w:rPr>
              <w:t>Соглашение</w:t>
            </w:r>
          </w:p>
          <w:p w:rsidR="00802D12" w:rsidRDefault="00940167">
            <w:pPr>
              <w:jc w:val="center"/>
            </w:pPr>
            <w:r>
              <w:rPr>
                <w:b/>
                <w:bCs/>
                <w:color w:val="000000"/>
                <w:sz w:val="28"/>
                <w:szCs w:val="28"/>
              </w:rPr>
              <w:t>о предоставлении иного межбюджетного трансферта из областного бюджета бюджету муниципального образования на финансовое обеспечение дорожной деятельности в рамках реализации национального проекта «Инфраструктура для жизни»</w:t>
            </w:r>
          </w:p>
          <w:p w:rsidR="00802D12" w:rsidRDefault="00476832">
            <w:r>
              <w:rPr>
                <w:color w:val="000000"/>
                <w:sz w:val="24"/>
                <w:szCs w:val="24"/>
              </w:rPr>
              <w:t xml:space="preserve"> </w:t>
            </w:r>
          </w:p>
          <w:p w:rsidR="00802D12" w:rsidRDefault="00476832">
            <w:r>
              <w:rPr>
                <w:color w:val="000000"/>
                <w:sz w:val="28"/>
                <w:szCs w:val="28"/>
              </w:rPr>
              <w:t xml:space="preserve">              </w:t>
            </w:r>
            <w:r w:rsidR="00940167">
              <w:rPr>
                <w:color w:val="000000"/>
                <w:sz w:val="28"/>
                <w:szCs w:val="28"/>
              </w:rPr>
              <w:t>г.</w:t>
            </w:r>
            <w:r>
              <w:rPr>
                <w:color w:val="0000FF"/>
                <w:sz w:val="28"/>
                <w:szCs w:val="28"/>
              </w:rPr>
              <w:t xml:space="preserve">                                                                                                   </w:t>
            </w:r>
            <w:r w:rsidR="00940167">
              <w:rPr>
                <w:color w:val="000000"/>
                <w:sz w:val="28"/>
                <w:szCs w:val="28"/>
              </w:rPr>
              <w:t>№</w:t>
            </w:r>
            <w:r>
              <w:rPr>
                <w:color w:val="000000"/>
                <w:sz w:val="28"/>
                <w:szCs w:val="28"/>
              </w:rPr>
              <w:t xml:space="preserve"> </w:t>
            </w:r>
          </w:p>
          <w:p w:rsidR="00802D12" w:rsidRDefault="00476832">
            <w:r>
              <w:rPr>
                <w:color w:val="000000"/>
                <w:sz w:val="24"/>
                <w:szCs w:val="24"/>
              </w:rPr>
              <w:t xml:space="preserve"> </w:t>
            </w:r>
          </w:p>
          <w:p w:rsidR="00802D12" w:rsidRDefault="00940167">
            <w:pPr>
              <w:ind w:firstLine="700"/>
              <w:jc w:val="both"/>
            </w:pPr>
            <w:r>
              <w:rPr>
                <w:color w:val="000000"/>
                <w:sz w:val="28"/>
                <w:szCs w:val="28"/>
              </w:rPr>
              <w:t>Министерство транспорта и дорожного хозяйства Амурской области, которому как получателю средств областного бюджета доведены лимиты бюджетных обязательств</w:t>
            </w:r>
            <w:r w:rsidR="00476832">
              <w:rPr>
                <w:color w:val="000000"/>
                <w:sz w:val="28"/>
                <w:szCs w:val="28"/>
              </w:rPr>
              <w:t xml:space="preserve"> </w:t>
            </w:r>
            <w:r>
              <w:rPr>
                <w:color w:val="000000"/>
                <w:sz w:val="28"/>
                <w:szCs w:val="28"/>
              </w:rPr>
              <w:t>на предоставление иного межбюджетного трансферта, имеющего целевое назначение,</w:t>
            </w:r>
            <w:r w:rsidR="00476832">
              <w:rPr>
                <w:color w:val="000000"/>
                <w:sz w:val="28"/>
                <w:szCs w:val="28"/>
              </w:rPr>
              <w:t xml:space="preserve"> </w:t>
            </w:r>
            <w:r>
              <w:rPr>
                <w:color w:val="000000"/>
                <w:sz w:val="28"/>
                <w:szCs w:val="28"/>
              </w:rPr>
              <w:t>именуемое в</w:t>
            </w:r>
            <w:r w:rsidR="00476832">
              <w:rPr>
                <w:color w:val="000000"/>
                <w:sz w:val="28"/>
                <w:szCs w:val="28"/>
              </w:rPr>
              <w:t xml:space="preserve"> </w:t>
            </w:r>
            <w:r>
              <w:rPr>
                <w:color w:val="000000"/>
                <w:sz w:val="28"/>
                <w:szCs w:val="28"/>
              </w:rPr>
              <w:t>дальнейшем «Министерство», в лице министра</w:t>
            </w:r>
            <w:r w:rsidR="00476832">
              <w:rPr>
                <w:color w:val="000000"/>
                <w:sz w:val="28"/>
                <w:szCs w:val="28"/>
              </w:rPr>
              <w:t xml:space="preserve"> </w:t>
            </w:r>
            <w:r>
              <w:rPr>
                <w:color w:val="000000"/>
                <w:sz w:val="28"/>
                <w:szCs w:val="28"/>
              </w:rPr>
              <w:t>Зеленина Александра Анатольевича, действующего на основании</w:t>
            </w:r>
            <w:r w:rsidR="00476832">
              <w:rPr>
                <w:color w:val="000000"/>
                <w:sz w:val="28"/>
                <w:szCs w:val="28"/>
              </w:rPr>
              <w:t xml:space="preserve"> </w:t>
            </w:r>
            <w:r>
              <w:rPr>
                <w:color w:val="000000"/>
                <w:sz w:val="28"/>
                <w:szCs w:val="28"/>
              </w:rPr>
              <w:t>Положения о министерстве транспорта и дорожного хозяйства Амурской области, утвержденного постановлением Губернатора Амурской области от 25.09.2018 № 223, и распоряжения Губернатора Амурской области от 21.09.2023 № 682-лс, с одной стороны, и муниципальное образование</w:t>
            </w:r>
            <w:r w:rsidR="00476832">
              <w:rPr>
                <w:color w:val="000000"/>
                <w:sz w:val="28"/>
                <w:szCs w:val="28"/>
              </w:rPr>
              <w:t xml:space="preserve"> </w:t>
            </w:r>
            <w:r>
              <w:rPr>
                <w:color w:val="000000"/>
                <w:sz w:val="28"/>
                <w:szCs w:val="28"/>
              </w:rPr>
              <w:t>г. Благовещенск,</w:t>
            </w:r>
            <w:r w:rsidR="00476832">
              <w:rPr>
                <w:color w:val="000000"/>
                <w:sz w:val="28"/>
                <w:szCs w:val="28"/>
              </w:rPr>
              <w:t xml:space="preserve"> </w:t>
            </w:r>
            <w:r>
              <w:rPr>
                <w:color w:val="000000"/>
                <w:sz w:val="28"/>
                <w:szCs w:val="28"/>
              </w:rPr>
              <w:t>именуемое в дальнейшем «Муниципальное образование», от имени которого выступает администрация города Благовещенска в лице Мэра города</w:t>
            </w:r>
            <w:r w:rsidR="00476832">
              <w:rPr>
                <w:color w:val="000000"/>
                <w:sz w:val="28"/>
                <w:szCs w:val="28"/>
              </w:rPr>
              <w:t xml:space="preserve"> </w:t>
            </w:r>
            <w:r>
              <w:rPr>
                <w:color w:val="000000"/>
                <w:sz w:val="28"/>
                <w:szCs w:val="28"/>
              </w:rPr>
              <w:t>Имамеева Олега Гатаулловича, действующего</w:t>
            </w:r>
            <w:r w:rsidR="00476832">
              <w:rPr>
                <w:color w:val="000000"/>
                <w:sz w:val="28"/>
                <w:szCs w:val="28"/>
              </w:rPr>
              <w:t xml:space="preserve"> </w:t>
            </w:r>
            <w:r>
              <w:rPr>
                <w:color w:val="000000"/>
                <w:sz w:val="28"/>
                <w:szCs w:val="28"/>
              </w:rPr>
              <w:t>на основании устава городского округа города Благовещенска, приятого решением Думы города Благовещенска от 26.05.2005 № 62/89,</w:t>
            </w:r>
            <w:r w:rsidR="00476832">
              <w:rPr>
                <w:color w:val="000000"/>
                <w:sz w:val="28"/>
                <w:szCs w:val="28"/>
              </w:rPr>
              <w:t xml:space="preserve"> </w:t>
            </w:r>
            <w:r>
              <w:rPr>
                <w:color w:val="000000"/>
                <w:sz w:val="28"/>
                <w:szCs w:val="28"/>
              </w:rPr>
              <w:t>с другой стороны, далее при совместном упоминании именуемые «Стороны», в соответствии с Бюджетным кодексом Российской Федерации, Законом Амурской области от 10.12.2024 № 580-ОЗ «Об областном бюджете на 2025</w:t>
            </w:r>
            <w:r w:rsidR="00476832">
              <w:rPr>
                <w:color w:val="000000"/>
                <w:sz w:val="28"/>
                <w:szCs w:val="28"/>
              </w:rPr>
              <w:t xml:space="preserve"> </w:t>
            </w:r>
            <w:r>
              <w:rPr>
                <w:color w:val="000000"/>
                <w:sz w:val="28"/>
                <w:szCs w:val="28"/>
              </w:rPr>
              <w:t>год и плановый период 2026</w:t>
            </w:r>
            <w:r w:rsidR="00476832">
              <w:rPr>
                <w:color w:val="000000"/>
                <w:sz w:val="28"/>
                <w:szCs w:val="28"/>
              </w:rPr>
              <w:t xml:space="preserve"> </w:t>
            </w:r>
            <w:r>
              <w:rPr>
                <w:color w:val="000000"/>
                <w:sz w:val="28"/>
                <w:szCs w:val="28"/>
              </w:rPr>
              <w:t>и 2027</w:t>
            </w:r>
            <w:r w:rsidR="00476832">
              <w:rPr>
                <w:color w:val="000000"/>
                <w:sz w:val="28"/>
                <w:szCs w:val="28"/>
              </w:rPr>
              <w:t xml:space="preserve"> </w:t>
            </w:r>
            <w:r>
              <w:rPr>
                <w:color w:val="000000"/>
                <w:sz w:val="28"/>
                <w:szCs w:val="28"/>
              </w:rPr>
              <w:t>годов», Правилами предоставления иных межбюджетных трансфертов бюджетам муниципальных образований Амурской области на финансовое обеспечение дорожной деятельности в рамках реализации национального проекта «Инфраструктура для жизни», утвержденными постановлением Правительства Амурской области от 03.04.2019 № 170 (далее – Правила предоставления иных межбюджетных трансфертов), заключили настоящее Соглашение о нижеследующем.</w:t>
            </w:r>
          </w:p>
          <w:p w:rsidR="00802D12" w:rsidRDefault="00802D12"/>
          <w:p w:rsidR="00802D12" w:rsidRDefault="00802D12"/>
          <w:p w:rsidR="00802D12" w:rsidRPr="00476832" w:rsidRDefault="00940167">
            <w:pPr>
              <w:jc w:val="center"/>
              <w:rPr>
                <w:sz w:val="28"/>
                <w:szCs w:val="28"/>
              </w:rPr>
            </w:pPr>
            <w:r w:rsidRPr="00476832">
              <w:rPr>
                <w:color w:val="000000"/>
                <w:sz w:val="28"/>
                <w:szCs w:val="28"/>
              </w:rPr>
              <w:t>I. Предмет Соглашения</w:t>
            </w:r>
          </w:p>
          <w:p w:rsidR="00802D12" w:rsidRDefault="00802D12"/>
          <w:p w:rsidR="00802D12" w:rsidRDefault="00802D12"/>
          <w:p w:rsidR="00802D12" w:rsidRDefault="00940167">
            <w:pPr>
              <w:ind w:firstLine="700"/>
              <w:jc w:val="both"/>
            </w:pPr>
            <w:r>
              <w:rPr>
                <w:color w:val="000000"/>
                <w:sz w:val="28"/>
                <w:szCs w:val="28"/>
              </w:rPr>
              <w:t>1.1. Предметом настоящего Соглашения является предоставление из областного бюджета в 2025–2027 годах бюджету</w:t>
            </w:r>
            <w:r w:rsidR="00476832">
              <w:rPr>
                <w:color w:val="000000"/>
                <w:sz w:val="28"/>
                <w:szCs w:val="28"/>
              </w:rPr>
              <w:t xml:space="preserve"> </w:t>
            </w:r>
            <w:r>
              <w:rPr>
                <w:color w:val="000000"/>
                <w:sz w:val="28"/>
                <w:szCs w:val="28"/>
              </w:rPr>
              <w:t>г. Благовещенска</w:t>
            </w:r>
            <w:r w:rsidR="00476832">
              <w:rPr>
                <w:color w:val="000000"/>
                <w:sz w:val="28"/>
                <w:szCs w:val="28"/>
              </w:rPr>
              <w:t xml:space="preserve"> </w:t>
            </w:r>
            <w:r>
              <w:rPr>
                <w:color w:val="000000"/>
                <w:sz w:val="28"/>
                <w:szCs w:val="28"/>
              </w:rPr>
              <w:t>иного межбюджетного трансферта, имеющего целевое назначение на финансовое обеспечение</w:t>
            </w:r>
            <w:r w:rsidR="00476832">
              <w:rPr>
                <w:color w:val="000000"/>
                <w:sz w:val="28"/>
                <w:szCs w:val="28"/>
              </w:rPr>
              <w:t xml:space="preserve"> </w:t>
            </w:r>
            <w:r>
              <w:rPr>
                <w:color w:val="000000"/>
                <w:sz w:val="28"/>
                <w:szCs w:val="28"/>
              </w:rPr>
              <w:t>дорожной деятельности в рамках реализации национального проекта «Инфраструктура для жизни» (далее – Иной межбюджетный трансферт), в соответствии с лимитами бюджетных обязательств, доведенными Министерству как получателю средств областного бюджета по кодам классификации расходов областного бюджета:</w:t>
            </w:r>
          </w:p>
          <w:p w:rsidR="00802D12" w:rsidRDefault="00940167">
            <w:pPr>
              <w:ind w:firstLine="700"/>
              <w:jc w:val="both"/>
            </w:pPr>
            <w:r>
              <w:rPr>
                <w:color w:val="000000"/>
                <w:sz w:val="28"/>
                <w:szCs w:val="28"/>
              </w:rPr>
              <w:t xml:space="preserve">код главного распорядителя средств областного бюджета 939 </w:t>
            </w:r>
            <w:r>
              <w:rPr>
                <w:color w:val="000000"/>
                <w:sz w:val="28"/>
                <w:szCs w:val="28"/>
              </w:rPr>
              <w:lastRenderedPageBreak/>
              <w:t>«министерство транспорта и дорожного хозяйства Амурской области», раздел 04 «Национальная экономика», подраздел 09 «Дорожное хозяйство (дорожные фонды)», целевая статья 13.1.И8.9Д110 «Осуществление дорожной деятельности в рамках реализации национального проекта «Инфраструктура для жизни»», вид расходов 540 «Иные межбюджетные трансферты» в целях достижения результатов регионального проекта «Региональная и местная дорожная сеть (Амурская область)», обеспечивающего достижение результатов федерального проекта «Региональная и местная дорожная сеть» в рамках национального проекта «Инфраструктура для жизни» (далее – региональный проект) в рамках подпрограммы «Развитие сети автомобильных дорог общего пользования Амурской области» государственной программы Амурской области «Развитие транспортной системы Амурской области», утвержденной постановлением Правительства Амурской области от 25.09.2023 № 796.</w:t>
            </w:r>
          </w:p>
          <w:p w:rsidR="00802D12" w:rsidRDefault="00940167">
            <w:pPr>
              <w:ind w:firstLine="700"/>
              <w:jc w:val="both"/>
            </w:pPr>
            <w:r>
              <w:rPr>
                <w:color w:val="000000"/>
                <w:sz w:val="28"/>
                <w:szCs w:val="28"/>
              </w:rPr>
              <w:t>1.2. Иной межбюджетный</w:t>
            </w:r>
            <w:r w:rsidR="00476832">
              <w:rPr>
                <w:color w:val="000000"/>
                <w:sz w:val="28"/>
                <w:szCs w:val="28"/>
              </w:rPr>
              <w:t xml:space="preserve"> </w:t>
            </w:r>
            <w:r>
              <w:rPr>
                <w:color w:val="000000"/>
                <w:sz w:val="28"/>
                <w:szCs w:val="28"/>
              </w:rPr>
              <w:t>трансферт предоставляется</w:t>
            </w:r>
            <w:r w:rsidR="00476832">
              <w:rPr>
                <w:color w:val="000000"/>
                <w:sz w:val="28"/>
                <w:szCs w:val="28"/>
              </w:rPr>
              <w:t xml:space="preserve"> </w:t>
            </w:r>
            <w:r>
              <w:rPr>
                <w:color w:val="000000"/>
                <w:sz w:val="28"/>
                <w:szCs w:val="28"/>
              </w:rPr>
              <w:t>в соответствии с приложением № 1 к настоящему Соглашению, являющимся его неотъемлемой частью, в целях софинансирования расходных обязательств Муниципального образования, в том числе возникающих при осуществлении капитальных вложений в объекты капитального строительства муниципальной собственности и (или) объекты недвижимого имущества, приобретаемые в муниципальную собственность.</w:t>
            </w:r>
          </w:p>
          <w:p w:rsidR="00802D12" w:rsidRDefault="00940167">
            <w:pPr>
              <w:ind w:firstLine="700"/>
              <w:jc w:val="both"/>
            </w:pPr>
            <w:r>
              <w:rPr>
                <w:color w:val="000000"/>
                <w:sz w:val="28"/>
                <w:szCs w:val="28"/>
              </w:rPr>
              <w:t>1.3. Расходные обязательства Муниципального образования, в целях</w:t>
            </w:r>
            <w:r w:rsidR="00476832">
              <w:rPr>
                <w:color w:val="000000"/>
                <w:sz w:val="28"/>
                <w:szCs w:val="28"/>
              </w:rPr>
              <w:t xml:space="preserve"> </w:t>
            </w:r>
            <w:r>
              <w:rPr>
                <w:color w:val="000000"/>
                <w:sz w:val="28"/>
                <w:szCs w:val="28"/>
              </w:rPr>
              <w:t>софинансирования которых предоставляется Иной межбюджетный трансферт, установлены</w:t>
            </w:r>
            <w:r w:rsidR="00476832">
              <w:rPr>
                <w:color w:val="000000"/>
                <w:sz w:val="28"/>
                <w:szCs w:val="28"/>
              </w:rPr>
              <w:t xml:space="preserve"> </w:t>
            </w:r>
            <w:r>
              <w:rPr>
                <w:color w:val="000000"/>
                <w:sz w:val="28"/>
                <w:szCs w:val="28"/>
              </w:rPr>
              <w:t>постановлением администрации города Благовещенска от 07.10.2014 №4135 «Об утверждении муниципальной программы «Развитие транспортной системы города Благовещенска»</w:t>
            </w:r>
            <w:r w:rsidR="00476832">
              <w:rPr>
                <w:color w:val="000000"/>
                <w:sz w:val="28"/>
                <w:szCs w:val="28"/>
              </w:rPr>
              <w:t xml:space="preserve"> </w:t>
            </w:r>
            <w:r>
              <w:rPr>
                <w:color w:val="000000"/>
                <w:sz w:val="28"/>
                <w:szCs w:val="28"/>
              </w:rPr>
              <w:t>(далее – муниципальная программа).</w:t>
            </w:r>
          </w:p>
          <w:p w:rsidR="00802D12" w:rsidRDefault="00802D12"/>
          <w:p w:rsidR="00802D12" w:rsidRDefault="00802D12"/>
          <w:p w:rsidR="00802D12" w:rsidRPr="00476832" w:rsidRDefault="00940167">
            <w:pPr>
              <w:jc w:val="center"/>
              <w:rPr>
                <w:sz w:val="28"/>
                <w:szCs w:val="28"/>
              </w:rPr>
            </w:pPr>
            <w:r w:rsidRPr="00476832">
              <w:rPr>
                <w:color w:val="000000"/>
                <w:sz w:val="28"/>
                <w:szCs w:val="28"/>
              </w:rPr>
              <w:t>II. Финансовое обеспечение расходных обязательств Муниципального образования, в целях софинансирования которых предоставляется Иной межбюджетный трансферт</w:t>
            </w:r>
          </w:p>
          <w:p w:rsidR="00802D12" w:rsidRDefault="00802D12"/>
          <w:p w:rsidR="00802D12" w:rsidRDefault="00802D12"/>
          <w:p w:rsidR="00802D12" w:rsidRDefault="00940167">
            <w:pPr>
              <w:ind w:firstLine="700"/>
              <w:jc w:val="both"/>
            </w:pPr>
            <w:r>
              <w:rPr>
                <w:color w:val="000000"/>
                <w:sz w:val="28"/>
                <w:szCs w:val="28"/>
              </w:rPr>
              <w:t>2.1. Общий объем бюджетных ассигнований, предусматриваемых в бюджете</w:t>
            </w:r>
            <w:r w:rsidR="00476832">
              <w:rPr>
                <w:color w:val="000000"/>
                <w:sz w:val="28"/>
                <w:szCs w:val="28"/>
              </w:rPr>
              <w:t xml:space="preserve"> </w:t>
            </w:r>
            <w:r>
              <w:rPr>
                <w:color w:val="000000"/>
                <w:sz w:val="28"/>
                <w:szCs w:val="28"/>
              </w:rPr>
              <w:t>г. Благовещенска</w:t>
            </w:r>
            <w:r w:rsidR="00476832">
              <w:rPr>
                <w:color w:val="000000"/>
                <w:sz w:val="28"/>
                <w:szCs w:val="28"/>
              </w:rPr>
              <w:t xml:space="preserve"> </w:t>
            </w:r>
            <w:r>
              <w:rPr>
                <w:color w:val="000000"/>
                <w:sz w:val="28"/>
                <w:szCs w:val="28"/>
              </w:rPr>
              <w:t>на финансовое обеспечение расходных обязательств, в том числе направленных на достижение результата(ов) регионального проекта, в целях софинансирования</w:t>
            </w:r>
            <w:r w:rsidR="00476832">
              <w:rPr>
                <w:color w:val="000000"/>
                <w:sz w:val="28"/>
                <w:szCs w:val="28"/>
              </w:rPr>
              <w:t xml:space="preserve"> </w:t>
            </w:r>
            <w:r>
              <w:rPr>
                <w:color w:val="000000"/>
                <w:sz w:val="28"/>
                <w:szCs w:val="28"/>
              </w:rPr>
              <w:t>которых предоставляется Иной межбюджетный трансферт, составляет:</w:t>
            </w:r>
          </w:p>
          <w:p w:rsidR="00802D12" w:rsidRDefault="00940167">
            <w:pPr>
              <w:ind w:firstLine="700"/>
              <w:jc w:val="both"/>
            </w:pPr>
            <w:r>
              <w:rPr>
                <w:color w:val="000000"/>
                <w:sz w:val="28"/>
                <w:szCs w:val="28"/>
              </w:rPr>
              <w:t>в 2025</w:t>
            </w:r>
            <w:r w:rsidR="00476832">
              <w:rPr>
                <w:color w:val="000000"/>
                <w:sz w:val="28"/>
                <w:szCs w:val="28"/>
              </w:rPr>
              <w:t xml:space="preserve"> </w:t>
            </w:r>
            <w:r>
              <w:rPr>
                <w:color w:val="000000"/>
                <w:sz w:val="28"/>
                <w:szCs w:val="28"/>
              </w:rPr>
              <w:t>году 700 000 000 (Семьсот миллионов) рублей 00 копеек,</w:t>
            </w:r>
          </w:p>
          <w:p w:rsidR="00802D12" w:rsidRDefault="00940167">
            <w:pPr>
              <w:ind w:firstLine="700"/>
              <w:jc w:val="both"/>
            </w:pPr>
            <w:r>
              <w:rPr>
                <w:color w:val="000000"/>
                <w:sz w:val="28"/>
                <w:szCs w:val="28"/>
              </w:rPr>
              <w:t>в</w:t>
            </w:r>
            <w:r w:rsidR="00476832">
              <w:rPr>
                <w:color w:val="000000"/>
                <w:sz w:val="28"/>
                <w:szCs w:val="28"/>
              </w:rPr>
              <w:t xml:space="preserve"> </w:t>
            </w:r>
            <w:r>
              <w:rPr>
                <w:color w:val="000000"/>
                <w:sz w:val="28"/>
                <w:szCs w:val="28"/>
              </w:rPr>
              <w:t>2026</w:t>
            </w:r>
            <w:r w:rsidR="00476832">
              <w:rPr>
                <w:color w:val="000000"/>
                <w:sz w:val="28"/>
                <w:szCs w:val="28"/>
              </w:rPr>
              <w:t xml:space="preserve"> </w:t>
            </w:r>
            <w:r>
              <w:rPr>
                <w:color w:val="000000"/>
                <w:sz w:val="28"/>
                <w:szCs w:val="28"/>
              </w:rPr>
              <w:t>году</w:t>
            </w:r>
            <w:r w:rsidR="00476832">
              <w:rPr>
                <w:color w:val="000000"/>
                <w:sz w:val="28"/>
                <w:szCs w:val="28"/>
              </w:rPr>
              <w:t xml:space="preserve"> </w:t>
            </w:r>
            <w:r>
              <w:rPr>
                <w:color w:val="000000"/>
                <w:sz w:val="28"/>
                <w:szCs w:val="28"/>
              </w:rPr>
              <w:t>500 000 000 (Пятьсот миллионов) рублей 00 копеек,</w:t>
            </w:r>
          </w:p>
          <w:p w:rsidR="00802D12" w:rsidRDefault="00940167">
            <w:pPr>
              <w:ind w:firstLine="700"/>
              <w:jc w:val="both"/>
            </w:pPr>
            <w:r>
              <w:rPr>
                <w:color w:val="000000"/>
                <w:sz w:val="28"/>
                <w:szCs w:val="28"/>
              </w:rPr>
              <w:t>в</w:t>
            </w:r>
            <w:r w:rsidR="00476832">
              <w:rPr>
                <w:color w:val="000000"/>
                <w:sz w:val="28"/>
                <w:szCs w:val="28"/>
              </w:rPr>
              <w:t xml:space="preserve"> </w:t>
            </w:r>
            <w:r>
              <w:rPr>
                <w:color w:val="000000"/>
                <w:sz w:val="28"/>
                <w:szCs w:val="28"/>
              </w:rPr>
              <w:t>2027</w:t>
            </w:r>
            <w:r w:rsidR="00476832">
              <w:rPr>
                <w:color w:val="000000"/>
                <w:sz w:val="28"/>
                <w:szCs w:val="28"/>
              </w:rPr>
              <w:t xml:space="preserve"> </w:t>
            </w:r>
            <w:r>
              <w:rPr>
                <w:color w:val="000000"/>
                <w:sz w:val="28"/>
                <w:szCs w:val="28"/>
              </w:rPr>
              <w:t>году</w:t>
            </w:r>
            <w:r w:rsidR="00476832">
              <w:rPr>
                <w:color w:val="000000"/>
                <w:sz w:val="28"/>
                <w:szCs w:val="28"/>
              </w:rPr>
              <w:t xml:space="preserve"> </w:t>
            </w:r>
            <w:r>
              <w:rPr>
                <w:color w:val="000000"/>
                <w:sz w:val="28"/>
                <w:szCs w:val="28"/>
              </w:rPr>
              <w:t>0 (Ноль) рублей 00 копеек.</w:t>
            </w:r>
          </w:p>
          <w:p w:rsidR="00802D12" w:rsidRDefault="00940167">
            <w:pPr>
              <w:ind w:firstLine="700"/>
              <w:jc w:val="both"/>
            </w:pPr>
            <w:r>
              <w:rPr>
                <w:color w:val="000000"/>
                <w:sz w:val="28"/>
                <w:szCs w:val="28"/>
              </w:rPr>
              <w:t>2.2. Общий размер Иного межбюджетного трансферта, предоставляемого из областного бюджета бюджету города Благовещенска</w:t>
            </w:r>
            <w:r w:rsidR="00476832">
              <w:rPr>
                <w:color w:val="000000"/>
                <w:sz w:val="28"/>
                <w:szCs w:val="28"/>
              </w:rPr>
              <w:t xml:space="preserve"> </w:t>
            </w:r>
            <w:r>
              <w:rPr>
                <w:color w:val="000000"/>
                <w:sz w:val="28"/>
                <w:szCs w:val="28"/>
              </w:rPr>
              <w:t xml:space="preserve">в соответствии с настоящим Соглашением, исходя из выраженного в процентах от общего объема расходного обязательства Муниципального образования, в целях </w:t>
            </w:r>
            <w:r>
              <w:rPr>
                <w:color w:val="000000"/>
                <w:sz w:val="28"/>
                <w:szCs w:val="28"/>
              </w:rPr>
              <w:lastRenderedPageBreak/>
              <w:t>софинансирования которого предоставляется Иной межбюджетный трансферт, уровня софинансирования, равного:</w:t>
            </w:r>
          </w:p>
          <w:p w:rsidR="00802D12" w:rsidRDefault="00940167">
            <w:pPr>
              <w:ind w:firstLine="700"/>
              <w:jc w:val="both"/>
            </w:pPr>
            <w:r>
              <w:rPr>
                <w:color w:val="000000"/>
                <w:sz w:val="28"/>
                <w:szCs w:val="28"/>
              </w:rPr>
              <w:t>100,00% составляет в 2025</w:t>
            </w:r>
            <w:r w:rsidR="00476832">
              <w:rPr>
                <w:color w:val="000000"/>
                <w:sz w:val="28"/>
                <w:szCs w:val="28"/>
              </w:rPr>
              <w:t xml:space="preserve"> </w:t>
            </w:r>
            <w:r>
              <w:rPr>
                <w:color w:val="000000"/>
                <w:sz w:val="28"/>
                <w:szCs w:val="28"/>
              </w:rPr>
              <w:t>году не более 700 000 000 (Семьсот миллионов) рублей 00 копеек;</w:t>
            </w:r>
          </w:p>
          <w:p w:rsidR="00802D12" w:rsidRDefault="00940167">
            <w:pPr>
              <w:ind w:firstLine="700"/>
              <w:jc w:val="both"/>
            </w:pPr>
            <w:r>
              <w:rPr>
                <w:color w:val="000000"/>
                <w:sz w:val="28"/>
                <w:szCs w:val="28"/>
              </w:rPr>
              <w:t>100,00% составляет в</w:t>
            </w:r>
            <w:r w:rsidR="00476832">
              <w:rPr>
                <w:color w:val="000000"/>
                <w:sz w:val="28"/>
                <w:szCs w:val="28"/>
              </w:rPr>
              <w:t xml:space="preserve"> </w:t>
            </w:r>
            <w:r>
              <w:rPr>
                <w:color w:val="000000"/>
                <w:sz w:val="28"/>
                <w:szCs w:val="28"/>
              </w:rPr>
              <w:t>2026</w:t>
            </w:r>
            <w:r w:rsidR="00476832">
              <w:rPr>
                <w:color w:val="000000"/>
                <w:sz w:val="28"/>
                <w:szCs w:val="28"/>
              </w:rPr>
              <w:t xml:space="preserve"> </w:t>
            </w:r>
            <w:r>
              <w:rPr>
                <w:color w:val="000000"/>
                <w:sz w:val="28"/>
                <w:szCs w:val="28"/>
              </w:rPr>
              <w:t>году</w:t>
            </w:r>
            <w:r w:rsidR="00476832">
              <w:rPr>
                <w:color w:val="000000"/>
                <w:sz w:val="28"/>
                <w:szCs w:val="28"/>
              </w:rPr>
              <w:t xml:space="preserve"> </w:t>
            </w:r>
            <w:r>
              <w:rPr>
                <w:color w:val="000000"/>
                <w:sz w:val="28"/>
                <w:szCs w:val="28"/>
              </w:rPr>
              <w:t>не более</w:t>
            </w:r>
            <w:r w:rsidR="00476832">
              <w:rPr>
                <w:color w:val="000000"/>
                <w:sz w:val="28"/>
                <w:szCs w:val="28"/>
              </w:rPr>
              <w:t xml:space="preserve"> </w:t>
            </w:r>
            <w:r>
              <w:rPr>
                <w:color w:val="000000"/>
                <w:sz w:val="28"/>
                <w:szCs w:val="28"/>
              </w:rPr>
              <w:t>500 000 000 (Пятьсот миллионов) рублей 00 копеек;</w:t>
            </w:r>
          </w:p>
          <w:p w:rsidR="00802D12" w:rsidRDefault="00940167">
            <w:pPr>
              <w:ind w:firstLine="700"/>
              <w:jc w:val="both"/>
            </w:pPr>
            <w:r>
              <w:rPr>
                <w:color w:val="000000"/>
                <w:sz w:val="28"/>
                <w:szCs w:val="28"/>
              </w:rPr>
              <w:t>0,00%</w:t>
            </w:r>
            <w:r w:rsidR="00476832">
              <w:rPr>
                <w:color w:val="000000"/>
                <w:sz w:val="28"/>
                <w:szCs w:val="28"/>
              </w:rPr>
              <w:t xml:space="preserve"> </w:t>
            </w:r>
            <w:r>
              <w:rPr>
                <w:color w:val="000000"/>
                <w:sz w:val="28"/>
                <w:szCs w:val="28"/>
              </w:rPr>
              <w:t>составляет в 2027</w:t>
            </w:r>
            <w:r w:rsidR="00476832">
              <w:rPr>
                <w:color w:val="000000"/>
                <w:sz w:val="28"/>
                <w:szCs w:val="28"/>
              </w:rPr>
              <w:t xml:space="preserve"> </w:t>
            </w:r>
            <w:r>
              <w:rPr>
                <w:color w:val="000000"/>
                <w:sz w:val="28"/>
                <w:szCs w:val="28"/>
              </w:rPr>
              <w:t>году не более</w:t>
            </w:r>
            <w:r w:rsidR="00476832">
              <w:rPr>
                <w:color w:val="000000"/>
                <w:sz w:val="28"/>
                <w:szCs w:val="28"/>
              </w:rPr>
              <w:t xml:space="preserve"> </w:t>
            </w:r>
            <w:r>
              <w:rPr>
                <w:color w:val="000000"/>
                <w:sz w:val="28"/>
                <w:szCs w:val="28"/>
              </w:rPr>
              <w:t>0 (Ноль) рублей 00 копеек.</w:t>
            </w:r>
          </w:p>
          <w:p w:rsidR="00802D12" w:rsidRDefault="00940167">
            <w:pPr>
              <w:ind w:firstLine="700"/>
              <w:jc w:val="both"/>
            </w:pPr>
            <w:r>
              <w:rPr>
                <w:color w:val="000000"/>
                <w:sz w:val="28"/>
                <w:szCs w:val="28"/>
              </w:rPr>
              <w:t>2.2.1. В случае уменьшения общего объема бюджетных ассигнований, указанного в пункте 2.1 настоящего Соглашения, в том числе в связи с уменьшением сметной или предполагаемой (предельной) стоимости строительства (реконструкции, в том числе с элементами реставрации, технического перевооружения) объекта капитального строительства муниципальной собственности (далее</w:t>
            </w:r>
            <w:r>
              <w:rPr>
                <w:color w:val="000000"/>
                <w:sz w:val="24"/>
                <w:szCs w:val="24"/>
              </w:rPr>
              <w:t xml:space="preserve"> </w:t>
            </w:r>
            <w:r>
              <w:rPr>
                <w:color w:val="000000"/>
                <w:sz w:val="28"/>
                <w:szCs w:val="28"/>
              </w:rPr>
              <w:t>–</w:t>
            </w:r>
            <w:r w:rsidR="00476832">
              <w:rPr>
                <w:color w:val="000000"/>
                <w:sz w:val="24"/>
                <w:szCs w:val="24"/>
              </w:rPr>
              <w:t xml:space="preserve"> </w:t>
            </w:r>
            <w:r>
              <w:rPr>
                <w:color w:val="000000"/>
                <w:sz w:val="28"/>
                <w:szCs w:val="28"/>
              </w:rPr>
              <w:t>объект капитального строительства) или стоимости приобретения объекта недвижимого имущества в муниципальную собственность (далее</w:t>
            </w:r>
            <w:r>
              <w:rPr>
                <w:color w:val="000000"/>
                <w:sz w:val="24"/>
                <w:szCs w:val="24"/>
              </w:rPr>
              <w:t xml:space="preserve"> </w:t>
            </w:r>
            <w:r>
              <w:rPr>
                <w:color w:val="000000"/>
                <w:sz w:val="28"/>
                <w:szCs w:val="28"/>
              </w:rPr>
              <w:t>–</w:t>
            </w:r>
            <w:r>
              <w:rPr>
                <w:color w:val="000000"/>
                <w:sz w:val="24"/>
                <w:szCs w:val="24"/>
              </w:rPr>
              <w:t xml:space="preserve"> </w:t>
            </w:r>
            <w:r>
              <w:rPr>
                <w:color w:val="000000"/>
                <w:sz w:val="28"/>
                <w:szCs w:val="28"/>
              </w:rPr>
              <w:t>объект недвижимого имущества),</w:t>
            </w:r>
            <w:r w:rsidR="00476832">
              <w:rPr>
                <w:color w:val="000000"/>
                <w:sz w:val="28"/>
                <w:szCs w:val="28"/>
              </w:rPr>
              <w:t xml:space="preserve"> </w:t>
            </w:r>
            <w:r>
              <w:rPr>
                <w:color w:val="000000"/>
                <w:sz w:val="28"/>
                <w:szCs w:val="28"/>
              </w:rPr>
              <w:t>Иной межбюджетный трансферт</w:t>
            </w:r>
            <w:r w:rsidR="00476832">
              <w:rPr>
                <w:color w:val="000000"/>
                <w:sz w:val="28"/>
                <w:szCs w:val="28"/>
              </w:rPr>
              <w:t xml:space="preserve"> </w:t>
            </w:r>
            <w:r>
              <w:rPr>
                <w:color w:val="000000"/>
                <w:sz w:val="28"/>
                <w:szCs w:val="28"/>
              </w:rPr>
              <w:t>предоставляется в размере, определенном исходя из уровня софинансирования от уточненного общего объема бюджетных ассигнований, предусмотренных в финансовом году бюджету города Благовещенска.</w:t>
            </w:r>
          </w:p>
          <w:p w:rsidR="00802D12" w:rsidRDefault="00940167">
            <w:pPr>
              <w:ind w:firstLine="700"/>
              <w:jc w:val="both"/>
            </w:pPr>
            <w:r>
              <w:rPr>
                <w:color w:val="000000"/>
                <w:sz w:val="28"/>
                <w:szCs w:val="28"/>
              </w:rPr>
              <w:t>В случае увеличения в финансовом году общего объема бюджетных ассигнований, указанного в пункте 2.1 настоящего Соглашения,</w:t>
            </w:r>
            <w:r w:rsidR="00476832">
              <w:rPr>
                <w:color w:val="000000"/>
                <w:sz w:val="28"/>
                <w:szCs w:val="28"/>
              </w:rPr>
              <w:t xml:space="preserve"> </w:t>
            </w:r>
            <w:r>
              <w:rPr>
                <w:color w:val="000000"/>
                <w:sz w:val="28"/>
                <w:szCs w:val="28"/>
              </w:rPr>
              <w:t>в том числе в связи с увеличением</w:t>
            </w:r>
            <w:r w:rsidR="00476832">
              <w:rPr>
                <w:color w:val="000000"/>
                <w:sz w:val="28"/>
                <w:szCs w:val="28"/>
              </w:rPr>
              <w:t xml:space="preserve"> </w:t>
            </w:r>
            <w:r>
              <w:rPr>
                <w:color w:val="000000"/>
                <w:sz w:val="28"/>
                <w:szCs w:val="28"/>
              </w:rPr>
              <w:t>сметной или предполагаемой (предельной) стоимости строительства (реконструкции, в том числе с элементами реставрации, технического перевооружения) объекта капитального строительства или стоимости приобретения объекта недвижимого имущества, размер Иного межбюджетного трансферта, указанный в пункте 2.2 настоящего Соглашения на финансовый год, не подлежит изменению.</w:t>
            </w:r>
          </w:p>
          <w:p w:rsidR="00802D12" w:rsidRDefault="00802D12"/>
          <w:p w:rsidR="00802D12" w:rsidRDefault="00802D12"/>
          <w:p w:rsidR="00802D12" w:rsidRPr="00476832" w:rsidRDefault="00940167">
            <w:pPr>
              <w:jc w:val="center"/>
              <w:rPr>
                <w:sz w:val="28"/>
                <w:szCs w:val="28"/>
              </w:rPr>
            </w:pPr>
            <w:r w:rsidRPr="00476832">
              <w:rPr>
                <w:color w:val="000000"/>
                <w:sz w:val="28"/>
                <w:szCs w:val="28"/>
              </w:rPr>
              <w:t>III. Порядок, условия предоставления и сроки перечисления Иного межбюджетного трансферта</w:t>
            </w:r>
          </w:p>
          <w:p w:rsidR="00802D12" w:rsidRDefault="00802D12"/>
          <w:p w:rsidR="00802D12" w:rsidRDefault="00802D12"/>
          <w:p w:rsidR="00802D12" w:rsidRDefault="00940167">
            <w:pPr>
              <w:ind w:firstLine="700"/>
              <w:jc w:val="both"/>
            </w:pPr>
            <w:r>
              <w:rPr>
                <w:color w:val="000000"/>
                <w:sz w:val="28"/>
                <w:szCs w:val="28"/>
              </w:rPr>
              <w:t>3.1. Иной межбюджетный трансферт предоставляется в пределах бюджетных ассигнований, предусмотренных в законе об областном бюджете</w:t>
            </w:r>
            <w:r w:rsidR="00476832">
              <w:rPr>
                <w:color w:val="000000"/>
                <w:sz w:val="28"/>
                <w:szCs w:val="28"/>
              </w:rPr>
              <w:t xml:space="preserve"> </w:t>
            </w:r>
            <w:r>
              <w:rPr>
                <w:color w:val="000000"/>
                <w:sz w:val="28"/>
                <w:szCs w:val="28"/>
              </w:rPr>
              <w:t>(сводной бюджетной росписи областного бюджета) на 2025</w:t>
            </w:r>
            <w:r w:rsidR="00476832">
              <w:rPr>
                <w:color w:val="000000"/>
                <w:sz w:val="28"/>
                <w:szCs w:val="28"/>
              </w:rPr>
              <w:t xml:space="preserve"> </w:t>
            </w:r>
            <w:r>
              <w:rPr>
                <w:color w:val="000000"/>
                <w:sz w:val="28"/>
                <w:szCs w:val="28"/>
              </w:rPr>
              <w:t>финансовый год и плановый период 2026–2027</w:t>
            </w:r>
            <w:r w:rsidR="00476832">
              <w:rPr>
                <w:color w:val="000000"/>
                <w:sz w:val="28"/>
                <w:szCs w:val="28"/>
              </w:rPr>
              <w:t xml:space="preserve"> </w:t>
            </w:r>
            <w:r>
              <w:rPr>
                <w:color w:val="000000"/>
                <w:sz w:val="28"/>
                <w:szCs w:val="28"/>
              </w:rPr>
              <w:t>годов, и лимитов бюджетных обязательств, доведенных Министерству как получателю средств областного бюджета</w:t>
            </w:r>
            <w:r w:rsidR="00476832">
              <w:rPr>
                <w:color w:val="000000"/>
                <w:sz w:val="28"/>
                <w:szCs w:val="28"/>
              </w:rPr>
              <w:t xml:space="preserve"> </w:t>
            </w:r>
            <w:r>
              <w:rPr>
                <w:color w:val="000000"/>
                <w:sz w:val="28"/>
                <w:szCs w:val="28"/>
              </w:rPr>
              <w:t>на финансовый год.</w:t>
            </w:r>
          </w:p>
          <w:p w:rsidR="00802D12" w:rsidRDefault="00940167">
            <w:pPr>
              <w:ind w:firstLine="700"/>
              <w:jc w:val="both"/>
            </w:pPr>
            <w:r>
              <w:rPr>
                <w:color w:val="000000"/>
                <w:sz w:val="28"/>
                <w:szCs w:val="28"/>
              </w:rPr>
              <w:t>3.2. Иной межбюджетный трансферт предоставляется при выполнении следующих условий:</w:t>
            </w:r>
          </w:p>
          <w:p w:rsidR="00802D12" w:rsidRDefault="00940167">
            <w:pPr>
              <w:ind w:firstLine="700"/>
              <w:jc w:val="both"/>
            </w:pPr>
            <w:r>
              <w:rPr>
                <w:color w:val="000000"/>
                <w:sz w:val="28"/>
                <w:szCs w:val="28"/>
              </w:rPr>
              <w:t>а) наличие правового акта Муниципального образования</w:t>
            </w:r>
            <w:r w:rsidR="00476832">
              <w:rPr>
                <w:color w:val="000000"/>
                <w:sz w:val="28"/>
                <w:szCs w:val="28"/>
              </w:rPr>
              <w:t xml:space="preserve"> </w:t>
            </w:r>
            <w:r>
              <w:rPr>
                <w:color w:val="000000"/>
                <w:sz w:val="28"/>
                <w:szCs w:val="28"/>
              </w:rPr>
              <w:t>об утверждении в соответствии с требованиями нормативных правовых актов Российской Федерации перечня мероприятий, при реализации которых возникают расходные обязательства Муниципального образования,</w:t>
            </w:r>
            <w:r>
              <w:rPr>
                <w:color w:val="000000"/>
                <w:sz w:val="24"/>
                <w:szCs w:val="24"/>
              </w:rPr>
              <w:t xml:space="preserve"> </w:t>
            </w:r>
            <w:r>
              <w:rPr>
                <w:color w:val="000000"/>
                <w:sz w:val="28"/>
                <w:szCs w:val="28"/>
              </w:rPr>
              <w:t>в целях софинансирования которых предоставляется Иной межбюджетный трансферт;</w:t>
            </w:r>
          </w:p>
          <w:p w:rsidR="00802D12" w:rsidRDefault="00940167">
            <w:pPr>
              <w:ind w:firstLine="700"/>
              <w:jc w:val="both"/>
            </w:pPr>
            <w:r>
              <w:rPr>
                <w:color w:val="000000"/>
                <w:sz w:val="28"/>
                <w:szCs w:val="28"/>
              </w:rPr>
              <w:lastRenderedPageBreak/>
              <w:t>б) наличие в бюджете (сводной бюджетной росписи) Муниципального образования бюджетных ассигнований на финансовое обеспечение расходных обязательств, в целях софинансирования</w:t>
            </w:r>
            <w:r w:rsidR="00476832">
              <w:rPr>
                <w:color w:val="000000"/>
                <w:sz w:val="28"/>
                <w:szCs w:val="28"/>
              </w:rPr>
              <w:t xml:space="preserve"> </w:t>
            </w:r>
            <w:r>
              <w:rPr>
                <w:color w:val="000000"/>
                <w:sz w:val="28"/>
                <w:szCs w:val="28"/>
              </w:rPr>
              <w:t>которых предоставляется Иной межбюджетный трансферт, в объеме, предусмотренном пунктом 2.1 настоящего Соглашения;</w:t>
            </w:r>
          </w:p>
          <w:p w:rsidR="00802D12" w:rsidRDefault="00940167">
            <w:pPr>
              <w:ind w:firstLine="700"/>
              <w:jc w:val="both"/>
            </w:pPr>
            <w:r>
              <w:rPr>
                <w:color w:val="000000"/>
                <w:sz w:val="28"/>
                <w:szCs w:val="28"/>
              </w:rPr>
              <w:t>в) включение участков улично-дорожной сети (объектов) Муниципального образования в региональный проект и Благовещенскую городскую агломерацию.</w:t>
            </w:r>
          </w:p>
          <w:p w:rsidR="00802D12" w:rsidRDefault="00940167">
            <w:pPr>
              <w:ind w:firstLine="700"/>
              <w:jc w:val="both"/>
            </w:pPr>
            <w:r>
              <w:rPr>
                <w:color w:val="000000"/>
                <w:sz w:val="28"/>
                <w:szCs w:val="28"/>
              </w:rPr>
              <w:t>3.2.1. Документы, подтверждающие выполнение условий предоставления Иного межбюджетного трансферта, предусмотренных подпунктами «а», «б» и «в» пункта 3.2 настоящего Соглашения, представляются однократно Муниципальным образованием в территориальный орган Федерального казначейства.</w:t>
            </w:r>
          </w:p>
          <w:p w:rsidR="00802D12" w:rsidRDefault="00940167">
            <w:pPr>
              <w:ind w:firstLine="700"/>
              <w:jc w:val="both"/>
            </w:pPr>
            <w:r>
              <w:rPr>
                <w:color w:val="000000"/>
                <w:sz w:val="28"/>
                <w:szCs w:val="28"/>
              </w:rPr>
              <w:t>3.3. Перечисление Иного межбюджетного трансферта из областного бюджета в бюджет</w:t>
            </w:r>
            <w:r w:rsidR="00476832">
              <w:rPr>
                <w:color w:val="000000"/>
                <w:sz w:val="28"/>
                <w:szCs w:val="28"/>
              </w:rPr>
              <w:t xml:space="preserve"> </w:t>
            </w:r>
            <w:r>
              <w:rPr>
                <w:color w:val="000000"/>
                <w:sz w:val="28"/>
                <w:szCs w:val="28"/>
              </w:rPr>
              <w:t>г. Благовещенска</w:t>
            </w:r>
            <w:r w:rsidR="00476832">
              <w:rPr>
                <w:color w:val="000000"/>
                <w:sz w:val="28"/>
                <w:szCs w:val="28"/>
              </w:rPr>
              <w:t xml:space="preserve"> </w:t>
            </w:r>
            <w:r>
              <w:rPr>
                <w:color w:val="000000"/>
                <w:sz w:val="28"/>
                <w:szCs w:val="28"/>
              </w:rPr>
              <w:t>осуществляется на единый счет бюджета</w:t>
            </w:r>
            <w:r>
              <w:rPr>
                <w:color w:val="000000"/>
                <w:sz w:val="24"/>
                <w:szCs w:val="24"/>
              </w:rPr>
              <w:t xml:space="preserve"> </w:t>
            </w:r>
            <w:r>
              <w:rPr>
                <w:color w:val="000000"/>
                <w:sz w:val="28"/>
                <w:szCs w:val="28"/>
              </w:rPr>
              <w:t>г. Благовещенска, открытый</w:t>
            </w:r>
            <w:r>
              <w:rPr>
                <w:color w:val="000000"/>
                <w:sz w:val="24"/>
                <w:szCs w:val="24"/>
              </w:rPr>
              <w:t xml:space="preserve"> </w:t>
            </w:r>
            <w:r>
              <w:rPr>
                <w:color w:val="000000"/>
                <w:sz w:val="28"/>
                <w:szCs w:val="28"/>
              </w:rPr>
              <w:t>Финансовому управлению администрации города Благовещенска</w:t>
            </w:r>
            <w:r w:rsidR="00476832">
              <w:rPr>
                <w:color w:val="000000"/>
                <w:sz w:val="28"/>
                <w:szCs w:val="28"/>
              </w:rPr>
              <w:t xml:space="preserve"> </w:t>
            </w:r>
            <w:r>
              <w:rPr>
                <w:color w:val="000000"/>
                <w:sz w:val="28"/>
                <w:szCs w:val="28"/>
              </w:rPr>
              <w:t>в</w:t>
            </w:r>
            <w:r w:rsidR="00476832">
              <w:rPr>
                <w:color w:val="000000"/>
                <w:sz w:val="28"/>
                <w:szCs w:val="28"/>
              </w:rPr>
              <w:t xml:space="preserve"> </w:t>
            </w:r>
            <w:r>
              <w:rPr>
                <w:color w:val="000000"/>
                <w:sz w:val="28"/>
                <w:szCs w:val="28"/>
              </w:rPr>
              <w:t>Управлении Федерального казначейства по Амурской области.</w:t>
            </w:r>
          </w:p>
          <w:p w:rsidR="00802D12" w:rsidRDefault="00940167">
            <w:pPr>
              <w:ind w:firstLine="700"/>
              <w:jc w:val="both"/>
            </w:pPr>
            <w:r>
              <w:rPr>
                <w:color w:val="000000"/>
                <w:sz w:val="28"/>
                <w:szCs w:val="28"/>
              </w:rPr>
              <w:t>3.3.1. Перечисление Иного межбюджетного трансферта из областного бюджета осуществляется Федеральным казначейством не позднее 2-го рабочего дня, следующего за днем представления в Управление Федерального казначейства по Амурской области в установленном Федеральным казначейством порядке платежных документов</w:t>
            </w:r>
            <w:r w:rsidR="00476832">
              <w:rPr>
                <w:color w:val="000000"/>
                <w:sz w:val="28"/>
                <w:szCs w:val="28"/>
              </w:rPr>
              <w:t xml:space="preserve"> </w:t>
            </w:r>
            <w:r>
              <w:rPr>
                <w:color w:val="000000"/>
                <w:sz w:val="28"/>
                <w:szCs w:val="28"/>
              </w:rPr>
              <w:t>связанных с исполнением расходных обязательств Муниципального образования, в целях софинансирования которых предоставляется Иной межбюджетный трансферт, представленных финансовым органом Муниципального образования.</w:t>
            </w:r>
          </w:p>
          <w:p w:rsidR="00802D12" w:rsidRDefault="00940167">
            <w:pPr>
              <w:ind w:firstLine="700"/>
              <w:jc w:val="both"/>
            </w:pPr>
            <w:r>
              <w:rPr>
                <w:color w:val="000000"/>
                <w:sz w:val="28"/>
                <w:szCs w:val="28"/>
              </w:rPr>
              <w:t>3.4. Перечисление Иного межбюджетного трансферта осуществляется территориальным органом Федерального казначейства:</w:t>
            </w:r>
          </w:p>
          <w:p w:rsidR="00802D12" w:rsidRDefault="00940167">
            <w:pPr>
              <w:ind w:firstLine="700"/>
              <w:jc w:val="both"/>
            </w:pPr>
            <w:r>
              <w:rPr>
                <w:color w:val="000000"/>
                <w:sz w:val="28"/>
                <w:szCs w:val="28"/>
              </w:rPr>
              <w:t>3.4.1. после проведения санкционирования оплаты денежных обязательств по расходам получателей средств бюджета Муниципального образования;</w:t>
            </w:r>
          </w:p>
          <w:p w:rsidR="00802D12" w:rsidRDefault="00940167">
            <w:pPr>
              <w:ind w:firstLine="700"/>
              <w:jc w:val="both"/>
            </w:pPr>
            <w:r>
              <w:rPr>
                <w:color w:val="000000"/>
                <w:sz w:val="28"/>
                <w:szCs w:val="28"/>
              </w:rPr>
              <w:t>3.4.2. после проверки документов, подтверждающих осуществление расходов бюджета Муниципального образования, в порядке, установленном Министерством финансов Российской Федерации.</w:t>
            </w:r>
          </w:p>
          <w:p w:rsidR="00802D12" w:rsidRDefault="00802D12"/>
          <w:p w:rsidR="00802D12" w:rsidRDefault="00802D12"/>
          <w:p w:rsidR="00802D12" w:rsidRPr="00476832" w:rsidRDefault="00940167">
            <w:pPr>
              <w:jc w:val="center"/>
              <w:rPr>
                <w:sz w:val="28"/>
                <w:szCs w:val="28"/>
              </w:rPr>
            </w:pPr>
            <w:r w:rsidRPr="00476832">
              <w:rPr>
                <w:color w:val="000000"/>
                <w:sz w:val="28"/>
                <w:szCs w:val="28"/>
              </w:rPr>
              <w:t>IV. Взаимодействие Сторон</w:t>
            </w:r>
          </w:p>
          <w:p w:rsidR="00802D12" w:rsidRDefault="00802D12"/>
          <w:p w:rsidR="00802D12" w:rsidRDefault="00802D12"/>
          <w:p w:rsidR="00802D12" w:rsidRDefault="00940167">
            <w:pPr>
              <w:ind w:firstLine="700"/>
              <w:jc w:val="both"/>
            </w:pPr>
            <w:r>
              <w:rPr>
                <w:color w:val="000000"/>
                <w:sz w:val="28"/>
                <w:szCs w:val="28"/>
              </w:rPr>
              <w:t>4.1. Министерство обязуется:</w:t>
            </w:r>
          </w:p>
          <w:p w:rsidR="00802D12" w:rsidRDefault="00940167">
            <w:pPr>
              <w:ind w:firstLine="700"/>
              <w:jc w:val="both"/>
            </w:pPr>
            <w:r>
              <w:rPr>
                <w:color w:val="000000"/>
                <w:sz w:val="28"/>
                <w:szCs w:val="28"/>
              </w:rPr>
              <w:t>4.1.1. Обеспечить предоставление Иного межбюджетного трансферта бюджету</w:t>
            </w:r>
            <w:r w:rsidR="00476832">
              <w:rPr>
                <w:color w:val="000000"/>
                <w:sz w:val="28"/>
                <w:szCs w:val="28"/>
              </w:rPr>
              <w:t xml:space="preserve"> </w:t>
            </w:r>
            <w:r>
              <w:rPr>
                <w:color w:val="000000"/>
                <w:sz w:val="28"/>
                <w:szCs w:val="28"/>
              </w:rPr>
              <w:t>г. Благовещенска</w:t>
            </w:r>
            <w:r w:rsidR="00476832">
              <w:rPr>
                <w:color w:val="000000"/>
                <w:sz w:val="28"/>
                <w:szCs w:val="28"/>
              </w:rPr>
              <w:t xml:space="preserve"> </w:t>
            </w:r>
            <w:r>
              <w:rPr>
                <w:color w:val="000000"/>
                <w:sz w:val="28"/>
                <w:szCs w:val="28"/>
              </w:rPr>
              <w:t>в порядке и при соблюдении Муниципальным образованием условий предоставления Иного межбюджетного трансферта, установленных настоящим Соглашением, в пределах лимитов бюджетных обязательств на 2025</w:t>
            </w:r>
            <w:r w:rsidR="00476832">
              <w:rPr>
                <w:color w:val="000000"/>
                <w:sz w:val="28"/>
                <w:szCs w:val="28"/>
              </w:rPr>
              <w:t xml:space="preserve"> </w:t>
            </w:r>
            <w:r>
              <w:rPr>
                <w:color w:val="000000"/>
                <w:sz w:val="28"/>
                <w:szCs w:val="28"/>
              </w:rPr>
              <w:t>финансовый год и плановый период 2026–2027</w:t>
            </w:r>
            <w:r w:rsidR="00476832">
              <w:rPr>
                <w:color w:val="000000"/>
                <w:sz w:val="28"/>
                <w:szCs w:val="28"/>
              </w:rPr>
              <w:t xml:space="preserve"> </w:t>
            </w:r>
            <w:r>
              <w:rPr>
                <w:color w:val="000000"/>
                <w:sz w:val="28"/>
                <w:szCs w:val="28"/>
              </w:rPr>
              <w:t>годов, доведенных Министерству как получателю средств областного бюджета.</w:t>
            </w:r>
          </w:p>
          <w:p w:rsidR="00802D12" w:rsidRDefault="00940167">
            <w:pPr>
              <w:ind w:firstLine="700"/>
              <w:jc w:val="both"/>
            </w:pPr>
            <w:r>
              <w:rPr>
                <w:color w:val="000000"/>
                <w:sz w:val="28"/>
                <w:szCs w:val="28"/>
              </w:rPr>
              <w:t xml:space="preserve">4.1.2. Осуществлять контроль за соблюдением Муниципальным </w:t>
            </w:r>
            <w:r>
              <w:rPr>
                <w:color w:val="000000"/>
                <w:sz w:val="28"/>
                <w:szCs w:val="28"/>
              </w:rPr>
              <w:lastRenderedPageBreak/>
              <w:t>образованием условий предоставления Иного межбюджетного трансферта и других обязательств, предусмотренных настоящим Соглашением.</w:t>
            </w:r>
          </w:p>
          <w:p w:rsidR="00802D12" w:rsidRDefault="00940167">
            <w:pPr>
              <w:ind w:firstLine="700"/>
              <w:jc w:val="both"/>
            </w:pPr>
            <w:r>
              <w:rPr>
                <w:color w:val="000000"/>
                <w:sz w:val="28"/>
                <w:szCs w:val="28"/>
              </w:rPr>
              <w:t>4.1.3.</w:t>
            </w:r>
            <w:r>
              <w:rPr>
                <w:color w:val="000000"/>
                <w:sz w:val="24"/>
                <w:szCs w:val="24"/>
              </w:rPr>
              <w:t xml:space="preserve"> </w:t>
            </w:r>
            <w:r>
              <w:rPr>
                <w:color w:val="000000"/>
                <w:sz w:val="28"/>
                <w:szCs w:val="28"/>
              </w:rPr>
              <w:t>Осуществлять оценку результатов предоставления Иного межбюджетного трансферта с учетом обязательств по достижению значений результатов предоставления Иного межбюджетного трансферта, установленных в соответствии с пунктом 4.3.3 настоящего Соглашения, на основании данных отчетности, представленной Муниципальным образованием.</w:t>
            </w:r>
          </w:p>
          <w:p w:rsidR="00802D12" w:rsidRDefault="00940167">
            <w:pPr>
              <w:ind w:firstLine="700"/>
              <w:jc w:val="both"/>
            </w:pPr>
            <w:r>
              <w:rPr>
                <w:color w:val="000000"/>
                <w:sz w:val="28"/>
                <w:szCs w:val="28"/>
              </w:rPr>
              <w:t>4.1.4.</w:t>
            </w:r>
            <w:r w:rsidR="00476832">
              <w:rPr>
                <w:color w:val="000000"/>
                <w:sz w:val="28"/>
                <w:szCs w:val="28"/>
              </w:rPr>
              <w:t xml:space="preserve"> </w:t>
            </w:r>
            <w:r>
              <w:rPr>
                <w:color w:val="000000"/>
                <w:sz w:val="28"/>
                <w:szCs w:val="28"/>
              </w:rPr>
              <w:t>В случае если Муниципальным образованием по состоянию на 31 декабря года</w:t>
            </w:r>
            <w:r w:rsidR="00476832">
              <w:rPr>
                <w:color w:val="000000"/>
                <w:sz w:val="28"/>
                <w:szCs w:val="28"/>
              </w:rPr>
              <w:t xml:space="preserve"> </w:t>
            </w:r>
            <w:r>
              <w:rPr>
                <w:color w:val="000000"/>
                <w:sz w:val="28"/>
                <w:szCs w:val="28"/>
              </w:rPr>
              <w:t>предоставления Иного межбюджетного трансферта допущены нарушения</w:t>
            </w:r>
            <w:r w:rsidR="00476832">
              <w:rPr>
                <w:color w:val="000000"/>
                <w:sz w:val="28"/>
                <w:szCs w:val="28"/>
              </w:rPr>
              <w:t xml:space="preserve"> </w:t>
            </w:r>
            <w:r>
              <w:rPr>
                <w:color w:val="000000"/>
                <w:sz w:val="28"/>
                <w:szCs w:val="28"/>
              </w:rPr>
              <w:t>обязательств, предусмотренных пунктом 4.3.3 настоящего Соглашения, и в срок</w:t>
            </w:r>
            <w:r w:rsidR="00476832">
              <w:rPr>
                <w:color w:val="000000"/>
                <w:sz w:val="28"/>
                <w:szCs w:val="28"/>
              </w:rPr>
              <w:t xml:space="preserve"> </w:t>
            </w:r>
            <w:r>
              <w:rPr>
                <w:color w:val="000000"/>
                <w:sz w:val="28"/>
                <w:szCs w:val="28"/>
              </w:rPr>
              <w:t>до первой даты предоставления отчетности о достижении значений показателей результатов предоставления Иного межбюджетного трансферта (показателей реализации регионального проекта) в соответствии с настоящим Соглашением в году, следующем за годом предоставления Иного межбюджетного трансферта, указанные нарушения не устранены,</w:t>
            </w:r>
            <w:r w:rsidR="00476832">
              <w:rPr>
                <w:color w:val="000000"/>
                <w:sz w:val="28"/>
                <w:szCs w:val="28"/>
              </w:rPr>
              <w:t xml:space="preserve"> </w:t>
            </w:r>
            <w:r>
              <w:rPr>
                <w:color w:val="000000"/>
                <w:sz w:val="28"/>
                <w:szCs w:val="28"/>
              </w:rPr>
              <w:t>рассчитать объем</w:t>
            </w:r>
            <w:r w:rsidR="00476832">
              <w:rPr>
                <w:color w:val="000000"/>
                <w:sz w:val="28"/>
                <w:szCs w:val="28"/>
              </w:rPr>
              <w:t xml:space="preserve"> </w:t>
            </w:r>
            <w:r>
              <w:rPr>
                <w:color w:val="000000"/>
                <w:sz w:val="28"/>
                <w:szCs w:val="28"/>
              </w:rPr>
              <w:t>средств, подлежащий возврату из бюджета</w:t>
            </w:r>
            <w:r w:rsidR="00476832">
              <w:rPr>
                <w:color w:val="000000"/>
                <w:sz w:val="28"/>
                <w:szCs w:val="28"/>
              </w:rPr>
              <w:t xml:space="preserve"> </w:t>
            </w:r>
            <w:r>
              <w:rPr>
                <w:color w:val="000000"/>
                <w:sz w:val="28"/>
                <w:szCs w:val="28"/>
              </w:rPr>
              <w:t>г. Благовещенска</w:t>
            </w:r>
            <w:r w:rsidR="00476832">
              <w:rPr>
                <w:color w:val="000000"/>
                <w:sz w:val="28"/>
                <w:szCs w:val="28"/>
              </w:rPr>
              <w:t xml:space="preserve"> </w:t>
            </w:r>
            <w:r>
              <w:rPr>
                <w:color w:val="000000"/>
                <w:sz w:val="28"/>
                <w:szCs w:val="28"/>
              </w:rPr>
              <w:t>в областной</w:t>
            </w:r>
            <w:r w:rsidR="00476832">
              <w:rPr>
                <w:color w:val="000000"/>
                <w:sz w:val="28"/>
                <w:szCs w:val="28"/>
              </w:rPr>
              <w:t xml:space="preserve"> </w:t>
            </w:r>
            <w:r>
              <w:rPr>
                <w:color w:val="000000"/>
                <w:sz w:val="28"/>
                <w:szCs w:val="28"/>
              </w:rPr>
              <w:t>бюджет в соответствии с Правилами предоставления иных</w:t>
            </w:r>
            <w:r w:rsidR="00476832">
              <w:rPr>
                <w:color w:val="000000"/>
                <w:sz w:val="28"/>
                <w:szCs w:val="28"/>
              </w:rPr>
              <w:t xml:space="preserve"> </w:t>
            </w:r>
            <w:r>
              <w:rPr>
                <w:color w:val="000000"/>
                <w:sz w:val="28"/>
                <w:szCs w:val="28"/>
              </w:rPr>
              <w:t>межбюджетных трансфертов, и направить Муниципальному образованию</w:t>
            </w:r>
            <w:r w:rsidR="00476832">
              <w:rPr>
                <w:color w:val="000000"/>
                <w:sz w:val="28"/>
                <w:szCs w:val="28"/>
              </w:rPr>
              <w:t xml:space="preserve"> </w:t>
            </w:r>
            <w:r>
              <w:rPr>
                <w:color w:val="000000"/>
                <w:sz w:val="28"/>
                <w:szCs w:val="28"/>
              </w:rPr>
              <w:t>требование о возврате</w:t>
            </w:r>
            <w:r w:rsidR="00476832">
              <w:rPr>
                <w:color w:val="000000"/>
                <w:sz w:val="28"/>
                <w:szCs w:val="28"/>
              </w:rPr>
              <w:t xml:space="preserve"> </w:t>
            </w:r>
            <w:r>
              <w:rPr>
                <w:color w:val="000000"/>
                <w:sz w:val="28"/>
                <w:szCs w:val="28"/>
              </w:rPr>
              <w:t>средств Иного межбюджетного трансферта в областной бюджет в указанном</w:t>
            </w:r>
            <w:r w:rsidR="00476832">
              <w:rPr>
                <w:color w:val="000000"/>
                <w:sz w:val="28"/>
                <w:szCs w:val="28"/>
              </w:rPr>
              <w:t xml:space="preserve"> </w:t>
            </w:r>
            <w:r>
              <w:rPr>
                <w:color w:val="000000"/>
                <w:sz w:val="28"/>
                <w:szCs w:val="28"/>
              </w:rPr>
              <w:t>объеме.</w:t>
            </w:r>
          </w:p>
          <w:p w:rsidR="00802D12" w:rsidRDefault="00940167">
            <w:pPr>
              <w:ind w:firstLine="700"/>
              <w:jc w:val="both"/>
            </w:pPr>
            <w:r>
              <w:rPr>
                <w:color w:val="000000"/>
                <w:sz w:val="28"/>
                <w:szCs w:val="28"/>
              </w:rPr>
              <w:t>4.1.5. В случае приостановления предоставления Иного межбюджетного трансферта информировать Муниципальное образование о причинах такого приостановления.</w:t>
            </w:r>
          </w:p>
          <w:p w:rsidR="00802D12" w:rsidRDefault="00940167">
            <w:pPr>
              <w:ind w:firstLine="700"/>
              <w:jc w:val="both"/>
            </w:pPr>
            <w:r>
              <w:rPr>
                <w:color w:val="000000"/>
                <w:sz w:val="28"/>
                <w:szCs w:val="28"/>
              </w:rPr>
              <w:t>4.1.6.</w:t>
            </w:r>
            <w:r w:rsidR="00476832">
              <w:rPr>
                <w:color w:val="000000"/>
                <w:sz w:val="28"/>
                <w:szCs w:val="28"/>
              </w:rPr>
              <w:t xml:space="preserve"> </w:t>
            </w:r>
            <w:r>
              <w:rPr>
                <w:color w:val="000000"/>
                <w:sz w:val="28"/>
                <w:szCs w:val="28"/>
              </w:rPr>
              <w:t>Направлять разъяснения Муниципальному образованию по вопросам, связанным с исполнением настоящего Соглашения, в течение 20 рабочих дней со дня получения обращения Муниципального образования в соответствии с пунктом 4.4.1 настоящего Соглашения.</w:t>
            </w:r>
          </w:p>
          <w:p w:rsidR="00802D12" w:rsidRDefault="00940167">
            <w:pPr>
              <w:ind w:firstLine="700"/>
              <w:jc w:val="both"/>
            </w:pPr>
            <w:r>
              <w:rPr>
                <w:color w:val="000000"/>
                <w:sz w:val="28"/>
                <w:szCs w:val="28"/>
              </w:rPr>
              <w:t>4.1.7. Выполнять иные обязательства, установленные бюджетным законодательством Российской Федерации, Правилами предоставления иных межбюджетных трансфертов, иными нормативными правовыми актами, регулирующими бюджетные правоотношения по предоставлению иных межбюджетных трансфертов, имеющих целевое назначение, из областного бюджета бюджетам муниципальных образований, и настоящим Соглашением:</w:t>
            </w:r>
          </w:p>
          <w:p w:rsidR="00802D12" w:rsidRDefault="00940167">
            <w:pPr>
              <w:ind w:firstLine="700"/>
              <w:jc w:val="both"/>
            </w:pPr>
            <w:r>
              <w:rPr>
                <w:color w:val="000000"/>
                <w:sz w:val="28"/>
                <w:szCs w:val="28"/>
              </w:rPr>
              <w:t>4.1.7.1.</w:t>
            </w:r>
            <w:r w:rsidR="00476832">
              <w:rPr>
                <w:color w:val="000000"/>
                <w:sz w:val="28"/>
                <w:szCs w:val="28"/>
              </w:rPr>
              <w:t xml:space="preserve"> </w:t>
            </w:r>
            <w:r>
              <w:rPr>
                <w:color w:val="000000"/>
                <w:sz w:val="28"/>
                <w:szCs w:val="28"/>
              </w:rPr>
              <w:t>Осуществлять контроль за выполнением Муниципальным образованием</w:t>
            </w:r>
            <w:r w:rsidR="00476832">
              <w:rPr>
                <w:color w:val="000000"/>
                <w:sz w:val="28"/>
                <w:szCs w:val="28"/>
              </w:rPr>
              <w:t xml:space="preserve"> </w:t>
            </w:r>
            <w:r>
              <w:rPr>
                <w:color w:val="000000"/>
                <w:sz w:val="28"/>
                <w:szCs w:val="28"/>
              </w:rPr>
              <w:t>обязательств, предусмотренных настоящим Соглашением, в том числе за осуществлением расходов, источником финансового обеспечения которых является Иной межбюджетный трансферт, путем проверки отчетов, указанных в пункте 4.3.5. настоящего Соглашения</w:t>
            </w:r>
          </w:p>
          <w:p w:rsidR="00802D12" w:rsidRDefault="00940167">
            <w:pPr>
              <w:ind w:firstLine="700"/>
              <w:jc w:val="both"/>
            </w:pPr>
            <w:r>
              <w:rPr>
                <w:color w:val="000000"/>
                <w:sz w:val="28"/>
                <w:szCs w:val="28"/>
              </w:rPr>
              <w:t>4.2. Министерство вправе:</w:t>
            </w:r>
          </w:p>
          <w:p w:rsidR="00802D12" w:rsidRDefault="00940167">
            <w:pPr>
              <w:ind w:firstLine="700"/>
              <w:jc w:val="both"/>
            </w:pPr>
            <w:r>
              <w:rPr>
                <w:color w:val="000000"/>
                <w:sz w:val="28"/>
                <w:szCs w:val="28"/>
              </w:rPr>
              <w:t>4.2.1. Запрашивать у Муниципального образования документы и материалы, необходимые для осуществления контроля за соблюдением Муниципальным образованием</w:t>
            </w:r>
            <w:r w:rsidR="00476832">
              <w:rPr>
                <w:color w:val="000000"/>
                <w:sz w:val="28"/>
                <w:szCs w:val="28"/>
              </w:rPr>
              <w:t xml:space="preserve"> </w:t>
            </w:r>
            <w:r>
              <w:rPr>
                <w:color w:val="000000"/>
                <w:sz w:val="28"/>
                <w:szCs w:val="28"/>
              </w:rPr>
              <w:t xml:space="preserve">условий предоставления Иного межбюджетного трансферта и других обязательств, предусмотренных Соглашением, в том числе данные бухгалтерского учета и первичную документацию, связанные с </w:t>
            </w:r>
            <w:r>
              <w:rPr>
                <w:color w:val="000000"/>
                <w:sz w:val="28"/>
                <w:szCs w:val="28"/>
              </w:rPr>
              <w:lastRenderedPageBreak/>
              <w:t>исполнением Муниципальным образованием условий предоставления Иного межбюджетного трансферта.</w:t>
            </w:r>
          </w:p>
          <w:p w:rsidR="00802D12" w:rsidRDefault="00940167">
            <w:pPr>
              <w:ind w:firstLine="700"/>
              <w:jc w:val="both"/>
            </w:pPr>
            <w:r>
              <w:rPr>
                <w:color w:val="000000"/>
                <w:sz w:val="28"/>
                <w:szCs w:val="28"/>
              </w:rPr>
              <w:t>4.2.2.</w:t>
            </w:r>
            <w:r w:rsidR="00476832">
              <w:rPr>
                <w:color w:val="000000"/>
                <w:sz w:val="28"/>
                <w:szCs w:val="28"/>
              </w:rPr>
              <w:t xml:space="preserve"> </w:t>
            </w:r>
            <w:r>
              <w:rPr>
                <w:color w:val="000000"/>
                <w:sz w:val="28"/>
                <w:szCs w:val="28"/>
              </w:rPr>
              <w:t>Осуществлять иные права, установленные бюджетным законодательством Российской Федерации, Правилами предоставления иных межбюджетных трансфертов, иными нормативными правовыми актами, регулирующими бюджетные правоотношения по предоставлению иных межбюджетных трансфертов, имеющих целевое назначение, из областного бюджета бюджетам муниципальных образований, и настоящим Соглашением:</w:t>
            </w:r>
          </w:p>
          <w:p w:rsidR="00802D12" w:rsidRDefault="00940167">
            <w:pPr>
              <w:ind w:firstLine="700"/>
              <w:jc w:val="both"/>
            </w:pPr>
            <w:r>
              <w:rPr>
                <w:color w:val="000000"/>
                <w:sz w:val="28"/>
                <w:szCs w:val="28"/>
              </w:rPr>
              <w:t>4.2.2.1.</w:t>
            </w:r>
            <w:r w:rsidR="00476832">
              <w:rPr>
                <w:color w:val="000000"/>
                <w:sz w:val="28"/>
                <w:szCs w:val="28"/>
              </w:rPr>
              <w:t xml:space="preserve"> </w:t>
            </w:r>
            <w:r>
              <w:rPr>
                <w:color w:val="000000"/>
                <w:sz w:val="28"/>
                <w:szCs w:val="28"/>
              </w:rPr>
              <w:t>Осуществлять проведение проверок,</w:t>
            </w:r>
            <w:r w:rsidR="00476832">
              <w:rPr>
                <w:color w:val="000000"/>
                <w:sz w:val="28"/>
                <w:szCs w:val="28"/>
              </w:rPr>
              <w:t xml:space="preserve"> </w:t>
            </w:r>
            <w:r>
              <w:rPr>
                <w:color w:val="000000"/>
                <w:sz w:val="28"/>
                <w:szCs w:val="28"/>
              </w:rPr>
              <w:t>установленных настоящим Соглашением условий и положений, проверок соблюдения технологий, а также качества применяемых материалов и изделий при строительстве объектов, в том числе с привлечением подведомственной организации</w:t>
            </w:r>
            <w:r w:rsidR="00476832">
              <w:rPr>
                <w:color w:val="000000"/>
                <w:sz w:val="28"/>
                <w:szCs w:val="28"/>
              </w:rPr>
              <w:t xml:space="preserve"> </w:t>
            </w:r>
            <w:r>
              <w:rPr>
                <w:color w:val="000000"/>
                <w:sz w:val="28"/>
                <w:szCs w:val="28"/>
              </w:rPr>
              <w:t>– государственного казенного учреждения управления</w:t>
            </w:r>
            <w:r w:rsidR="00476832">
              <w:rPr>
                <w:color w:val="000000"/>
                <w:sz w:val="28"/>
                <w:szCs w:val="28"/>
              </w:rPr>
              <w:t xml:space="preserve"> </w:t>
            </w:r>
            <w:r>
              <w:rPr>
                <w:color w:val="000000"/>
                <w:sz w:val="28"/>
                <w:szCs w:val="28"/>
              </w:rPr>
              <w:t>автомобильных дорог Амурской области «Амурупрадор».</w:t>
            </w:r>
          </w:p>
          <w:p w:rsidR="00802D12" w:rsidRDefault="00940167">
            <w:pPr>
              <w:ind w:firstLine="700"/>
              <w:jc w:val="both"/>
            </w:pPr>
            <w:r>
              <w:rPr>
                <w:color w:val="000000"/>
                <w:sz w:val="28"/>
                <w:szCs w:val="28"/>
              </w:rPr>
              <w:t>4.3. Муниципальное образование</w:t>
            </w:r>
            <w:r w:rsidR="00476832">
              <w:rPr>
                <w:color w:val="000000"/>
                <w:sz w:val="28"/>
                <w:szCs w:val="28"/>
              </w:rPr>
              <w:t xml:space="preserve"> </w:t>
            </w:r>
            <w:r>
              <w:rPr>
                <w:color w:val="000000"/>
                <w:sz w:val="28"/>
                <w:szCs w:val="28"/>
              </w:rPr>
              <w:t>обязуется:</w:t>
            </w:r>
          </w:p>
          <w:p w:rsidR="00802D12" w:rsidRDefault="00940167">
            <w:pPr>
              <w:ind w:firstLine="700"/>
              <w:jc w:val="both"/>
            </w:pPr>
            <w:r>
              <w:rPr>
                <w:color w:val="000000"/>
                <w:sz w:val="28"/>
                <w:szCs w:val="28"/>
              </w:rPr>
              <w:t>4.3.1. Обеспечивать выполнение условий предоставления Иного межбюджетного трансферта, установленных пунктом 3.2 настоящего Соглашения.</w:t>
            </w:r>
          </w:p>
          <w:p w:rsidR="00802D12" w:rsidRDefault="00940167">
            <w:pPr>
              <w:ind w:firstLine="700"/>
              <w:jc w:val="both"/>
            </w:pPr>
            <w:r>
              <w:rPr>
                <w:color w:val="000000"/>
                <w:sz w:val="28"/>
                <w:szCs w:val="28"/>
              </w:rPr>
              <w:t>4.3.2. Обеспечивать достижение значений результатов предоставления Иного межбюджетного трансферта, установленных в соответствии с приложением № 2 к настоящему Соглашению, являющимся его неотъемлемой частью.</w:t>
            </w:r>
          </w:p>
          <w:p w:rsidR="00802D12" w:rsidRDefault="00940167">
            <w:pPr>
              <w:ind w:firstLine="700"/>
              <w:jc w:val="both"/>
            </w:pPr>
            <w:r>
              <w:rPr>
                <w:color w:val="000000"/>
                <w:sz w:val="28"/>
                <w:szCs w:val="28"/>
              </w:rPr>
              <w:t>4.3.3. Обеспечивать согласование с Министерством муниципальной программы и вносимых в нее изменений, которые влекут изменения объемов финансового обеспечения и (или) результатов предоставления Иного межбюджетного трансферта и (или) изменение состава мероприятий указанной муниципальной программы, в целях софинансирования которой предоставляется Иной межбюджетный трансферт.</w:t>
            </w:r>
          </w:p>
          <w:p w:rsidR="00802D12" w:rsidRDefault="00940167">
            <w:pPr>
              <w:ind w:firstLine="700"/>
              <w:jc w:val="both"/>
            </w:pPr>
            <w:r>
              <w:rPr>
                <w:color w:val="000000"/>
                <w:sz w:val="28"/>
                <w:szCs w:val="28"/>
              </w:rPr>
              <w:t>4.3.4. Обеспечить разработку, согласование с Министерством в соответствии с пунктом 9(2) Правил предоставления иных межбюджетных трансфертов и утверждение главой Муниципального образования плана («дорожной карты») Мероприятия, а также реализацию указанного плана («дорожной карты») Мероприятия (в случае предоставления Субсидии на софинансирование расходов, указанных в пункте 3 Порядка предоставления субсидии). При этом проект плана («дорожной карты») Мероприятия должен быть направлен в Министерство не позднее 30 календарных дней со дня подписания муниципального контракта.</w:t>
            </w:r>
          </w:p>
          <w:p w:rsidR="00802D12" w:rsidRDefault="00940167">
            <w:pPr>
              <w:ind w:firstLine="700"/>
              <w:jc w:val="both"/>
            </w:pPr>
            <w:r>
              <w:rPr>
                <w:color w:val="000000"/>
                <w:sz w:val="28"/>
                <w:szCs w:val="28"/>
              </w:rPr>
              <w:t>4.3.5. Обеспечить возврат средств в областной бюджет в случаях и порядке, предусмотренных</w:t>
            </w:r>
            <w:r w:rsidR="00476832">
              <w:rPr>
                <w:color w:val="000000"/>
                <w:sz w:val="28"/>
                <w:szCs w:val="28"/>
              </w:rPr>
              <w:t xml:space="preserve"> </w:t>
            </w:r>
            <w:r>
              <w:rPr>
                <w:color w:val="000000"/>
                <w:sz w:val="28"/>
                <w:szCs w:val="28"/>
              </w:rPr>
              <w:t>пунктами 12,</w:t>
            </w:r>
            <w:r w:rsidR="00476832">
              <w:rPr>
                <w:color w:val="000000"/>
                <w:sz w:val="28"/>
                <w:szCs w:val="28"/>
              </w:rPr>
              <w:t xml:space="preserve"> </w:t>
            </w:r>
            <w:r>
              <w:rPr>
                <w:color w:val="000000"/>
                <w:sz w:val="28"/>
                <w:szCs w:val="28"/>
              </w:rPr>
              <w:t>13 Правил предоставления иных межбюджетных трансфертов.</w:t>
            </w:r>
          </w:p>
          <w:p w:rsidR="00802D12" w:rsidRDefault="00940167">
            <w:pPr>
              <w:ind w:firstLine="700"/>
              <w:jc w:val="both"/>
            </w:pPr>
            <w:r>
              <w:rPr>
                <w:color w:val="000000"/>
                <w:sz w:val="28"/>
                <w:szCs w:val="28"/>
              </w:rPr>
              <w:t xml:space="preserve">4.3.6. Обеспечить представление в Министерство положительного заключения государственной экспертизы о достоверности сметной стоимости (в случае, если требуется в соответствии с законодательством) в электронном виде через систему электронного документооборота Правительства Амурской </w:t>
            </w:r>
            <w:r>
              <w:rPr>
                <w:color w:val="000000"/>
                <w:sz w:val="28"/>
                <w:szCs w:val="28"/>
              </w:rPr>
              <w:lastRenderedPageBreak/>
              <w:t>области – СЭД «Дело».</w:t>
            </w:r>
            <w:r w:rsidR="00476832">
              <w:rPr>
                <w:color w:val="000000"/>
                <w:sz w:val="28"/>
                <w:szCs w:val="28"/>
              </w:rPr>
              <w:t xml:space="preserve"> </w:t>
            </w:r>
          </w:p>
          <w:p w:rsidR="00802D12" w:rsidRDefault="00940167">
            <w:pPr>
              <w:ind w:firstLine="700"/>
              <w:jc w:val="both"/>
            </w:pPr>
            <w:r>
              <w:rPr>
                <w:color w:val="000000"/>
                <w:sz w:val="28"/>
                <w:szCs w:val="28"/>
              </w:rPr>
              <w:t>4.3.7. Обеспечить заключение договоров на авторский надзор и строительный контроль, включая авторский надзор в отношении проектной документации (в случае предоставления иных межбюджетных трансфертов в целях реализации мероприятий, связанных со строительством, реконструкцией и (или) капитальным ремонтом дорог).</w:t>
            </w:r>
          </w:p>
          <w:p w:rsidR="00802D12" w:rsidRDefault="00940167">
            <w:pPr>
              <w:ind w:firstLine="700"/>
              <w:jc w:val="both"/>
            </w:pPr>
            <w:r>
              <w:rPr>
                <w:color w:val="000000"/>
                <w:sz w:val="28"/>
                <w:szCs w:val="28"/>
              </w:rPr>
              <w:t>4.3.8. Обеспечить заключение муниципальных контрактов (договоров и иных соглашений), направленных на выполнение мероприятий, направленных на достижение результатов реализации регионального проекта (далее – муниципальные контракты), по результатам конкурса, проводимого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если иной способ определения подрядчиков не установлен указанным Федеральным законом в качестве обязательного или не согласован с министерством.</w:t>
            </w:r>
          </w:p>
          <w:p w:rsidR="00802D12" w:rsidRDefault="00940167">
            <w:pPr>
              <w:ind w:firstLine="700"/>
              <w:jc w:val="both"/>
            </w:pPr>
            <w:r>
              <w:rPr>
                <w:color w:val="000000"/>
                <w:sz w:val="28"/>
                <w:szCs w:val="28"/>
              </w:rPr>
              <w:t>4.3.9. Обеспечить заключение муниципальных контрактов, в сроки, обеспечивающие своевременное достижение результатов регионального проекта, и в случае заключения контракта</w:t>
            </w:r>
            <w:r w:rsidR="00476832">
              <w:rPr>
                <w:color w:val="000000"/>
                <w:sz w:val="28"/>
                <w:szCs w:val="28"/>
              </w:rPr>
              <w:t xml:space="preserve"> </w:t>
            </w:r>
            <w:r>
              <w:rPr>
                <w:color w:val="000000"/>
                <w:sz w:val="28"/>
                <w:szCs w:val="28"/>
              </w:rPr>
              <w:t>с единственным подрядчиком обеспечить заблаговременное предоставление в Министерство проекта Муниципального контракта для его согласования.</w:t>
            </w:r>
          </w:p>
          <w:p w:rsidR="00802D12" w:rsidRDefault="00940167">
            <w:pPr>
              <w:ind w:firstLine="700"/>
              <w:jc w:val="both"/>
            </w:pPr>
            <w:r>
              <w:rPr>
                <w:color w:val="000000"/>
                <w:sz w:val="28"/>
                <w:szCs w:val="28"/>
              </w:rPr>
              <w:t>4.3.10. Обеспечить при заключении Муниципальных контрактов для реализации мероприятий,</w:t>
            </w:r>
            <w:r w:rsidR="00476832">
              <w:rPr>
                <w:color w:val="000000"/>
                <w:sz w:val="28"/>
                <w:szCs w:val="28"/>
              </w:rPr>
              <w:t xml:space="preserve"> </w:t>
            </w:r>
            <w:r>
              <w:rPr>
                <w:color w:val="000000"/>
                <w:sz w:val="28"/>
                <w:szCs w:val="28"/>
              </w:rPr>
              <w:t>направленных на достижение результатов реализации регионального проекта,</w:t>
            </w:r>
            <w:r w:rsidR="00476832">
              <w:rPr>
                <w:color w:val="000000"/>
                <w:sz w:val="28"/>
                <w:szCs w:val="28"/>
              </w:rPr>
              <w:t xml:space="preserve"> </w:t>
            </w:r>
            <w:r>
              <w:rPr>
                <w:color w:val="000000"/>
                <w:sz w:val="28"/>
                <w:szCs w:val="28"/>
              </w:rPr>
              <w:t>установление гарантийных сроков в соответствии с постановлениями Правительства Российской Федерации от 08.04.2023 № 572 «Об утверждении типовых условий контрактов на выполнение работ по ремонту автомобильных дорог, искусственных дорожных сооружений», от 29.06.2023 № 1066</w:t>
            </w:r>
            <w:r w:rsidR="00476832">
              <w:rPr>
                <w:color w:val="000000"/>
                <w:sz w:val="28"/>
                <w:szCs w:val="28"/>
              </w:rPr>
              <w:t xml:space="preserve"> </w:t>
            </w:r>
            <w:r>
              <w:rPr>
                <w:color w:val="000000"/>
                <w:sz w:val="28"/>
                <w:szCs w:val="28"/>
              </w:rPr>
              <w:t>«О типовых условиях контрактов на выполнение работ по строительству, реконструкции, капитальному ремонту, сносу объекта капитального строительства».</w:t>
            </w:r>
          </w:p>
          <w:p w:rsidR="00802D12" w:rsidRDefault="00940167">
            <w:pPr>
              <w:ind w:firstLine="700"/>
              <w:jc w:val="both"/>
            </w:pPr>
            <w:r>
              <w:rPr>
                <w:color w:val="000000"/>
                <w:sz w:val="28"/>
                <w:szCs w:val="28"/>
              </w:rPr>
              <w:t>4.3.11. Обеспечить включение в муниципальные контракты, предметом которых является выполнение работ по капитальному ремонту дорог, требования о выполнении заказчиками и их подрядчиками Методических рекомендаций по организации контроля за качеством выполнения работ при осуществлении капитального строительства (реконструкции), капитального ремонта объектов государственной и муниципальной собственности, утвержденных постановлением Правительства Амурской области от 21.07.2022 № 746, Положения о системе контроля качества в строительно-монтажных организациях, утвержденного приказом министерства строительства и архитектуры Амурской области от 03.10.2022 № 244-од.</w:t>
            </w:r>
          </w:p>
          <w:p w:rsidR="00802D12" w:rsidRDefault="00940167">
            <w:pPr>
              <w:ind w:firstLine="700"/>
              <w:jc w:val="both"/>
            </w:pPr>
            <w:r>
              <w:rPr>
                <w:color w:val="000000"/>
                <w:sz w:val="28"/>
                <w:szCs w:val="28"/>
              </w:rPr>
              <w:t>4.3.12. Обеспечить включение в муниципальные контракты, предметом которых является выполнение работ по строительству, реконструкции, капитальному ремонту и (или) ремонту дорог, условий, предусматривающих:</w:t>
            </w:r>
          </w:p>
          <w:p w:rsidR="00802D12" w:rsidRDefault="00940167">
            <w:pPr>
              <w:ind w:firstLine="700"/>
              <w:jc w:val="both"/>
            </w:pPr>
            <w:r>
              <w:rPr>
                <w:color w:val="000000"/>
                <w:sz w:val="28"/>
                <w:szCs w:val="28"/>
              </w:rPr>
              <w:t xml:space="preserve">4.3.12.1. право Министерства и государственного казенного учреждения «Амурупрадор» (далее - ГКУ «Амурупрадор») проводить проверки объемов и </w:t>
            </w:r>
            <w:r>
              <w:rPr>
                <w:color w:val="000000"/>
                <w:sz w:val="28"/>
                <w:szCs w:val="28"/>
              </w:rPr>
              <w:lastRenderedPageBreak/>
              <w:t>качества выполненных работ, в том числе с привлечением экспертных организаций (экспертов), с правом доступа на соответствующие объекты, а также правом осуществления контроля за приемкой работ во взаимодействии с заказчиком;</w:t>
            </w:r>
          </w:p>
          <w:p w:rsidR="00802D12" w:rsidRDefault="00940167">
            <w:pPr>
              <w:ind w:firstLine="700"/>
              <w:jc w:val="both"/>
            </w:pPr>
            <w:r>
              <w:rPr>
                <w:color w:val="000000"/>
                <w:sz w:val="28"/>
                <w:szCs w:val="28"/>
              </w:rPr>
              <w:t>4.3.12.2. право заказчика ссылаться на недостатки работ (также выявленные после окончания срока действия муниципального контракта), в том числе в части объема, качества и стоимости работ, по результатам проверок, проведенных главным распорядителем, ГКУ «Амурупрадор» и (или) уполномоченным контрольным органом;</w:t>
            </w:r>
          </w:p>
          <w:p w:rsidR="00802D12" w:rsidRDefault="00940167">
            <w:pPr>
              <w:ind w:firstLine="700"/>
              <w:jc w:val="both"/>
            </w:pPr>
            <w:r>
              <w:rPr>
                <w:color w:val="000000"/>
                <w:sz w:val="28"/>
                <w:szCs w:val="28"/>
              </w:rPr>
              <w:t>4.3.12.3. обязанности подрядчика осуществить возврат заказчику излишне уплаченных денежных средств в случае установления Министерством, ГКУ «Амурупрадор» и (или) уполномоченным контрольным органом факта выполнения работ не в полном объеме, с нарушением требований к качеству и (или) завышения их стоимости;</w:t>
            </w:r>
          </w:p>
          <w:p w:rsidR="00802D12" w:rsidRDefault="00940167">
            <w:pPr>
              <w:ind w:firstLine="700"/>
              <w:jc w:val="both"/>
            </w:pPr>
            <w:r>
              <w:rPr>
                <w:color w:val="000000"/>
                <w:sz w:val="28"/>
                <w:szCs w:val="28"/>
              </w:rPr>
              <w:t>4.3.12.4. обязанности подрядчика осуществлять фотофиксацию и видеофиксацию работ (результатов работ), выполняемых по муниципальному контракту, в соответствии с требованиями согласно приложению № 6 к настоящему Соглашению и обеспечить направление материалов указанной фотофиксации и видеофиксации в Министерство, в том числе по его запросу в установленные им срок;</w:t>
            </w:r>
          </w:p>
          <w:p w:rsidR="00802D12" w:rsidRDefault="00940167">
            <w:pPr>
              <w:ind w:firstLine="700"/>
              <w:jc w:val="both"/>
            </w:pPr>
            <w:r>
              <w:rPr>
                <w:color w:val="000000"/>
                <w:sz w:val="28"/>
                <w:szCs w:val="28"/>
              </w:rPr>
              <w:t>4.3.12.5. авансовые платежи в размере, не превышающем 30 процентов цены соответствующего муниципального контракта, если иное не предусмотрено нормативными правовыми актами Правительства Амурской области, но не более лимитов бюджетных обязательств на соответствующий финансовый год, доведенных до Министерства;</w:t>
            </w:r>
          </w:p>
          <w:p w:rsidR="00802D12" w:rsidRDefault="00940167">
            <w:pPr>
              <w:ind w:firstLine="700"/>
              <w:jc w:val="both"/>
            </w:pPr>
            <w:r>
              <w:rPr>
                <w:color w:val="000000"/>
                <w:sz w:val="28"/>
                <w:szCs w:val="28"/>
              </w:rPr>
              <w:t>4.3.12.6. завершение выполнения работ (в том числе по приемке результатов соответствующих работ) до 1 декабря текущего года (за исключением работ, технологический цикл выполнения которых превышает указанный срок, а также случаев, если региональным проектом предусмотрен иной срок).</w:t>
            </w:r>
          </w:p>
          <w:p w:rsidR="00802D12" w:rsidRDefault="00940167">
            <w:pPr>
              <w:ind w:firstLine="700"/>
              <w:jc w:val="both"/>
            </w:pPr>
            <w:r>
              <w:rPr>
                <w:color w:val="000000"/>
                <w:sz w:val="28"/>
                <w:szCs w:val="28"/>
              </w:rPr>
              <w:t>4.3.13. Обеспечить надлежащее исполнение муниципальных контрактов, в том числе:</w:t>
            </w:r>
          </w:p>
          <w:p w:rsidR="00802D12" w:rsidRDefault="00940167">
            <w:pPr>
              <w:ind w:firstLine="700"/>
              <w:jc w:val="both"/>
            </w:pPr>
            <w:r>
              <w:rPr>
                <w:color w:val="000000"/>
                <w:sz w:val="28"/>
                <w:szCs w:val="28"/>
              </w:rPr>
              <w:t>4.3.13.1. обеспечить назначение лиц, ответственных за осуществление контроля за исполнением муниципальных контрактов, ведение отчетности и претензионной работы;</w:t>
            </w:r>
          </w:p>
          <w:p w:rsidR="00802D12" w:rsidRDefault="00940167">
            <w:pPr>
              <w:ind w:firstLine="700"/>
              <w:jc w:val="both"/>
            </w:pPr>
            <w:r>
              <w:rPr>
                <w:color w:val="000000"/>
                <w:sz w:val="28"/>
                <w:szCs w:val="28"/>
              </w:rPr>
              <w:t>4.3.13.2. обеспечить контроль (надзор) за реализацией мероприятий (выполнением работ) по муниципальным контрактам с учетом требований, установленных в приложении № 5 к настоящему Соглашению;</w:t>
            </w:r>
          </w:p>
          <w:p w:rsidR="00802D12" w:rsidRDefault="00940167">
            <w:pPr>
              <w:ind w:firstLine="700"/>
              <w:jc w:val="both"/>
            </w:pPr>
            <w:r>
              <w:rPr>
                <w:color w:val="000000"/>
                <w:sz w:val="28"/>
                <w:szCs w:val="28"/>
              </w:rPr>
              <w:t>4.3.13.3. обеспечить проведение диагностики улично-дорожной сети</w:t>
            </w:r>
            <w:r w:rsidR="00476832">
              <w:rPr>
                <w:color w:val="000000"/>
                <w:sz w:val="28"/>
                <w:szCs w:val="28"/>
              </w:rPr>
              <w:t xml:space="preserve"> </w:t>
            </w:r>
            <w:r>
              <w:rPr>
                <w:color w:val="000000"/>
                <w:sz w:val="28"/>
                <w:szCs w:val="28"/>
              </w:rPr>
              <w:t>г. Благовещенска</w:t>
            </w:r>
            <w:r w:rsidR="00476832">
              <w:rPr>
                <w:color w:val="000000"/>
                <w:sz w:val="28"/>
                <w:szCs w:val="28"/>
              </w:rPr>
              <w:t xml:space="preserve"> </w:t>
            </w:r>
            <w:r>
              <w:rPr>
                <w:color w:val="000000"/>
                <w:sz w:val="28"/>
                <w:szCs w:val="28"/>
              </w:rPr>
              <w:t>и ежегодно в срок до 1 декабря предоставлять в Министерство заключение о протяженности участков дорог, соответствующих нормативному состоянию, и их общей протяженности.</w:t>
            </w:r>
          </w:p>
          <w:p w:rsidR="00802D12" w:rsidRDefault="00940167">
            <w:pPr>
              <w:ind w:firstLine="700"/>
              <w:jc w:val="both"/>
            </w:pPr>
            <w:r>
              <w:rPr>
                <w:color w:val="000000"/>
                <w:sz w:val="28"/>
                <w:szCs w:val="28"/>
              </w:rPr>
              <w:t xml:space="preserve">4.3.13.4. обеспечить приемку и оплату работ по муниципальным контрактам, предметом которых являются строительство, реконструкция и </w:t>
            </w:r>
            <w:r>
              <w:rPr>
                <w:color w:val="000000"/>
                <w:sz w:val="28"/>
                <w:szCs w:val="28"/>
              </w:rPr>
              <w:lastRenderedPageBreak/>
              <w:t>(или) капитальный ремонт дорог, после получения положительного (без замечаний) заключения экспертизы в соответствии со статьей 94 Федерального закона от 05.04.2013 № 44-ФЗ «О контрактной системе в сфере закупок товаров, работ, услуг для обеспечения государственных и муниципальных нужд», подтверждающего объем и качество выполненных работ;</w:t>
            </w:r>
          </w:p>
          <w:p w:rsidR="00802D12" w:rsidRDefault="00940167">
            <w:pPr>
              <w:ind w:firstLine="700"/>
              <w:jc w:val="both"/>
            </w:pPr>
            <w:r>
              <w:rPr>
                <w:color w:val="000000"/>
                <w:sz w:val="28"/>
                <w:szCs w:val="28"/>
              </w:rPr>
              <w:t>4.3.13.5. обеспечить завершение осуществления мероприятий, направленных на достижение результатов реализации регионального проекта (в том числе по приемке выполнения соответствующих работ),</w:t>
            </w:r>
            <w:r w:rsidR="00476832">
              <w:rPr>
                <w:color w:val="000000"/>
                <w:sz w:val="28"/>
                <w:szCs w:val="28"/>
              </w:rPr>
              <w:t xml:space="preserve"> </w:t>
            </w:r>
            <w:r>
              <w:rPr>
                <w:color w:val="000000"/>
                <w:sz w:val="28"/>
                <w:szCs w:val="28"/>
              </w:rPr>
              <w:t>до 1 декабря текущего года (за исключением работ, технологический цикл выполнения которых превышает указанный срок, а также случаев, когда региональным проектом предусмотрен иной срок);</w:t>
            </w:r>
          </w:p>
          <w:p w:rsidR="00802D12" w:rsidRDefault="00940167">
            <w:pPr>
              <w:ind w:firstLine="700"/>
              <w:jc w:val="both"/>
            </w:pPr>
            <w:r>
              <w:rPr>
                <w:color w:val="000000"/>
                <w:sz w:val="28"/>
                <w:szCs w:val="28"/>
              </w:rPr>
              <w:t>4.3.15.6. обеспечить достижение результатов регионального проекта.</w:t>
            </w:r>
          </w:p>
          <w:p w:rsidR="00802D12" w:rsidRDefault="00940167">
            <w:pPr>
              <w:ind w:firstLine="700"/>
              <w:jc w:val="both"/>
            </w:pPr>
            <w:r>
              <w:rPr>
                <w:color w:val="000000"/>
                <w:sz w:val="28"/>
                <w:szCs w:val="28"/>
              </w:rPr>
              <w:t>4.3.14. Обеспечить внесение сведений и документов о реализации Мероприятия (об исполнении муниципальных контрактов) в информационные системы управления проектами и задачами Амурской области, в том числе в систему, созданную на базе программного обеспечения «Кайтен», в порядке и сроки, установленные регламентом работы (требованиями) соответствующей системы (в случае предоставления Субсидии на софинансирование расходов, указанных в пункте 3 Порядка предоставления субсидии).</w:t>
            </w:r>
          </w:p>
          <w:p w:rsidR="00802D12" w:rsidRDefault="00940167">
            <w:pPr>
              <w:ind w:firstLine="700"/>
              <w:jc w:val="both"/>
            </w:pPr>
            <w:r>
              <w:rPr>
                <w:color w:val="000000"/>
                <w:sz w:val="28"/>
                <w:szCs w:val="28"/>
              </w:rPr>
              <w:t>4.3.15. Обеспечивать представление в Министерство в форме электронного документа посредством централизованной информационно-технической системы, обеспечивающей возможность централизации планирования средств областного бюджета и бюджетов муниципальных образований, на базе автоматизированного комплекса «АЦК-Планирование»</w:t>
            </w:r>
            <w:r w:rsidR="00476832">
              <w:rPr>
                <w:color w:val="000000"/>
                <w:sz w:val="28"/>
                <w:szCs w:val="28"/>
              </w:rPr>
              <w:t xml:space="preserve"> </w:t>
            </w:r>
            <w:r>
              <w:rPr>
                <w:color w:val="000000"/>
                <w:sz w:val="28"/>
                <w:szCs w:val="28"/>
              </w:rPr>
              <w:t>отчеты о:</w:t>
            </w:r>
          </w:p>
          <w:p w:rsidR="00802D12" w:rsidRDefault="00940167">
            <w:pPr>
              <w:ind w:firstLine="700"/>
              <w:jc w:val="both"/>
            </w:pPr>
            <w:r>
              <w:rPr>
                <w:color w:val="000000"/>
                <w:sz w:val="28"/>
                <w:szCs w:val="28"/>
              </w:rPr>
              <w:t>4.3.3.1. расходах бюджета г. Благовещенска, в целях софинансирования которых предоставляется Иной межбюджетный трансферт, по форме согласно приложению № 3 к настоящему Соглашению, являющемуся его неотъемлемой частью, не позднее 3 рабочих дней месяца, следующего за отчетным месяцем, в котором был получен Иной межбюджетный трансферт;</w:t>
            </w:r>
          </w:p>
          <w:p w:rsidR="00802D12" w:rsidRDefault="00940167">
            <w:pPr>
              <w:ind w:firstLine="700"/>
              <w:jc w:val="both"/>
            </w:pPr>
            <w:r>
              <w:rPr>
                <w:color w:val="000000"/>
                <w:sz w:val="28"/>
                <w:szCs w:val="28"/>
              </w:rPr>
              <w:t>4.3.3.2. достижении значений результатов предоставления Иного межбюджетного трансферта по форме согласно приложению № 4 к настоящему Соглашению, являющемуся его неотъемлемой частью (ежегодные отчеты –</w:t>
            </w:r>
            <w:r w:rsidR="00476832">
              <w:rPr>
                <w:color w:val="000000"/>
                <w:sz w:val="28"/>
                <w:szCs w:val="28"/>
              </w:rPr>
              <w:t xml:space="preserve"> </w:t>
            </w:r>
            <w:r>
              <w:rPr>
                <w:color w:val="000000"/>
                <w:sz w:val="28"/>
                <w:szCs w:val="28"/>
              </w:rPr>
              <w:t>не позднее 3 рабочих дней месяца, следующего за отчетным периодом, ежегодные уточненные отчеты</w:t>
            </w:r>
            <w:r w:rsidR="00476832">
              <w:rPr>
                <w:color w:val="000000"/>
                <w:sz w:val="28"/>
                <w:szCs w:val="28"/>
              </w:rPr>
              <w:t xml:space="preserve"> </w:t>
            </w:r>
            <w:r>
              <w:rPr>
                <w:color w:val="000000"/>
                <w:sz w:val="28"/>
                <w:szCs w:val="28"/>
              </w:rPr>
              <w:t>– не позднее 10 февраля года, следующего за отчетным).</w:t>
            </w:r>
          </w:p>
          <w:p w:rsidR="00802D12" w:rsidRDefault="00940167">
            <w:pPr>
              <w:ind w:firstLine="700"/>
              <w:jc w:val="both"/>
            </w:pPr>
            <w:r>
              <w:rPr>
                <w:color w:val="000000"/>
                <w:sz w:val="28"/>
                <w:szCs w:val="28"/>
              </w:rPr>
              <w:t>4.3.16. Обеспечивать исполнение требований Министерства по возврату средств в областной бюджет, если Правилами предоставления иных межбюджетных трансфертов предусматриваются положения о возврате средств в областной бюджет за нарушение обязательств по достижению результатов предоставления Иного межбюджетного трансферта.</w:t>
            </w:r>
          </w:p>
          <w:p w:rsidR="00802D12" w:rsidRDefault="00940167">
            <w:pPr>
              <w:ind w:firstLine="700"/>
              <w:jc w:val="both"/>
            </w:pPr>
            <w:r>
              <w:rPr>
                <w:color w:val="000000"/>
                <w:sz w:val="28"/>
                <w:szCs w:val="28"/>
              </w:rPr>
              <w:t xml:space="preserve">4.3.17. В случае получения запроса обеспечивать представление в Министерство документов и материалов, необходимых для осуществления контроля за соблюдением Муниципальным образованием условий предоставления Иного межбюджетного трансферта и других обязательств, </w:t>
            </w:r>
            <w:r>
              <w:rPr>
                <w:color w:val="000000"/>
                <w:sz w:val="28"/>
                <w:szCs w:val="28"/>
              </w:rPr>
              <w:lastRenderedPageBreak/>
              <w:t>предусмотренных настоящим Соглашением, в том числе данных бухгалтерского учета и первичной документации, связанных с исполнением Муниципальным образованием условий предоставления Иного межбюджетного трансферта.</w:t>
            </w:r>
          </w:p>
          <w:p w:rsidR="00802D12" w:rsidRDefault="00940167">
            <w:pPr>
              <w:ind w:firstLine="700"/>
              <w:jc w:val="both"/>
            </w:pPr>
            <w:r>
              <w:rPr>
                <w:color w:val="000000"/>
                <w:sz w:val="28"/>
                <w:szCs w:val="28"/>
              </w:rPr>
              <w:t>4.3.18. Возвратить в областной бюджет, не использованный по состоянию на 1 января финансового года, следующего за отчетным, остаток</w:t>
            </w:r>
            <w:r w:rsidR="00476832">
              <w:rPr>
                <w:color w:val="000000"/>
                <w:sz w:val="28"/>
                <w:szCs w:val="28"/>
              </w:rPr>
              <w:t xml:space="preserve"> </w:t>
            </w:r>
            <w:r>
              <w:rPr>
                <w:color w:val="000000"/>
                <w:sz w:val="28"/>
                <w:szCs w:val="28"/>
              </w:rPr>
              <w:t>средств Иного межбюджетного трансферта в сроки, установленные бюджетным законодательством Российской Федерации.</w:t>
            </w:r>
          </w:p>
          <w:p w:rsidR="00802D12" w:rsidRDefault="00940167">
            <w:pPr>
              <w:ind w:firstLine="700"/>
              <w:jc w:val="both"/>
            </w:pPr>
            <w:r>
              <w:rPr>
                <w:color w:val="000000"/>
                <w:sz w:val="28"/>
                <w:szCs w:val="28"/>
              </w:rPr>
              <w:t>4.3.19. Обеспечить начало проведения строительного контроля и экспертно-лабораторного сопровождения мероприятий, направленных на достижение результатов реализации регионального проекта (объектов регионального проекта) не позднее начала выполнения строительно-монтажных работ.</w:t>
            </w:r>
          </w:p>
          <w:p w:rsidR="00802D12" w:rsidRDefault="00940167">
            <w:pPr>
              <w:ind w:firstLine="700"/>
              <w:jc w:val="both"/>
            </w:pPr>
            <w:r>
              <w:rPr>
                <w:color w:val="000000"/>
                <w:sz w:val="28"/>
                <w:szCs w:val="28"/>
              </w:rPr>
              <w:t>4.3.20. Выполнять иные обязательства, установленные бюджетным законодательством Российской Федерации, Правилами предоставления иных межбюджетных трансфертов, иными нормативными правовыми актами, регулирующими бюджетные правоотношения по предоставлению иных межбюджетных трансфертов, имеющих целевое назначение, из областного бюджета бюджетам муниципальных образований, и настоящим Соглашением.</w:t>
            </w:r>
          </w:p>
          <w:p w:rsidR="00802D12" w:rsidRDefault="00940167">
            <w:pPr>
              <w:ind w:firstLine="700"/>
              <w:jc w:val="both"/>
            </w:pPr>
            <w:r>
              <w:rPr>
                <w:color w:val="000000"/>
                <w:sz w:val="28"/>
                <w:szCs w:val="28"/>
              </w:rPr>
              <w:t>4.4. Муниципальное образование вправе:</w:t>
            </w:r>
          </w:p>
          <w:p w:rsidR="00802D12" w:rsidRDefault="00940167">
            <w:pPr>
              <w:ind w:firstLine="700"/>
              <w:jc w:val="both"/>
            </w:pPr>
            <w:r>
              <w:rPr>
                <w:color w:val="000000"/>
                <w:sz w:val="28"/>
                <w:szCs w:val="28"/>
              </w:rPr>
              <w:t>4.4.1. Обращаться в Министерство за разъяснениями в связи с исполнением настоящего Соглашения.</w:t>
            </w:r>
          </w:p>
          <w:p w:rsidR="00802D12" w:rsidRDefault="00940167">
            <w:pPr>
              <w:ind w:firstLine="700"/>
              <w:jc w:val="both"/>
            </w:pPr>
            <w:r>
              <w:rPr>
                <w:color w:val="000000"/>
                <w:sz w:val="28"/>
                <w:szCs w:val="28"/>
              </w:rPr>
              <w:t>4.4.2. Осуществлять иные права, установленные бюджетным законодательством Российской Федерации, Правилами предоставления иных межбюджетных трансфертов, иными нормативными правовыми актами,</w:t>
            </w:r>
            <w:r w:rsidR="00476832">
              <w:rPr>
                <w:color w:val="000000"/>
                <w:sz w:val="28"/>
                <w:szCs w:val="28"/>
              </w:rPr>
              <w:t xml:space="preserve"> </w:t>
            </w:r>
            <w:r>
              <w:rPr>
                <w:color w:val="000000"/>
                <w:sz w:val="28"/>
                <w:szCs w:val="28"/>
              </w:rPr>
              <w:t>регулирующими бюджетные правоотношения по предоставлению иных межбюджетных трансфертов, имеющих целевое назначение, из областного бюджета бюджетам муниципальных образований, и настоящим Соглашением.</w:t>
            </w:r>
          </w:p>
          <w:p w:rsidR="00802D12" w:rsidRDefault="00802D12"/>
          <w:p w:rsidR="00802D12" w:rsidRDefault="00802D12"/>
          <w:p w:rsidR="00802D12" w:rsidRPr="00476832" w:rsidRDefault="00940167">
            <w:pPr>
              <w:jc w:val="center"/>
              <w:rPr>
                <w:sz w:val="28"/>
                <w:szCs w:val="28"/>
              </w:rPr>
            </w:pPr>
            <w:r w:rsidRPr="00476832">
              <w:rPr>
                <w:color w:val="000000"/>
                <w:sz w:val="28"/>
                <w:szCs w:val="28"/>
              </w:rPr>
              <w:t>V. Ответственность Сторон</w:t>
            </w:r>
          </w:p>
          <w:p w:rsidR="00802D12" w:rsidRDefault="00802D12"/>
          <w:p w:rsidR="00802D12" w:rsidRDefault="00802D12"/>
          <w:p w:rsidR="00802D12" w:rsidRDefault="00940167">
            <w:pPr>
              <w:ind w:firstLine="700"/>
              <w:jc w:val="both"/>
            </w:pPr>
            <w:r>
              <w:rPr>
                <w:color w:val="000000"/>
                <w:sz w:val="28"/>
                <w:szCs w:val="28"/>
              </w:rPr>
              <w:t>5.1. В случае неисполнения или ненадлежащего исполнения своих обязанностей по настоящему Соглашению Стороны несут ответственность в соответствии с законодательством Российской Федерации.</w:t>
            </w:r>
          </w:p>
          <w:p w:rsidR="00802D12" w:rsidRDefault="00940167">
            <w:pPr>
              <w:ind w:firstLine="700"/>
              <w:jc w:val="both"/>
            </w:pPr>
            <w:r>
              <w:rPr>
                <w:color w:val="000000"/>
                <w:sz w:val="28"/>
                <w:szCs w:val="28"/>
              </w:rPr>
              <w:t>5.2. В случае если не использованный по состоянию на 1 января финансового года, следующего за отчетным, остаток Иного межбюджетного трансферта не перечислен в доход областного бюджета, указанные средства подлежат взысканию в доход областного бюджета</w:t>
            </w:r>
            <w:r w:rsidR="00476832">
              <w:rPr>
                <w:color w:val="000000"/>
                <w:sz w:val="24"/>
                <w:szCs w:val="24"/>
              </w:rPr>
              <w:t xml:space="preserve"> </w:t>
            </w:r>
            <w:r>
              <w:rPr>
                <w:color w:val="000000"/>
                <w:sz w:val="28"/>
                <w:szCs w:val="28"/>
              </w:rPr>
              <w:t>в порядке, установленном приказом министерства финансов Амурской области от 21.12.2020 № 279 «Об утверждении Порядка</w:t>
            </w:r>
            <w:r w:rsidR="00476832">
              <w:rPr>
                <w:color w:val="000000"/>
                <w:sz w:val="28"/>
                <w:szCs w:val="28"/>
              </w:rPr>
              <w:t xml:space="preserve"> </w:t>
            </w:r>
            <w:r>
              <w:rPr>
                <w:color w:val="000000"/>
                <w:sz w:val="28"/>
                <w:szCs w:val="28"/>
              </w:rPr>
              <w:t xml:space="preserve">взыскания в доход областного бюджета неиспользованных остатков межбюджетных трансфертов, полученных из областного бюджета в форме субсидий, субвенций и иных межбюджетных трансфертов, имеющих целевое значение, предоставленных из областного </w:t>
            </w:r>
            <w:r>
              <w:rPr>
                <w:color w:val="000000"/>
                <w:sz w:val="28"/>
                <w:szCs w:val="28"/>
              </w:rPr>
              <w:lastRenderedPageBreak/>
              <w:t>бюджета».</w:t>
            </w:r>
          </w:p>
          <w:p w:rsidR="00802D12" w:rsidRDefault="00802D12"/>
          <w:p w:rsidR="00802D12" w:rsidRDefault="00802D12"/>
          <w:p w:rsidR="00802D12" w:rsidRPr="00476832" w:rsidRDefault="00940167">
            <w:pPr>
              <w:jc w:val="center"/>
              <w:rPr>
                <w:sz w:val="28"/>
                <w:szCs w:val="28"/>
              </w:rPr>
            </w:pPr>
            <w:r w:rsidRPr="00476832">
              <w:rPr>
                <w:color w:val="000000"/>
                <w:sz w:val="28"/>
                <w:szCs w:val="28"/>
              </w:rPr>
              <w:t>VI. Иные условия</w:t>
            </w:r>
          </w:p>
          <w:p w:rsidR="00802D12" w:rsidRDefault="00802D12"/>
          <w:p w:rsidR="00802D12" w:rsidRDefault="00802D12"/>
          <w:p w:rsidR="00802D12" w:rsidRDefault="00940167">
            <w:pPr>
              <w:ind w:firstLine="700"/>
              <w:jc w:val="both"/>
            </w:pPr>
            <w:r>
              <w:rPr>
                <w:color w:val="000000"/>
                <w:sz w:val="28"/>
                <w:szCs w:val="28"/>
              </w:rPr>
              <w:t>6.1. Иные условия по настоящему Соглашению.</w:t>
            </w:r>
          </w:p>
          <w:p w:rsidR="00802D12" w:rsidRDefault="00940167">
            <w:pPr>
              <w:ind w:firstLine="700"/>
              <w:jc w:val="both"/>
            </w:pPr>
            <w:r>
              <w:rPr>
                <w:color w:val="000000"/>
                <w:sz w:val="28"/>
                <w:szCs w:val="28"/>
              </w:rPr>
              <w:t>6.1.1. Уполномоченным органом Муниципального образования, осуществляющим взаимодействие с Министерством, на который возлагаются функции по исполнению (координации исполнения) настоящего Соглашения и представлению отчетности, является</w:t>
            </w:r>
            <w:r w:rsidR="00476832">
              <w:rPr>
                <w:color w:val="000000"/>
                <w:sz w:val="28"/>
                <w:szCs w:val="28"/>
              </w:rPr>
              <w:t xml:space="preserve"> </w:t>
            </w:r>
            <w:r>
              <w:rPr>
                <w:color w:val="000000"/>
                <w:sz w:val="28"/>
                <w:szCs w:val="28"/>
              </w:rPr>
              <w:t>Администрация города Благовещенска.</w:t>
            </w:r>
          </w:p>
          <w:p w:rsidR="00802D12" w:rsidRDefault="00940167">
            <w:pPr>
              <w:ind w:firstLine="700"/>
              <w:jc w:val="both"/>
            </w:pPr>
            <w:r>
              <w:rPr>
                <w:color w:val="000000"/>
                <w:sz w:val="28"/>
                <w:szCs w:val="28"/>
              </w:rPr>
              <w:t>6.1.2. Требования к осуществлению фотофиксации и видеофиксации работ (результатов</w:t>
            </w:r>
            <w:r w:rsidR="00476832">
              <w:rPr>
                <w:color w:val="000000"/>
                <w:sz w:val="28"/>
                <w:szCs w:val="28"/>
              </w:rPr>
              <w:t xml:space="preserve"> </w:t>
            </w:r>
            <w:r>
              <w:rPr>
                <w:color w:val="000000"/>
                <w:sz w:val="28"/>
                <w:szCs w:val="28"/>
              </w:rPr>
              <w:t>работ),</w:t>
            </w:r>
            <w:r w:rsidR="00476832">
              <w:rPr>
                <w:color w:val="000000"/>
                <w:sz w:val="28"/>
                <w:szCs w:val="28"/>
              </w:rPr>
              <w:t xml:space="preserve"> </w:t>
            </w:r>
            <w:r>
              <w:rPr>
                <w:color w:val="000000"/>
                <w:sz w:val="28"/>
                <w:szCs w:val="28"/>
              </w:rPr>
              <w:t>выполняемых</w:t>
            </w:r>
            <w:r w:rsidR="00476832">
              <w:rPr>
                <w:color w:val="000000"/>
                <w:sz w:val="28"/>
                <w:szCs w:val="28"/>
              </w:rPr>
              <w:t xml:space="preserve"> </w:t>
            </w:r>
            <w:r>
              <w:rPr>
                <w:color w:val="000000"/>
                <w:sz w:val="28"/>
                <w:szCs w:val="28"/>
              </w:rPr>
              <w:t>по</w:t>
            </w:r>
            <w:r w:rsidR="00476832">
              <w:rPr>
                <w:color w:val="000000"/>
                <w:sz w:val="28"/>
                <w:szCs w:val="28"/>
              </w:rPr>
              <w:t xml:space="preserve"> </w:t>
            </w:r>
            <w:r>
              <w:rPr>
                <w:color w:val="000000"/>
                <w:sz w:val="28"/>
                <w:szCs w:val="28"/>
              </w:rPr>
              <w:t>муниципальным контрактам, предметом которых является выполнение работ по строительству, реконструкции, капитальному ремонту и (или) ремонту дорог</w:t>
            </w:r>
            <w:r w:rsidR="00476832">
              <w:rPr>
                <w:color w:val="000000"/>
                <w:sz w:val="28"/>
                <w:szCs w:val="28"/>
              </w:rPr>
              <w:t xml:space="preserve"> </w:t>
            </w:r>
            <w:r>
              <w:rPr>
                <w:color w:val="000000"/>
                <w:sz w:val="28"/>
                <w:szCs w:val="28"/>
              </w:rPr>
              <w:t>установлены в приложении № 6</w:t>
            </w:r>
            <w:r w:rsidR="00476832">
              <w:rPr>
                <w:color w:val="000000"/>
                <w:sz w:val="28"/>
                <w:szCs w:val="28"/>
              </w:rPr>
              <w:t xml:space="preserve"> </w:t>
            </w:r>
            <w:r>
              <w:rPr>
                <w:color w:val="000000"/>
                <w:sz w:val="28"/>
                <w:szCs w:val="28"/>
              </w:rPr>
              <w:t>к настоящему Соглашению, в том числе для исполнения обязанностей подрядчика, предусмотренных подпунктом 4.3.12.5 подпункта 4.3.12 пункта 4.3 раздела IV настоящего Соглашения.</w:t>
            </w:r>
          </w:p>
          <w:p w:rsidR="00802D12" w:rsidRDefault="00940167">
            <w:pPr>
              <w:ind w:firstLine="700"/>
              <w:jc w:val="both"/>
            </w:pPr>
            <w:r>
              <w:rPr>
                <w:color w:val="000000"/>
                <w:sz w:val="28"/>
                <w:szCs w:val="28"/>
              </w:rPr>
              <w:t>6.1.3. Министерство осуществляет контроль за исполнением Муниципальным образованием обязательств, предусмотренных настоящим Соглашением, посредством проведения:</w:t>
            </w:r>
          </w:p>
          <w:p w:rsidR="00802D12" w:rsidRDefault="00940167">
            <w:pPr>
              <w:ind w:firstLine="700"/>
              <w:jc w:val="both"/>
            </w:pPr>
            <w:r>
              <w:rPr>
                <w:color w:val="000000"/>
                <w:sz w:val="28"/>
                <w:szCs w:val="28"/>
              </w:rPr>
              <w:t>документарных проверок отчетов Муниципального образования, а также иных документов и материалов, в том числе полученных по запросу в соответствии с пунктом 4.2.1 настоящего Соглашения;</w:t>
            </w:r>
          </w:p>
          <w:p w:rsidR="00802D12" w:rsidRDefault="00940167">
            <w:pPr>
              <w:ind w:firstLine="700"/>
              <w:jc w:val="both"/>
            </w:pPr>
            <w:r>
              <w:rPr>
                <w:color w:val="000000"/>
                <w:sz w:val="28"/>
                <w:szCs w:val="28"/>
              </w:rPr>
              <w:t>выездных проверок (в случае принятия Министерством соответствующего решения, принятого в рамках подпункта 4.2.2.1 пункта 4.2.2 настоящего Соглашения).</w:t>
            </w:r>
          </w:p>
          <w:p w:rsidR="00802D12" w:rsidRDefault="00940167">
            <w:pPr>
              <w:ind w:firstLine="700"/>
              <w:jc w:val="both"/>
            </w:pPr>
            <w:r>
              <w:rPr>
                <w:color w:val="000000"/>
                <w:sz w:val="28"/>
                <w:szCs w:val="28"/>
              </w:rPr>
              <w:t>О проведении выездной проверки Министерство информирует Муниципальное образование не менее, чем за 1 день до начала ее проведения.</w:t>
            </w:r>
          </w:p>
          <w:p w:rsidR="00802D12" w:rsidRDefault="00940167">
            <w:pPr>
              <w:ind w:firstLine="700"/>
              <w:jc w:val="both"/>
            </w:pPr>
            <w:r>
              <w:rPr>
                <w:color w:val="000000"/>
                <w:sz w:val="28"/>
                <w:szCs w:val="28"/>
              </w:rPr>
              <w:t>При выявлении нарушений условий предоставления Иного межбюджетного трансферта и (или) обязательств Муниципального образования, предусмотренных Соглашением, Министерство информирует об этом уполномоченный орган Муниципального образования и (при необходимости) уполномоченные контрольные органы.</w:t>
            </w:r>
          </w:p>
          <w:p w:rsidR="00802D12" w:rsidRDefault="00940167">
            <w:pPr>
              <w:ind w:firstLine="700"/>
              <w:jc w:val="both"/>
            </w:pPr>
            <w:r>
              <w:rPr>
                <w:color w:val="000000"/>
                <w:sz w:val="28"/>
                <w:szCs w:val="28"/>
              </w:rPr>
              <w:t>6.1.4. Со</w:t>
            </w:r>
            <w:r>
              <w:rPr>
                <w:color w:val="000000"/>
                <w:sz w:val="28"/>
                <w:szCs w:val="28"/>
                <w:shd w:val="clear" w:color="auto" w:fill="FFFFFF"/>
              </w:rPr>
              <w:t>гласование с ГКУ «Амурупрадор» сметной документации, ведомости объемов и стоимости работ (за исключением муниципальных образований с численностью населения более 200 тысяч человек) при предоставлении</w:t>
            </w:r>
            <w:r>
              <w:rPr>
                <w:color w:val="000000"/>
                <w:sz w:val="28"/>
                <w:szCs w:val="28"/>
              </w:rPr>
              <w:t xml:space="preserve"> Иного межбюджетного трансферта </w:t>
            </w:r>
            <w:r>
              <w:rPr>
                <w:color w:val="000000"/>
                <w:sz w:val="28"/>
                <w:szCs w:val="28"/>
                <w:shd w:val="clear" w:color="auto" w:fill="FFFFFF"/>
              </w:rPr>
              <w:t>на софинансирование расходов, указанных в пункте</w:t>
            </w:r>
            <w:r w:rsidR="00476832">
              <w:rPr>
                <w:color w:val="000000"/>
                <w:sz w:val="28"/>
                <w:szCs w:val="28"/>
                <w:shd w:val="clear" w:color="auto" w:fill="FFFFFF"/>
              </w:rPr>
              <w:t xml:space="preserve"> </w:t>
            </w:r>
            <w:r>
              <w:rPr>
                <w:color w:val="000000"/>
                <w:sz w:val="28"/>
                <w:szCs w:val="28"/>
                <w:shd w:val="clear" w:color="auto" w:fill="FFFFFF"/>
              </w:rPr>
              <w:t>3 Правил предоставления</w:t>
            </w:r>
            <w:r>
              <w:rPr>
                <w:color w:val="000000"/>
                <w:sz w:val="28"/>
                <w:szCs w:val="28"/>
              </w:rPr>
              <w:t xml:space="preserve"> иного межбюджетного трансферта </w:t>
            </w:r>
            <w:r>
              <w:rPr>
                <w:color w:val="000000"/>
                <w:sz w:val="28"/>
                <w:szCs w:val="28"/>
                <w:shd w:val="clear" w:color="auto" w:fill="FFFFFF"/>
              </w:rPr>
              <w:t>(в части ремонта дорог) осуществляется в электронном виде через систему электронного документооборота Правительства Амурской области – СЭД «Дело» либо путем направления и визирования документов на бумажном носителе.</w:t>
            </w:r>
          </w:p>
          <w:p w:rsidR="00802D12" w:rsidRDefault="00940167">
            <w:pPr>
              <w:ind w:firstLine="700"/>
              <w:jc w:val="both"/>
            </w:pPr>
            <w:r>
              <w:rPr>
                <w:color w:val="000000"/>
                <w:sz w:val="28"/>
                <w:szCs w:val="28"/>
                <w:shd w:val="clear" w:color="auto" w:fill="FFFFFF"/>
              </w:rPr>
              <w:t xml:space="preserve">ГКУ «Амурупрадор» рассматривает сметную документацию, ведомости объемов и стоимости работ в течение 15 рабочих дней. При этом ГКУ </w:t>
            </w:r>
            <w:r>
              <w:rPr>
                <w:color w:val="000000"/>
                <w:sz w:val="28"/>
                <w:szCs w:val="28"/>
                <w:shd w:val="clear" w:color="auto" w:fill="FFFFFF"/>
              </w:rPr>
              <w:lastRenderedPageBreak/>
              <w:t>«Амурупрадор» вправе продлить срок их рассмотрения на 5 рабочих дней.</w:t>
            </w:r>
          </w:p>
          <w:p w:rsidR="00802D12" w:rsidRDefault="00940167">
            <w:pPr>
              <w:ind w:firstLine="700"/>
              <w:jc w:val="both"/>
            </w:pPr>
            <w:r>
              <w:rPr>
                <w:color w:val="000000"/>
                <w:sz w:val="28"/>
                <w:szCs w:val="28"/>
                <w:shd w:val="clear" w:color="auto" w:fill="FFFFFF"/>
              </w:rPr>
              <w:t>В случае отсутствия замечаний к сметной документации, ведомости объемов и стоимости работ, уполномоченное лицо ГКУ «Амурупрадор» визирует соответствующие документы и возвращает Муниципальному образованию.</w:t>
            </w:r>
          </w:p>
          <w:p w:rsidR="00802D12" w:rsidRDefault="00940167">
            <w:pPr>
              <w:ind w:firstLine="700"/>
              <w:jc w:val="both"/>
            </w:pPr>
            <w:r>
              <w:rPr>
                <w:color w:val="000000"/>
                <w:sz w:val="28"/>
                <w:szCs w:val="28"/>
                <w:shd w:val="clear" w:color="auto" w:fill="FFFFFF"/>
              </w:rPr>
              <w:t>В случае наличия замечаний к сметной документации, ведомости объемов и стоимости работ, ГКУ «Амурупрадор» возвращает Муниципальному образованию соответствующие документы на доработку.</w:t>
            </w:r>
          </w:p>
          <w:p w:rsidR="00802D12" w:rsidRDefault="00940167">
            <w:pPr>
              <w:ind w:firstLine="700"/>
              <w:jc w:val="both"/>
            </w:pPr>
            <w:r>
              <w:rPr>
                <w:color w:val="000000"/>
                <w:sz w:val="28"/>
                <w:szCs w:val="28"/>
                <w:shd w:val="clear" w:color="auto" w:fill="FFFFFF"/>
              </w:rPr>
              <w:t>Повторное согласование (в случае наличия замечаний) сметной документации, ведомости объемов и стоимости работ осуществляется в порядке, предусмотренном настоящим подпунктом.</w:t>
            </w:r>
          </w:p>
          <w:p w:rsidR="00802D12" w:rsidRDefault="00802D12"/>
          <w:p w:rsidR="00802D12" w:rsidRDefault="00802D12"/>
          <w:p w:rsidR="00802D12" w:rsidRPr="00476832" w:rsidRDefault="00940167">
            <w:pPr>
              <w:jc w:val="center"/>
              <w:rPr>
                <w:sz w:val="28"/>
                <w:szCs w:val="28"/>
              </w:rPr>
            </w:pPr>
            <w:r w:rsidRPr="00476832">
              <w:rPr>
                <w:color w:val="000000"/>
                <w:sz w:val="28"/>
                <w:szCs w:val="28"/>
              </w:rPr>
              <w:t>VII. Заключительные положения</w:t>
            </w:r>
          </w:p>
          <w:p w:rsidR="00802D12" w:rsidRDefault="00802D12"/>
          <w:p w:rsidR="00802D12" w:rsidRDefault="00802D12"/>
          <w:p w:rsidR="00802D12" w:rsidRDefault="00940167">
            <w:pPr>
              <w:ind w:firstLine="700"/>
              <w:jc w:val="both"/>
            </w:pPr>
            <w:r>
              <w:rPr>
                <w:color w:val="000000"/>
                <w:sz w:val="28"/>
                <w:szCs w:val="28"/>
              </w:rPr>
              <w:t>7.1. Споры, возникающие между Сторонами в связи с исполнением настоящего Соглашения, решаются ими, по возможности, путем проведения переговоров с оформлением протоколов или иных документов. При недостижении согласия споры между Сторонами решаются в судебном порядке.</w:t>
            </w:r>
          </w:p>
          <w:p w:rsidR="00802D12" w:rsidRDefault="00940167">
            <w:pPr>
              <w:ind w:firstLine="700"/>
              <w:jc w:val="both"/>
            </w:pPr>
            <w:r>
              <w:rPr>
                <w:color w:val="000000"/>
                <w:sz w:val="28"/>
                <w:szCs w:val="28"/>
              </w:rPr>
              <w:t>7.2. Настоящее Соглашение вступает в силу с даты его подписания лицами, имеющими право действовать от имени каждой из Сторон, и действует до полного исполнения Сторонами своих обязательств по настоящему Соглашению.</w:t>
            </w:r>
          </w:p>
          <w:p w:rsidR="00802D12" w:rsidRDefault="00940167">
            <w:pPr>
              <w:ind w:firstLine="700"/>
              <w:jc w:val="both"/>
            </w:pPr>
            <w:r>
              <w:rPr>
                <w:color w:val="000000"/>
                <w:sz w:val="28"/>
                <w:szCs w:val="28"/>
              </w:rPr>
              <w:t>В случае заключения по предмету настоящего Соглашения нового соглашения на очередной финансовый год и плановый период обязательства Сторон по настоящему Соглашению</w:t>
            </w:r>
            <w:r w:rsidR="00476832">
              <w:rPr>
                <w:color w:val="000000"/>
                <w:sz w:val="28"/>
                <w:szCs w:val="28"/>
              </w:rPr>
              <w:t xml:space="preserve"> </w:t>
            </w:r>
            <w:r>
              <w:rPr>
                <w:color w:val="000000"/>
                <w:sz w:val="28"/>
                <w:szCs w:val="28"/>
              </w:rPr>
              <w:t>в части:</w:t>
            </w:r>
          </w:p>
          <w:p w:rsidR="00802D12" w:rsidRDefault="00940167">
            <w:pPr>
              <w:ind w:firstLine="700"/>
              <w:jc w:val="both"/>
            </w:pPr>
            <w:r>
              <w:rPr>
                <w:color w:val="000000"/>
                <w:sz w:val="28"/>
                <w:szCs w:val="28"/>
              </w:rPr>
              <w:t>а)</w:t>
            </w:r>
            <w:r w:rsidR="00476832">
              <w:rPr>
                <w:color w:val="000000"/>
                <w:sz w:val="28"/>
                <w:szCs w:val="28"/>
              </w:rPr>
              <w:t xml:space="preserve"> </w:t>
            </w:r>
            <w:r>
              <w:rPr>
                <w:color w:val="000000"/>
                <w:sz w:val="28"/>
                <w:szCs w:val="28"/>
              </w:rPr>
              <w:t>текущего финансового года действуют до 31 декабря текущего финансового года, за исключением подлежащих исполнению после указанной даты обязательств, которые прекращают свое действие после полного их исполнения;</w:t>
            </w:r>
          </w:p>
          <w:p w:rsidR="00802D12" w:rsidRDefault="00940167">
            <w:pPr>
              <w:ind w:firstLine="700"/>
              <w:jc w:val="both"/>
            </w:pPr>
            <w:r>
              <w:rPr>
                <w:color w:val="000000"/>
                <w:sz w:val="28"/>
                <w:szCs w:val="28"/>
              </w:rPr>
              <w:t>б) планового периода прекращаются с даты заключения нового соглашения.</w:t>
            </w:r>
          </w:p>
          <w:p w:rsidR="00802D12" w:rsidRDefault="00940167">
            <w:pPr>
              <w:ind w:firstLine="700"/>
              <w:jc w:val="both"/>
            </w:pPr>
            <w:r>
              <w:rPr>
                <w:color w:val="000000"/>
                <w:sz w:val="28"/>
                <w:szCs w:val="28"/>
              </w:rPr>
              <w:t>7.3. Изменение настоящего Соглашения осуществляется по инициативе Сторон, а также в случаях, установленных Правилами предоставления иных межбюджетных трансфертов, и оформляется в виде дополнительного соглашения</w:t>
            </w:r>
            <w:r w:rsidR="00476832">
              <w:rPr>
                <w:color w:val="000000"/>
                <w:sz w:val="28"/>
                <w:szCs w:val="28"/>
              </w:rPr>
              <w:t xml:space="preserve"> </w:t>
            </w:r>
            <w:r>
              <w:rPr>
                <w:color w:val="000000"/>
                <w:sz w:val="28"/>
                <w:szCs w:val="28"/>
              </w:rPr>
              <w:t>к настоящему Соглашению, которое является его неотъемлемой частью, в</w:t>
            </w:r>
            <w:r>
              <w:rPr>
                <w:color w:val="000000"/>
                <w:sz w:val="24"/>
                <w:szCs w:val="24"/>
              </w:rPr>
              <w:t xml:space="preserve"> </w:t>
            </w:r>
            <w:r>
              <w:rPr>
                <w:color w:val="000000"/>
                <w:sz w:val="28"/>
                <w:szCs w:val="28"/>
              </w:rPr>
              <w:t>централизованной информационно-технической системы, обеспечивающей возможность централизации планирования средств областного бюджета и бюджетов муниципальных образований, на базе автоматизированного комплекса «АЦК-Планирование».</w:t>
            </w:r>
          </w:p>
          <w:p w:rsidR="00802D12" w:rsidRDefault="00940167">
            <w:pPr>
              <w:ind w:firstLine="700"/>
              <w:jc w:val="both"/>
            </w:pPr>
            <w:r>
              <w:rPr>
                <w:color w:val="000000"/>
                <w:sz w:val="28"/>
                <w:szCs w:val="28"/>
              </w:rPr>
              <w:t xml:space="preserve">7.4. Внесение в настоящее Соглашение изменений, предусматривающих ухудшение установленных значений результатов предоставления Иного межбюджетного трансферта, а также продление сроков исполнения обязательств предусмотренных настоящим Соглашением не допускается в </w:t>
            </w:r>
            <w:r>
              <w:rPr>
                <w:color w:val="000000"/>
                <w:sz w:val="28"/>
                <w:szCs w:val="28"/>
              </w:rPr>
              <w:lastRenderedPageBreak/>
              <w:t>течение всего срока действия настоящего Соглашения, за исключением случаев, если выполнение условий предоставления Иного межбюджетного трансферта оказалось невозможным вследствие обстоятельств непреодолимой силы, изменения значения целевых показателей и индикаторов (значения (ий) результата (ов) регионального проекта и даты (т) его (их) достижения), а также в случае существенного (более чем на 20 процентов) сокращения размера Иного межбюджетного трансферта.</w:t>
            </w:r>
          </w:p>
          <w:p w:rsidR="00802D12" w:rsidRDefault="00940167">
            <w:pPr>
              <w:ind w:firstLine="700"/>
              <w:jc w:val="both"/>
            </w:pPr>
            <w:r>
              <w:rPr>
                <w:color w:val="000000"/>
                <w:sz w:val="28"/>
                <w:szCs w:val="28"/>
              </w:rPr>
              <w:t>7.5. Расторжение настоящего Соглашения возможно при взаимном согласии Сторон.</w:t>
            </w:r>
          </w:p>
          <w:p w:rsidR="00802D12" w:rsidRDefault="00940167">
            <w:pPr>
              <w:ind w:firstLine="700"/>
              <w:jc w:val="both"/>
            </w:pPr>
            <w:r>
              <w:rPr>
                <w:color w:val="000000"/>
                <w:sz w:val="28"/>
                <w:szCs w:val="28"/>
              </w:rPr>
              <w:t>7.6. Настоящее Соглашение заключено Сторонами в форме электронного документа и подписано усиленными квалифицированными электронными подписями лиц, имеющих право действовать от имени каждой из Сторон Соглашения.</w:t>
            </w:r>
          </w:p>
          <w:p w:rsidR="00802D12" w:rsidRDefault="00802D12"/>
          <w:p w:rsidR="00802D12" w:rsidRDefault="00802D12"/>
          <w:p w:rsidR="00802D12" w:rsidRPr="00476832" w:rsidRDefault="00940167">
            <w:pPr>
              <w:jc w:val="center"/>
              <w:rPr>
                <w:sz w:val="28"/>
                <w:szCs w:val="28"/>
              </w:rPr>
            </w:pPr>
            <w:r w:rsidRPr="00476832">
              <w:rPr>
                <w:color w:val="000000"/>
                <w:sz w:val="28"/>
                <w:szCs w:val="28"/>
              </w:rPr>
              <w:t>VIII. Платежные реквизиты</w:t>
            </w:r>
          </w:p>
          <w:p w:rsidR="00802D12" w:rsidRDefault="00802D12"/>
          <w:p w:rsidR="00802D12" w:rsidRDefault="00802D12"/>
          <w:p w:rsidR="00802D12" w:rsidRDefault="00802D12">
            <w:pPr>
              <w:rPr>
                <w:vanish/>
              </w:rPr>
            </w:pPr>
          </w:p>
          <w:tbl>
            <w:tblPr>
              <w:tblOverlap w:val="never"/>
              <w:tblW w:w="9630" w:type="dxa"/>
              <w:tblBorders>
                <w:top w:val="single" w:sz="12" w:space="0" w:color="000000"/>
                <w:left w:val="single" w:sz="12" w:space="0" w:color="000000"/>
                <w:bottom w:val="single" w:sz="12" w:space="0" w:color="000000"/>
                <w:right w:val="single" w:sz="12" w:space="0" w:color="000000"/>
              </w:tblBorders>
              <w:tblLayout w:type="fixed"/>
              <w:tblLook w:val="01E0" w:firstRow="1" w:lastRow="1" w:firstColumn="1" w:lastColumn="1" w:noHBand="0" w:noVBand="0"/>
            </w:tblPr>
            <w:tblGrid>
              <w:gridCol w:w="4952"/>
              <w:gridCol w:w="4678"/>
            </w:tblGrid>
            <w:tr w:rsidR="00802D12" w:rsidTr="00476832">
              <w:tc>
                <w:tcPr>
                  <w:tcW w:w="4952" w:type="dxa"/>
                  <w:tcBorders>
                    <w:top w:val="single" w:sz="8" w:space="0" w:color="000000"/>
                    <w:left w:val="single" w:sz="8" w:space="0" w:color="000000"/>
                    <w:bottom w:val="single" w:sz="8" w:space="0" w:color="000000"/>
                    <w:right w:val="single" w:sz="8" w:space="0" w:color="000000"/>
                  </w:tcBorders>
                  <w:tcMar>
                    <w:top w:w="102" w:type="dxa"/>
                    <w:left w:w="62" w:type="dxa"/>
                    <w:bottom w:w="102" w:type="dxa"/>
                    <w:right w:w="62" w:type="dxa"/>
                  </w:tcMar>
                </w:tcPr>
                <w:p w:rsidR="00802D12" w:rsidRDefault="00940167">
                  <w:r>
                    <w:rPr>
                      <w:color w:val="000000"/>
                      <w:sz w:val="28"/>
                      <w:szCs w:val="28"/>
                    </w:rPr>
                    <w:t>Министерство:</w:t>
                  </w:r>
                </w:p>
                <w:p w:rsidR="00802D12" w:rsidRDefault="00940167">
                  <w:r>
                    <w:rPr>
                      <w:color w:val="000000"/>
                      <w:sz w:val="28"/>
                      <w:szCs w:val="28"/>
                    </w:rPr>
                    <w:t>Министерство транспорта и дорожного хозяйства Амурской области</w:t>
                  </w:r>
                  <w:r w:rsidR="00476832">
                    <w:rPr>
                      <w:color w:val="000000"/>
                      <w:sz w:val="28"/>
                      <w:szCs w:val="28"/>
                    </w:rPr>
                    <w:t xml:space="preserve"> </w:t>
                  </w:r>
                </w:p>
              </w:tc>
              <w:tc>
                <w:tcPr>
                  <w:tcW w:w="4678" w:type="dxa"/>
                  <w:tcBorders>
                    <w:top w:val="single" w:sz="8" w:space="0" w:color="000000"/>
                    <w:bottom w:val="single" w:sz="8" w:space="0" w:color="000000"/>
                    <w:right w:val="single" w:sz="8" w:space="0" w:color="000000"/>
                  </w:tcBorders>
                  <w:tcMar>
                    <w:top w:w="102" w:type="dxa"/>
                    <w:left w:w="62" w:type="dxa"/>
                    <w:bottom w:w="102" w:type="dxa"/>
                    <w:right w:w="62" w:type="dxa"/>
                  </w:tcMar>
                </w:tcPr>
                <w:p w:rsidR="00802D12" w:rsidRDefault="00940167">
                  <w:r>
                    <w:rPr>
                      <w:color w:val="000000"/>
                      <w:sz w:val="28"/>
                      <w:szCs w:val="28"/>
                    </w:rPr>
                    <w:t>Муниципальное образование:</w:t>
                  </w:r>
                </w:p>
                <w:p w:rsidR="00802D12" w:rsidRDefault="00940167">
                  <w:r>
                    <w:rPr>
                      <w:color w:val="000000"/>
                      <w:sz w:val="28"/>
                      <w:szCs w:val="28"/>
                    </w:rPr>
                    <w:t>г. Благовещенск</w:t>
                  </w:r>
                </w:p>
                <w:p w:rsidR="00802D12" w:rsidRDefault="00940167">
                  <w:r>
                    <w:rPr>
                      <w:color w:val="000000"/>
                      <w:sz w:val="28"/>
                      <w:szCs w:val="28"/>
                    </w:rPr>
                    <w:t>(Администрация города Благовещенска)</w:t>
                  </w:r>
                </w:p>
              </w:tc>
            </w:tr>
            <w:tr w:rsidR="00802D12" w:rsidTr="00476832">
              <w:tc>
                <w:tcPr>
                  <w:tcW w:w="4952" w:type="dxa"/>
                  <w:tcBorders>
                    <w:left w:val="single" w:sz="8" w:space="0" w:color="000000"/>
                    <w:bottom w:val="single" w:sz="8" w:space="0" w:color="000000"/>
                    <w:right w:val="single" w:sz="8" w:space="0" w:color="000000"/>
                  </w:tcBorders>
                  <w:tcMar>
                    <w:top w:w="102" w:type="dxa"/>
                    <w:left w:w="62" w:type="dxa"/>
                    <w:bottom w:w="102" w:type="dxa"/>
                    <w:right w:w="62" w:type="dxa"/>
                  </w:tcMar>
                </w:tcPr>
                <w:p w:rsidR="00802D12" w:rsidRDefault="00940167">
                  <w:r>
                    <w:rPr>
                      <w:color w:val="000000"/>
                      <w:sz w:val="28"/>
                      <w:szCs w:val="28"/>
                    </w:rPr>
                    <w:t>Место нахождения:</w:t>
                  </w:r>
                </w:p>
                <w:p w:rsidR="00802D12" w:rsidRDefault="00940167">
                  <w:r>
                    <w:rPr>
                      <w:color w:val="000000"/>
                      <w:sz w:val="28"/>
                      <w:szCs w:val="28"/>
                    </w:rPr>
                    <w:t>675000, Амурская область, г.Благовещенск, ул.Зейская, 206</w:t>
                  </w:r>
                </w:p>
              </w:tc>
              <w:tc>
                <w:tcPr>
                  <w:tcW w:w="4678" w:type="dxa"/>
                  <w:tcBorders>
                    <w:bottom w:val="single" w:sz="8" w:space="0" w:color="000000"/>
                    <w:right w:val="single" w:sz="8" w:space="0" w:color="000000"/>
                  </w:tcBorders>
                  <w:tcMar>
                    <w:top w:w="102" w:type="dxa"/>
                    <w:left w:w="62" w:type="dxa"/>
                    <w:bottom w:w="102" w:type="dxa"/>
                    <w:right w:w="62" w:type="dxa"/>
                  </w:tcMar>
                </w:tcPr>
                <w:p w:rsidR="00802D12" w:rsidRDefault="00940167">
                  <w:r>
                    <w:rPr>
                      <w:color w:val="000000"/>
                      <w:sz w:val="28"/>
                      <w:szCs w:val="28"/>
                    </w:rPr>
                    <w:t>Место нахождения:</w:t>
                  </w:r>
                </w:p>
                <w:p w:rsidR="00802D12" w:rsidRDefault="00940167">
                  <w:r>
                    <w:rPr>
                      <w:color w:val="000000"/>
                      <w:sz w:val="28"/>
                      <w:szCs w:val="28"/>
                    </w:rPr>
                    <w:t>г.Благовещенск, ул.Ленина, 133</w:t>
                  </w:r>
                </w:p>
              </w:tc>
            </w:tr>
            <w:tr w:rsidR="00802D12" w:rsidTr="00476832">
              <w:tc>
                <w:tcPr>
                  <w:tcW w:w="4952" w:type="dxa"/>
                  <w:tcBorders>
                    <w:left w:val="single" w:sz="8" w:space="0" w:color="000000"/>
                    <w:bottom w:val="single" w:sz="8" w:space="0" w:color="000000"/>
                    <w:right w:val="single" w:sz="8" w:space="0" w:color="000000"/>
                  </w:tcBorders>
                  <w:tcMar>
                    <w:top w:w="102" w:type="dxa"/>
                    <w:left w:w="62" w:type="dxa"/>
                    <w:bottom w:w="102" w:type="dxa"/>
                    <w:right w:w="62" w:type="dxa"/>
                  </w:tcMar>
                </w:tcPr>
                <w:p w:rsidR="00802D12" w:rsidRDefault="00940167">
                  <w:r>
                    <w:rPr>
                      <w:color w:val="000000"/>
                      <w:sz w:val="28"/>
                      <w:szCs w:val="28"/>
                    </w:rPr>
                    <w:t>Реквизиты:</w:t>
                  </w:r>
                </w:p>
                <w:p w:rsidR="00802D12" w:rsidRDefault="00940167">
                  <w:r>
                    <w:rPr>
                      <w:color w:val="000000"/>
                      <w:sz w:val="28"/>
                      <w:szCs w:val="28"/>
                    </w:rPr>
                    <w:t>Наименование подразделения Банка России// наименование и место нахождения ТОФК:</w:t>
                  </w:r>
                </w:p>
                <w:p w:rsidR="00802D12" w:rsidRDefault="00940167">
                  <w:r>
                    <w:rPr>
                      <w:color w:val="000000"/>
                      <w:sz w:val="28"/>
                      <w:szCs w:val="28"/>
                    </w:rPr>
                    <w:t>ОТДЕЛЕНИЕ БЛАГОВЕЩЕНСК БАНКА РОССИИ//УФК по Амурской области г Благовещенск</w:t>
                  </w:r>
                  <w:r w:rsidR="00476832">
                    <w:rPr>
                      <w:color w:val="000000"/>
                      <w:sz w:val="28"/>
                      <w:szCs w:val="28"/>
                    </w:rPr>
                    <w:t xml:space="preserve"> </w:t>
                  </w:r>
                </w:p>
                <w:p w:rsidR="00802D12" w:rsidRDefault="00940167">
                  <w:r>
                    <w:rPr>
                      <w:color w:val="000000"/>
                      <w:sz w:val="28"/>
                      <w:szCs w:val="28"/>
                    </w:rPr>
                    <w:t>БИК ТОФК:</w:t>
                  </w:r>
                  <w:r w:rsidR="00476832">
                    <w:rPr>
                      <w:color w:val="000000"/>
                      <w:sz w:val="28"/>
                      <w:szCs w:val="28"/>
                    </w:rPr>
                    <w:t xml:space="preserve"> </w:t>
                  </w:r>
                  <w:r>
                    <w:rPr>
                      <w:color w:val="000000"/>
                      <w:sz w:val="28"/>
                      <w:szCs w:val="28"/>
                    </w:rPr>
                    <w:t>011012100</w:t>
                  </w:r>
                  <w:r w:rsidR="00476832">
                    <w:rPr>
                      <w:color w:val="000000"/>
                      <w:sz w:val="28"/>
                      <w:szCs w:val="28"/>
                    </w:rPr>
                    <w:t xml:space="preserve"> </w:t>
                  </w:r>
                </w:p>
                <w:p w:rsidR="00802D12" w:rsidRDefault="00940167">
                  <w:r>
                    <w:rPr>
                      <w:color w:val="000000"/>
                      <w:sz w:val="28"/>
                      <w:szCs w:val="28"/>
                    </w:rPr>
                    <w:t>Банковский счет, входящий в состав единого казначейского счета:</w:t>
                  </w:r>
                  <w:r w:rsidR="00476832">
                    <w:rPr>
                      <w:color w:val="000000"/>
                      <w:sz w:val="28"/>
                      <w:szCs w:val="28"/>
                    </w:rPr>
                    <w:t xml:space="preserve"> </w:t>
                  </w:r>
                  <w:r>
                    <w:rPr>
                      <w:color w:val="000000"/>
                      <w:sz w:val="28"/>
                      <w:szCs w:val="28"/>
                    </w:rPr>
                    <w:t>40102810245370000015</w:t>
                  </w:r>
                </w:p>
                <w:p w:rsidR="00802D12" w:rsidRDefault="00940167">
                  <w:r>
                    <w:rPr>
                      <w:color w:val="000000"/>
                      <w:sz w:val="28"/>
                      <w:szCs w:val="28"/>
                    </w:rPr>
                    <w:t>Казначейский счет:</w:t>
                  </w:r>
                  <w:r w:rsidR="00476832">
                    <w:rPr>
                      <w:color w:val="000000"/>
                      <w:sz w:val="28"/>
                      <w:szCs w:val="28"/>
                    </w:rPr>
                    <w:t xml:space="preserve"> </w:t>
                  </w:r>
                  <w:r>
                    <w:rPr>
                      <w:color w:val="000000"/>
                      <w:sz w:val="28"/>
                      <w:szCs w:val="28"/>
                    </w:rPr>
                    <w:t>03221643100000002300</w:t>
                  </w:r>
                  <w:r w:rsidR="00476832">
                    <w:rPr>
                      <w:color w:val="000000"/>
                      <w:sz w:val="28"/>
                      <w:szCs w:val="28"/>
                    </w:rPr>
                    <w:t xml:space="preserve"> </w:t>
                  </w:r>
                </w:p>
                <w:p w:rsidR="00802D12" w:rsidRDefault="00940167">
                  <w:r>
                    <w:rPr>
                      <w:color w:val="000000"/>
                      <w:sz w:val="28"/>
                      <w:szCs w:val="28"/>
                    </w:rPr>
                    <w:t>Лицевой счет: 14232007000</w:t>
                  </w:r>
                  <w:r w:rsidR="00476832">
                    <w:rPr>
                      <w:color w:val="000000"/>
                      <w:sz w:val="28"/>
                      <w:szCs w:val="28"/>
                    </w:rPr>
                    <w:t xml:space="preserve"> </w:t>
                  </w:r>
                </w:p>
                <w:p w:rsidR="00802D12" w:rsidRDefault="00940167">
                  <w:r>
                    <w:rPr>
                      <w:color w:val="000000"/>
                      <w:sz w:val="28"/>
                      <w:szCs w:val="28"/>
                    </w:rPr>
                    <w:t>Наименование владельца казначейского счета: УФК по Амурской области</w:t>
                  </w:r>
                  <w:r w:rsidR="00476832">
                    <w:rPr>
                      <w:color w:val="000000"/>
                      <w:sz w:val="28"/>
                      <w:szCs w:val="28"/>
                    </w:rPr>
                    <w:t xml:space="preserve"> </w:t>
                  </w:r>
                </w:p>
                <w:p w:rsidR="00802D12" w:rsidRDefault="00940167">
                  <w:r>
                    <w:rPr>
                      <w:color w:val="000000"/>
                      <w:sz w:val="28"/>
                      <w:szCs w:val="28"/>
                    </w:rPr>
                    <w:t>ИНН/КПП: 2801246440</w:t>
                  </w:r>
                  <w:r w:rsidR="00476832">
                    <w:rPr>
                      <w:color w:val="000000"/>
                      <w:sz w:val="28"/>
                      <w:szCs w:val="28"/>
                    </w:rPr>
                    <w:t xml:space="preserve"> </w:t>
                  </w:r>
                  <w:r>
                    <w:rPr>
                      <w:color w:val="000000"/>
                      <w:sz w:val="28"/>
                      <w:szCs w:val="28"/>
                    </w:rPr>
                    <w:t>/</w:t>
                  </w:r>
                  <w:r w:rsidR="00476832">
                    <w:rPr>
                      <w:color w:val="000000"/>
                      <w:sz w:val="28"/>
                      <w:szCs w:val="28"/>
                    </w:rPr>
                    <w:t xml:space="preserve"> </w:t>
                  </w:r>
                  <w:r>
                    <w:rPr>
                      <w:color w:val="000000"/>
                      <w:sz w:val="28"/>
                      <w:szCs w:val="28"/>
                    </w:rPr>
                    <w:t>280101001</w:t>
                  </w:r>
                  <w:r w:rsidR="00476832">
                    <w:rPr>
                      <w:color w:val="000000"/>
                      <w:sz w:val="28"/>
                      <w:szCs w:val="28"/>
                    </w:rPr>
                    <w:t xml:space="preserve"> </w:t>
                  </w:r>
                </w:p>
                <w:p w:rsidR="00802D12" w:rsidRDefault="00940167">
                  <w:r>
                    <w:rPr>
                      <w:color w:val="000000"/>
                      <w:sz w:val="28"/>
                      <w:szCs w:val="28"/>
                    </w:rPr>
                    <w:t>ОГРН: 1192801000028</w:t>
                  </w:r>
                </w:p>
                <w:p w:rsidR="00802D12" w:rsidRDefault="00940167">
                  <w:r>
                    <w:rPr>
                      <w:color w:val="000000"/>
                      <w:sz w:val="28"/>
                      <w:szCs w:val="28"/>
                    </w:rPr>
                    <w:lastRenderedPageBreak/>
                    <w:t>ОКТМО: 10701000</w:t>
                  </w:r>
                </w:p>
              </w:tc>
              <w:tc>
                <w:tcPr>
                  <w:tcW w:w="4678" w:type="dxa"/>
                  <w:tcBorders>
                    <w:bottom w:val="single" w:sz="8" w:space="0" w:color="000000"/>
                    <w:right w:val="single" w:sz="8" w:space="0" w:color="000000"/>
                  </w:tcBorders>
                  <w:tcMar>
                    <w:top w:w="102" w:type="dxa"/>
                    <w:left w:w="62" w:type="dxa"/>
                    <w:bottom w:w="102" w:type="dxa"/>
                    <w:right w:w="62" w:type="dxa"/>
                  </w:tcMar>
                </w:tcPr>
                <w:p w:rsidR="00802D12" w:rsidRDefault="00940167">
                  <w:r>
                    <w:rPr>
                      <w:color w:val="000000"/>
                      <w:sz w:val="28"/>
                      <w:szCs w:val="28"/>
                    </w:rPr>
                    <w:lastRenderedPageBreak/>
                    <w:t>Реквизиты:</w:t>
                  </w:r>
                </w:p>
                <w:p w:rsidR="00802D12" w:rsidRDefault="00940167">
                  <w:r>
                    <w:rPr>
                      <w:color w:val="000000"/>
                      <w:sz w:val="28"/>
                      <w:szCs w:val="28"/>
                    </w:rPr>
                    <w:t>Наименование подразделения Банка России// наименование и место нахождения ТОФК:</w:t>
                  </w:r>
                </w:p>
                <w:p w:rsidR="00802D12" w:rsidRDefault="00940167">
                  <w:r>
                    <w:rPr>
                      <w:color w:val="000000"/>
                      <w:sz w:val="28"/>
                      <w:szCs w:val="28"/>
                    </w:rPr>
                    <w:t>ОТДЕЛЕНИЕ БЛАГОВЕЩЕНСК БАНКА РОССИИ//УФК по Амурской области г Благовещенск</w:t>
                  </w:r>
                  <w:r w:rsidR="00476832">
                    <w:rPr>
                      <w:color w:val="000000"/>
                      <w:sz w:val="28"/>
                      <w:szCs w:val="28"/>
                    </w:rPr>
                    <w:t xml:space="preserve"> </w:t>
                  </w:r>
                </w:p>
                <w:p w:rsidR="00802D12" w:rsidRDefault="00940167">
                  <w:r>
                    <w:rPr>
                      <w:color w:val="000000"/>
                      <w:sz w:val="28"/>
                      <w:szCs w:val="28"/>
                    </w:rPr>
                    <w:t>БИК ТОФК:011012100</w:t>
                  </w:r>
                  <w:r w:rsidR="00476832">
                    <w:rPr>
                      <w:color w:val="000000"/>
                      <w:sz w:val="28"/>
                      <w:szCs w:val="28"/>
                    </w:rPr>
                    <w:t xml:space="preserve"> </w:t>
                  </w:r>
                </w:p>
                <w:p w:rsidR="00802D12" w:rsidRDefault="00940167">
                  <w:r>
                    <w:rPr>
                      <w:color w:val="000000"/>
                      <w:sz w:val="28"/>
                      <w:szCs w:val="28"/>
                    </w:rPr>
                    <w:t>Банковский счет, входящий в состав единого казначейского счета:</w:t>
                  </w:r>
                  <w:r w:rsidR="00476832">
                    <w:rPr>
                      <w:color w:val="000000"/>
                      <w:sz w:val="28"/>
                      <w:szCs w:val="28"/>
                    </w:rPr>
                    <w:t xml:space="preserve"> </w:t>
                  </w:r>
                  <w:r>
                    <w:rPr>
                      <w:color w:val="000000"/>
                      <w:sz w:val="28"/>
                      <w:szCs w:val="28"/>
                    </w:rPr>
                    <w:t>40102810245370000015</w:t>
                  </w:r>
                </w:p>
                <w:p w:rsidR="00802D12" w:rsidRDefault="00940167">
                  <w:r>
                    <w:rPr>
                      <w:color w:val="000000"/>
                      <w:sz w:val="28"/>
                      <w:szCs w:val="28"/>
                    </w:rPr>
                    <w:t>Казначейский счет:</w:t>
                  </w:r>
                  <w:r w:rsidR="00476832">
                    <w:rPr>
                      <w:color w:val="000000"/>
                      <w:sz w:val="28"/>
                      <w:szCs w:val="28"/>
                    </w:rPr>
                    <w:t xml:space="preserve"> </w:t>
                  </w:r>
                </w:p>
                <w:p w:rsidR="00802D12" w:rsidRDefault="00940167">
                  <w:r>
                    <w:rPr>
                      <w:color w:val="000000"/>
                      <w:sz w:val="28"/>
                      <w:szCs w:val="28"/>
                    </w:rPr>
                    <w:t>Лицевой счет:</w:t>
                  </w:r>
                  <w:r w:rsidR="00476832">
                    <w:rPr>
                      <w:color w:val="000000"/>
                      <w:sz w:val="28"/>
                      <w:szCs w:val="28"/>
                    </w:rPr>
                    <w:t xml:space="preserve"> </w:t>
                  </w:r>
                </w:p>
                <w:p w:rsidR="00802D12" w:rsidRDefault="00940167">
                  <w:r>
                    <w:rPr>
                      <w:color w:val="000000"/>
                      <w:sz w:val="28"/>
                      <w:szCs w:val="28"/>
                    </w:rPr>
                    <w:t>Наименование владельца казначейского счета:</w:t>
                  </w:r>
                  <w:r w:rsidR="00476832">
                    <w:rPr>
                      <w:color w:val="000000"/>
                      <w:sz w:val="28"/>
                      <w:szCs w:val="28"/>
                    </w:rPr>
                    <w:t xml:space="preserve"> </w:t>
                  </w:r>
                  <w:r>
                    <w:rPr>
                      <w:color w:val="000000"/>
                      <w:sz w:val="28"/>
                      <w:szCs w:val="28"/>
                    </w:rPr>
                    <w:t>Финансовое управление города</w:t>
                  </w:r>
                  <w:r w:rsidR="00476832">
                    <w:rPr>
                      <w:color w:val="000000"/>
                      <w:sz w:val="28"/>
                      <w:szCs w:val="28"/>
                    </w:rPr>
                    <w:t xml:space="preserve"> </w:t>
                  </w:r>
                  <w:r>
                    <w:rPr>
                      <w:color w:val="000000"/>
                      <w:sz w:val="28"/>
                      <w:szCs w:val="28"/>
                    </w:rPr>
                    <w:t>(Администрация города Благовещенска</w:t>
                  </w:r>
                  <w:r w:rsidR="00476832">
                    <w:rPr>
                      <w:color w:val="000000"/>
                      <w:sz w:val="28"/>
                      <w:szCs w:val="28"/>
                    </w:rPr>
                    <w:t xml:space="preserve"> </w:t>
                  </w:r>
                  <w:r>
                    <w:rPr>
                      <w:color w:val="000000"/>
                      <w:sz w:val="28"/>
                      <w:szCs w:val="28"/>
                    </w:rPr>
                    <w:t>,</w:t>
                  </w:r>
                  <w:r w:rsidR="00476832">
                    <w:rPr>
                      <w:color w:val="000000"/>
                      <w:sz w:val="28"/>
                      <w:szCs w:val="28"/>
                    </w:rPr>
                    <w:t xml:space="preserve"> </w:t>
                  </w:r>
                  <w:r>
                    <w:rPr>
                      <w:color w:val="000000"/>
                      <w:sz w:val="28"/>
                      <w:szCs w:val="28"/>
                    </w:rPr>
                    <w:t>)</w:t>
                  </w:r>
                </w:p>
                <w:p w:rsidR="00802D12" w:rsidRDefault="00940167">
                  <w:r>
                    <w:rPr>
                      <w:color w:val="000000"/>
                      <w:sz w:val="28"/>
                      <w:szCs w:val="28"/>
                    </w:rPr>
                    <w:t>ИНН/КПП:</w:t>
                  </w:r>
                  <w:r w:rsidR="00476832">
                    <w:rPr>
                      <w:color w:val="000000"/>
                      <w:sz w:val="28"/>
                      <w:szCs w:val="28"/>
                    </w:rPr>
                    <w:t xml:space="preserve"> </w:t>
                  </w:r>
                  <w:r>
                    <w:rPr>
                      <w:color w:val="000000"/>
                      <w:sz w:val="28"/>
                      <w:szCs w:val="28"/>
                    </w:rPr>
                    <w:t>2801032015 / 280101001</w:t>
                  </w:r>
                  <w:r w:rsidR="00476832">
                    <w:rPr>
                      <w:color w:val="000000"/>
                      <w:sz w:val="28"/>
                      <w:szCs w:val="28"/>
                    </w:rPr>
                    <w:t xml:space="preserve"> </w:t>
                  </w:r>
                </w:p>
                <w:p w:rsidR="00802D12" w:rsidRDefault="00940167">
                  <w:r>
                    <w:rPr>
                      <w:color w:val="000000"/>
                      <w:sz w:val="28"/>
                      <w:szCs w:val="28"/>
                    </w:rPr>
                    <w:lastRenderedPageBreak/>
                    <w:t>ОГРН: 1022800520588</w:t>
                  </w:r>
                  <w:r w:rsidR="00476832">
                    <w:rPr>
                      <w:color w:val="000000"/>
                      <w:sz w:val="28"/>
                      <w:szCs w:val="28"/>
                    </w:rPr>
                    <w:t xml:space="preserve"> </w:t>
                  </w:r>
                </w:p>
                <w:p w:rsidR="00802D12" w:rsidRDefault="00940167">
                  <w:r>
                    <w:rPr>
                      <w:color w:val="000000"/>
                      <w:sz w:val="28"/>
                      <w:szCs w:val="28"/>
                    </w:rPr>
                    <w:t>ОКТМО: 10701000</w:t>
                  </w:r>
                  <w:r w:rsidR="00476832">
                    <w:rPr>
                      <w:color w:val="000000"/>
                      <w:sz w:val="28"/>
                      <w:szCs w:val="28"/>
                    </w:rPr>
                    <w:t xml:space="preserve"> </w:t>
                  </w:r>
                </w:p>
                <w:p w:rsidR="00802D12" w:rsidRDefault="00940167">
                  <w:r>
                    <w:rPr>
                      <w:color w:val="000000"/>
                      <w:sz w:val="28"/>
                      <w:szCs w:val="28"/>
                    </w:rPr>
                    <w:t>КБК: 002</w:t>
                  </w:r>
                  <w:r w:rsidR="00476832">
                    <w:rPr>
                      <w:color w:val="000000"/>
                      <w:sz w:val="28"/>
                      <w:szCs w:val="28"/>
                    </w:rPr>
                    <w:t xml:space="preserve"> </w:t>
                  </w:r>
                  <w:r>
                    <w:rPr>
                      <w:color w:val="000000"/>
                      <w:sz w:val="28"/>
                      <w:szCs w:val="28"/>
                    </w:rPr>
                    <w:t>0.00.00000.00.0000.000</w:t>
                  </w:r>
                  <w:r w:rsidR="00476832">
                    <w:rPr>
                      <w:color w:val="000000"/>
                      <w:sz w:val="28"/>
                      <w:szCs w:val="28"/>
                    </w:rPr>
                    <w:t xml:space="preserve"> </w:t>
                  </w:r>
                </w:p>
              </w:tc>
            </w:tr>
          </w:tbl>
          <w:p w:rsidR="00802D12" w:rsidRDefault="00802D12"/>
          <w:p w:rsidR="00802D12" w:rsidRDefault="00802D12"/>
          <w:p w:rsidR="00802D12" w:rsidRPr="00476832" w:rsidRDefault="00940167">
            <w:pPr>
              <w:jc w:val="center"/>
              <w:rPr>
                <w:sz w:val="28"/>
                <w:szCs w:val="28"/>
              </w:rPr>
            </w:pPr>
            <w:r w:rsidRPr="00476832">
              <w:rPr>
                <w:color w:val="000000"/>
                <w:sz w:val="28"/>
                <w:szCs w:val="28"/>
              </w:rPr>
              <w:t>IX. Подписи Сторон</w:t>
            </w:r>
          </w:p>
          <w:p w:rsidR="00802D12" w:rsidRDefault="00802D12"/>
          <w:p w:rsidR="00802D12" w:rsidRDefault="00802D12"/>
          <w:p w:rsidR="00802D12" w:rsidRDefault="00802D12">
            <w:pPr>
              <w:rPr>
                <w:vanish/>
              </w:rPr>
            </w:pPr>
          </w:p>
          <w:tbl>
            <w:tblPr>
              <w:tblOverlap w:val="never"/>
              <w:tblW w:w="9346" w:type="dxa"/>
              <w:tblBorders>
                <w:top w:val="single" w:sz="18" w:space="0" w:color="000000"/>
                <w:left w:val="single" w:sz="18" w:space="0" w:color="000000"/>
                <w:bottom w:val="single" w:sz="18" w:space="0" w:color="000000"/>
                <w:right w:val="single" w:sz="18" w:space="0" w:color="000000"/>
              </w:tblBorders>
              <w:tblLayout w:type="fixed"/>
              <w:tblLook w:val="01E0" w:firstRow="1" w:lastRow="1" w:firstColumn="1" w:lastColumn="1" w:noHBand="0" w:noVBand="0"/>
            </w:tblPr>
            <w:tblGrid>
              <w:gridCol w:w="4810"/>
              <w:gridCol w:w="4536"/>
            </w:tblGrid>
            <w:tr w:rsidR="00802D12" w:rsidTr="00476832">
              <w:tc>
                <w:tcPr>
                  <w:tcW w:w="48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02D12" w:rsidRDefault="00940167">
                  <w:r>
                    <w:rPr>
                      <w:color w:val="000000"/>
                      <w:sz w:val="28"/>
                      <w:szCs w:val="28"/>
                    </w:rPr>
                    <w:t>Министерство:</w:t>
                  </w:r>
                </w:p>
                <w:p w:rsidR="00802D12" w:rsidRDefault="00940167">
                  <w:pPr>
                    <w:jc w:val="both"/>
                  </w:pPr>
                  <w:r>
                    <w:rPr>
                      <w:color w:val="000000"/>
                      <w:sz w:val="28"/>
                      <w:szCs w:val="28"/>
                    </w:rPr>
                    <w:t>Министр</w:t>
                  </w:r>
                  <w:r w:rsidR="00476832">
                    <w:rPr>
                      <w:color w:val="000000"/>
                      <w:sz w:val="28"/>
                      <w:szCs w:val="28"/>
                    </w:rPr>
                    <w:t xml:space="preserve"> </w:t>
                  </w:r>
                </w:p>
                <w:p w:rsidR="00802D12" w:rsidRDefault="00476832">
                  <w:pPr>
                    <w:jc w:val="both"/>
                  </w:pPr>
                  <w:r>
                    <w:rPr>
                      <w:color w:val="000000"/>
                      <w:sz w:val="24"/>
                      <w:szCs w:val="24"/>
                    </w:rPr>
                    <w:t xml:space="preserve"> </w:t>
                  </w:r>
                </w:p>
                <w:p w:rsidR="00802D12" w:rsidRDefault="00476832">
                  <w:pPr>
                    <w:jc w:val="both"/>
                  </w:pPr>
                  <w:r>
                    <w:rPr>
                      <w:color w:val="000000"/>
                      <w:sz w:val="24"/>
                      <w:szCs w:val="24"/>
                    </w:rPr>
                    <w:t xml:space="preserve">  </w:t>
                  </w:r>
                </w:p>
                <w:p w:rsidR="00802D12" w:rsidRDefault="00940167">
                  <w:pPr>
                    <w:jc w:val="both"/>
                  </w:pPr>
                  <w:r>
                    <w:rPr>
                      <w:color w:val="000000"/>
                      <w:sz w:val="28"/>
                      <w:szCs w:val="28"/>
                    </w:rPr>
                    <w:t>______________/</w:t>
                  </w:r>
                  <w:r w:rsidR="00476832">
                    <w:rPr>
                      <w:color w:val="000000"/>
                      <w:sz w:val="28"/>
                      <w:szCs w:val="28"/>
                    </w:rPr>
                    <w:t xml:space="preserve"> </w:t>
                  </w:r>
                  <w:r>
                    <w:rPr>
                      <w:color w:val="000000"/>
                      <w:sz w:val="28"/>
                      <w:szCs w:val="28"/>
                      <w:u w:val="single"/>
                    </w:rPr>
                    <w:t>А. А. Зеленин</w:t>
                  </w:r>
                </w:p>
                <w:p w:rsidR="00802D12" w:rsidRDefault="00476832">
                  <w:r>
                    <w:rPr>
                      <w:color w:val="000000"/>
                      <w:sz w:val="24"/>
                      <w:szCs w:val="24"/>
                    </w:rPr>
                    <w:t xml:space="preserve"> </w:t>
                  </w:r>
                </w:p>
              </w:tc>
              <w:tc>
                <w:tcPr>
                  <w:tcW w:w="45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02D12" w:rsidRDefault="00940167">
                  <w:r>
                    <w:rPr>
                      <w:color w:val="000000"/>
                      <w:sz w:val="28"/>
                      <w:szCs w:val="28"/>
                    </w:rPr>
                    <w:t>Муниципальное образование:</w:t>
                  </w:r>
                </w:p>
                <w:p w:rsidR="00802D12" w:rsidRDefault="00940167">
                  <w:pPr>
                    <w:jc w:val="both"/>
                  </w:pPr>
                  <w:r>
                    <w:rPr>
                      <w:color w:val="000000"/>
                      <w:sz w:val="28"/>
                      <w:szCs w:val="28"/>
                    </w:rPr>
                    <w:t>Мэр города</w:t>
                  </w:r>
                  <w:r w:rsidR="00476832">
                    <w:rPr>
                      <w:color w:val="000000"/>
                      <w:sz w:val="28"/>
                      <w:szCs w:val="28"/>
                    </w:rPr>
                    <w:t xml:space="preserve"> </w:t>
                  </w:r>
                </w:p>
                <w:p w:rsidR="00802D12" w:rsidRDefault="00476832">
                  <w:r>
                    <w:rPr>
                      <w:color w:val="000000"/>
                      <w:sz w:val="24"/>
                      <w:szCs w:val="24"/>
                    </w:rPr>
                    <w:t xml:space="preserve"> </w:t>
                  </w:r>
                </w:p>
                <w:p w:rsidR="00802D12" w:rsidRDefault="00476832">
                  <w:r>
                    <w:rPr>
                      <w:color w:val="000000"/>
                      <w:sz w:val="24"/>
                      <w:szCs w:val="24"/>
                    </w:rPr>
                    <w:t xml:space="preserve">  </w:t>
                  </w:r>
                </w:p>
                <w:p w:rsidR="00802D12" w:rsidRDefault="00940167">
                  <w:r>
                    <w:rPr>
                      <w:color w:val="000000"/>
                      <w:sz w:val="28"/>
                      <w:szCs w:val="28"/>
                    </w:rPr>
                    <w:t>______________/</w:t>
                  </w:r>
                  <w:r w:rsidR="00476832">
                    <w:rPr>
                      <w:color w:val="000000"/>
                      <w:sz w:val="28"/>
                      <w:szCs w:val="28"/>
                    </w:rPr>
                    <w:t xml:space="preserve"> </w:t>
                  </w:r>
                  <w:r>
                    <w:rPr>
                      <w:color w:val="000000"/>
                      <w:sz w:val="28"/>
                      <w:szCs w:val="28"/>
                      <w:u w:val="single"/>
                    </w:rPr>
                    <w:t>О. Г.</w:t>
                  </w:r>
                  <w:r w:rsidR="00476832">
                    <w:rPr>
                      <w:color w:val="000000"/>
                      <w:sz w:val="24"/>
                      <w:szCs w:val="24"/>
                      <w:u w:val="single"/>
                    </w:rPr>
                    <w:t xml:space="preserve"> </w:t>
                  </w:r>
                  <w:r>
                    <w:rPr>
                      <w:color w:val="000000"/>
                      <w:sz w:val="28"/>
                      <w:szCs w:val="28"/>
                      <w:u w:val="single"/>
                    </w:rPr>
                    <w:t>Имамеев</w:t>
                  </w:r>
                  <w:r w:rsidR="00476832">
                    <w:rPr>
                      <w:color w:val="000000"/>
                      <w:sz w:val="28"/>
                      <w:szCs w:val="28"/>
                      <w:u w:val="single"/>
                    </w:rPr>
                    <w:t xml:space="preserve"> </w:t>
                  </w:r>
                </w:p>
                <w:p w:rsidR="00802D12" w:rsidRDefault="00476832">
                  <w:r>
                    <w:rPr>
                      <w:color w:val="000000"/>
                      <w:sz w:val="24"/>
                      <w:szCs w:val="24"/>
                    </w:rPr>
                    <w:t xml:space="preserve"> </w:t>
                  </w:r>
                </w:p>
              </w:tc>
            </w:tr>
          </w:tbl>
          <w:p w:rsidR="00802D12" w:rsidRDefault="00802D12">
            <w:pPr>
              <w:spacing w:line="1" w:lineRule="auto"/>
            </w:pPr>
          </w:p>
        </w:tc>
      </w:tr>
    </w:tbl>
    <w:p w:rsidR="00802D12" w:rsidRDefault="00802D12">
      <w:pPr>
        <w:sectPr w:rsidR="00802D12" w:rsidSect="00476832">
          <w:headerReference w:type="default" r:id="rId7"/>
          <w:footerReference w:type="default" r:id="rId8"/>
          <w:pgSz w:w="11905" w:h="16837" w:code="9"/>
          <w:pgMar w:top="1134" w:right="567" w:bottom="1134" w:left="1701" w:header="709" w:footer="709" w:gutter="0"/>
          <w:cols w:space="720"/>
          <w:titlePg/>
        </w:sectPr>
      </w:pPr>
    </w:p>
    <w:p w:rsidR="00802D12" w:rsidRDefault="00802D12">
      <w:pPr>
        <w:rPr>
          <w:vanish/>
        </w:rPr>
      </w:pPr>
    </w:p>
    <w:tbl>
      <w:tblPr>
        <w:tblOverlap w:val="never"/>
        <w:tblW w:w="15705" w:type="dxa"/>
        <w:tblLayout w:type="fixed"/>
        <w:tblLook w:val="01E0" w:firstRow="1" w:lastRow="1" w:firstColumn="1" w:lastColumn="1" w:noHBand="0" w:noVBand="0"/>
      </w:tblPr>
      <w:tblGrid>
        <w:gridCol w:w="12105"/>
        <w:gridCol w:w="3600"/>
      </w:tblGrid>
      <w:tr w:rsidR="00802D12">
        <w:tc>
          <w:tcPr>
            <w:tcW w:w="12105" w:type="dxa"/>
            <w:tcMar>
              <w:top w:w="0" w:type="dxa"/>
              <w:left w:w="0" w:type="dxa"/>
              <w:bottom w:w="0" w:type="dxa"/>
              <w:right w:w="0" w:type="dxa"/>
            </w:tcMar>
          </w:tcPr>
          <w:p w:rsidR="00802D12" w:rsidRDefault="00802D12">
            <w:pPr>
              <w:rPr>
                <w:color w:val="000000"/>
              </w:rPr>
            </w:pPr>
          </w:p>
        </w:tc>
        <w:tc>
          <w:tcPr>
            <w:tcW w:w="3600" w:type="dxa"/>
            <w:tcMar>
              <w:top w:w="0" w:type="dxa"/>
              <w:left w:w="0" w:type="dxa"/>
              <w:bottom w:w="0" w:type="dxa"/>
              <w:right w:w="0" w:type="dxa"/>
            </w:tcMar>
          </w:tcPr>
          <w:p w:rsidR="00802D12" w:rsidRDefault="00940167">
            <w:r>
              <w:rPr>
                <w:color w:val="000000"/>
                <w:sz w:val="24"/>
                <w:szCs w:val="24"/>
              </w:rPr>
              <w:t>Приложение № 1</w:t>
            </w:r>
          </w:p>
          <w:p w:rsidR="00802D12" w:rsidRDefault="00940167">
            <w:r>
              <w:rPr>
                <w:color w:val="000000"/>
                <w:sz w:val="24"/>
                <w:szCs w:val="24"/>
              </w:rPr>
              <w:t>к Соглашению</w:t>
            </w:r>
          </w:p>
        </w:tc>
      </w:tr>
      <w:tr w:rsidR="00802D12">
        <w:tc>
          <w:tcPr>
            <w:tcW w:w="12105" w:type="dxa"/>
            <w:tcMar>
              <w:top w:w="0" w:type="dxa"/>
              <w:left w:w="0" w:type="dxa"/>
              <w:bottom w:w="0" w:type="dxa"/>
              <w:right w:w="0" w:type="dxa"/>
            </w:tcMar>
          </w:tcPr>
          <w:p w:rsidR="00802D12" w:rsidRDefault="00802D12">
            <w:pPr>
              <w:rPr>
                <w:color w:val="000000"/>
              </w:rPr>
            </w:pPr>
          </w:p>
        </w:tc>
        <w:tc>
          <w:tcPr>
            <w:tcW w:w="3600" w:type="dxa"/>
            <w:tcMar>
              <w:top w:w="0" w:type="dxa"/>
              <w:left w:w="0" w:type="dxa"/>
              <w:bottom w:w="0" w:type="dxa"/>
              <w:right w:w="0" w:type="dxa"/>
            </w:tcMar>
          </w:tcPr>
          <w:p w:rsidR="00802D12" w:rsidRDefault="00940167">
            <w:pPr>
              <w:rPr>
                <w:color w:val="000000"/>
              </w:rPr>
            </w:pPr>
            <w:r>
              <w:rPr>
                <w:color w:val="000000"/>
              </w:rPr>
              <w:br/>
            </w:r>
            <w:r w:rsidR="00476832">
              <w:rPr>
                <w:color w:val="000000"/>
              </w:rPr>
              <w:t xml:space="preserve">  </w:t>
            </w:r>
          </w:p>
        </w:tc>
      </w:tr>
    </w:tbl>
    <w:p w:rsidR="00802D12" w:rsidRDefault="00802D12">
      <w:pPr>
        <w:rPr>
          <w:vanish/>
        </w:rPr>
      </w:pPr>
    </w:p>
    <w:tbl>
      <w:tblPr>
        <w:tblOverlap w:val="never"/>
        <w:tblW w:w="15323" w:type="dxa"/>
        <w:tblLayout w:type="fixed"/>
        <w:tblLook w:val="01E0" w:firstRow="1" w:lastRow="1" w:firstColumn="1" w:lastColumn="1" w:noHBand="0" w:noVBand="0"/>
      </w:tblPr>
      <w:tblGrid>
        <w:gridCol w:w="5108"/>
        <w:gridCol w:w="6803"/>
        <w:gridCol w:w="2131"/>
        <w:gridCol w:w="1281"/>
      </w:tblGrid>
      <w:tr w:rsidR="00802D12">
        <w:trPr>
          <w:trHeight w:val="276"/>
        </w:trPr>
        <w:tc>
          <w:tcPr>
            <w:tcW w:w="15323" w:type="dxa"/>
            <w:gridSpan w:val="4"/>
            <w:vMerge w:val="restart"/>
            <w:tcMar>
              <w:top w:w="0" w:type="dxa"/>
              <w:left w:w="0" w:type="dxa"/>
              <w:bottom w:w="0" w:type="dxa"/>
              <w:right w:w="0" w:type="dxa"/>
            </w:tcMar>
          </w:tcPr>
          <w:p w:rsidR="00802D12" w:rsidRDefault="00940167">
            <w:pPr>
              <w:jc w:val="center"/>
              <w:rPr>
                <w:b/>
                <w:bCs/>
                <w:color w:val="000000"/>
                <w:sz w:val="24"/>
                <w:szCs w:val="24"/>
              </w:rPr>
            </w:pPr>
            <w:r>
              <w:rPr>
                <w:b/>
                <w:bCs/>
                <w:color w:val="000000"/>
                <w:sz w:val="24"/>
                <w:szCs w:val="24"/>
              </w:rPr>
              <w:t>Информация об объемах финансового обеспечения расходных обязательств муниципального образования, софинансируемых из бюджета субъекта Российской Федерации</w:t>
            </w:r>
            <w:r>
              <w:rPr>
                <w:b/>
                <w:bCs/>
                <w:color w:val="000000"/>
                <w:sz w:val="24"/>
                <w:szCs w:val="24"/>
              </w:rPr>
              <w:br/>
            </w:r>
          </w:p>
        </w:tc>
      </w:tr>
      <w:tr w:rsidR="00802D12">
        <w:tc>
          <w:tcPr>
            <w:tcW w:w="5108" w:type="dxa"/>
            <w:tcMar>
              <w:top w:w="0" w:type="dxa"/>
              <w:left w:w="0" w:type="dxa"/>
              <w:bottom w:w="0" w:type="dxa"/>
              <w:right w:w="0" w:type="dxa"/>
            </w:tcMar>
          </w:tcPr>
          <w:p w:rsidR="00802D12" w:rsidRDefault="00802D12">
            <w:pPr>
              <w:spacing w:line="1" w:lineRule="auto"/>
            </w:pPr>
          </w:p>
        </w:tc>
        <w:tc>
          <w:tcPr>
            <w:tcW w:w="6803" w:type="dxa"/>
            <w:tcMar>
              <w:top w:w="0" w:type="dxa"/>
              <w:left w:w="0" w:type="dxa"/>
              <w:bottom w:w="0" w:type="dxa"/>
              <w:right w:w="0" w:type="dxa"/>
            </w:tcMar>
          </w:tcPr>
          <w:p w:rsidR="00802D12" w:rsidRDefault="00802D12">
            <w:pPr>
              <w:rPr>
                <w:color w:val="000000"/>
              </w:rPr>
            </w:pPr>
          </w:p>
        </w:tc>
        <w:tc>
          <w:tcPr>
            <w:tcW w:w="2131" w:type="dxa"/>
            <w:tcMar>
              <w:top w:w="0" w:type="dxa"/>
              <w:left w:w="0" w:type="dxa"/>
              <w:bottom w:w="0" w:type="dxa"/>
              <w:right w:w="0" w:type="dxa"/>
            </w:tcMar>
            <w:vAlign w:val="bottom"/>
          </w:tcPr>
          <w:p w:rsidR="00802D12" w:rsidRDefault="00802D12">
            <w:pPr>
              <w:jc w:val="right"/>
              <w:rPr>
                <w:color w:val="000000"/>
              </w:rPr>
            </w:pPr>
          </w:p>
        </w:tc>
        <w:tc>
          <w:tcPr>
            <w:tcW w:w="12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Коды</w:t>
            </w:r>
          </w:p>
        </w:tc>
      </w:tr>
      <w:tr w:rsidR="00802D12">
        <w:tc>
          <w:tcPr>
            <w:tcW w:w="5108" w:type="dxa"/>
            <w:tcMar>
              <w:top w:w="0" w:type="dxa"/>
              <w:left w:w="0" w:type="dxa"/>
              <w:bottom w:w="0" w:type="dxa"/>
              <w:right w:w="0" w:type="dxa"/>
            </w:tcMar>
          </w:tcPr>
          <w:p w:rsidR="00802D12" w:rsidRDefault="00940167">
            <w:pPr>
              <w:rPr>
                <w:color w:val="000000"/>
              </w:rPr>
            </w:pPr>
            <w:r>
              <w:rPr>
                <w:color w:val="000000"/>
              </w:rPr>
              <w:t>Наименование органа местного самоуправления</w:t>
            </w:r>
          </w:p>
        </w:tc>
        <w:tc>
          <w:tcPr>
            <w:tcW w:w="6803" w:type="dxa"/>
            <w:tcBorders>
              <w:bottom w:val="single" w:sz="6" w:space="0" w:color="000000"/>
            </w:tcBorders>
            <w:tcMar>
              <w:top w:w="0" w:type="dxa"/>
              <w:left w:w="0" w:type="dxa"/>
              <w:bottom w:w="0" w:type="dxa"/>
              <w:right w:w="0" w:type="dxa"/>
            </w:tcMar>
          </w:tcPr>
          <w:p w:rsidR="00802D12" w:rsidRDefault="00940167">
            <w:r>
              <w:rPr>
                <w:color w:val="000000"/>
              </w:rPr>
              <w:t>Администрация города Благовещенска</w:t>
            </w:r>
          </w:p>
        </w:tc>
        <w:tc>
          <w:tcPr>
            <w:tcW w:w="2131" w:type="dxa"/>
            <w:tcMar>
              <w:top w:w="0" w:type="dxa"/>
              <w:left w:w="0" w:type="dxa"/>
              <w:bottom w:w="0" w:type="dxa"/>
              <w:right w:w="0" w:type="dxa"/>
            </w:tcMar>
            <w:vAlign w:val="bottom"/>
          </w:tcPr>
          <w:p w:rsidR="00802D12" w:rsidRDefault="00940167">
            <w:pPr>
              <w:jc w:val="right"/>
              <w:rPr>
                <w:color w:val="000000"/>
              </w:rPr>
            </w:pPr>
            <w:r>
              <w:rPr>
                <w:color w:val="000000"/>
              </w:rPr>
              <w:t>по Сводному реестру</w:t>
            </w:r>
          </w:p>
        </w:tc>
        <w:tc>
          <w:tcPr>
            <w:tcW w:w="12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940167">
            <w:pPr>
              <w:jc w:val="center"/>
            </w:pPr>
            <w:r>
              <w:rPr>
                <w:color w:val="000000"/>
              </w:rPr>
              <w:t>10300857</w:t>
            </w:r>
          </w:p>
        </w:tc>
      </w:tr>
      <w:tr w:rsidR="00802D12">
        <w:tc>
          <w:tcPr>
            <w:tcW w:w="5108" w:type="dxa"/>
            <w:tcMar>
              <w:top w:w="0" w:type="dxa"/>
              <w:left w:w="0" w:type="dxa"/>
              <w:bottom w:w="0" w:type="dxa"/>
              <w:right w:w="0" w:type="dxa"/>
            </w:tcMar>
          </w:tcPr>
          <w:p w:rsidR="00802D12" w:rsidRDefault="00940167">
            <w:pPr>
              <w:rPr>
                <w:color w:val="000000"/>
              </w:rPr>
            </w:pPr>
            <w:r>
              <w:rPr>
                <w:color w:val="000000"/>
              </w:rPr>
              <w:t>Наименование муниципального образования</w:t>
            </w:r>
          </w:p>
        </w:tc>
        <w:tc>
          <w:tcPr>
            <w:tcW w:w="6803" w:type="dxa"/>
            <w:tcBorders>
              <w:bottom w:val="single" w:sz="6" w:space="0" w:color="000000"/>
            </w:tcBorders>
            <w:tcMar>
              <w:top w:w="0" w:type="dxa"/>
              <w:left w:w="0" w:type="dxa"/>
              <w:bottom w:w="0" w:type="dxa"/>
              <w:right w:w="0" w:type="dxa"/>
            </w:tcMar>
          </w:tcPr>
          <w:p w:rsidR="00802D12" w:rsidRDefault="00940167">
            <w:r>
              <w:rPr>
                <w:color w:val="000000"/>
              </w:rPr>
              <w:t>г. Благовещенск</w:t>
            </w:r>
          </w:p>
        </w:tc>
        <w:tc>
          <w:tcPr>
            <w:tcW w:w="2131" w:type="dxa"/>
            <w:tcMar>
              <w:top w:w="0" w:type="dxa"/>
              <w:left w:w="0" w:type="dxa"/>
              <w:bottom w:w="0" w:type="dxa"/>
              <w:right w:w="0" w:type="dxa"/>
            </w:tcMar>
            <w:vAlign w:val="bottom"/>
          </w:tcPr>
          <w:p w:rsidR="00802D12" w:rsidRDefault="00940167">
            <w:pPr>
              <w:jc w:val="right"/>
              <w:rPr>
                <w:color w:val="000000"/>
              </w:rPr>
            </w:pPr>
            <w:r>
              <w:rPr>
                <w:color w:val="000000"/>
              </w:rPr>
              <w:t>по ОКТМО</w:t>
            </w:r>
          </w:p>
        </w:tc>
        <w:tc>
          <w:tcPr>
            <w:tcW w:w="12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940167">
            <w:pPr>
              <w:jc w:val="center"/>
            </w:pPr>
            <w:r>
              <w:rPr>
                <w:color w:val="000000"/>
              </w:rPr>
              <w:t>10701000</w:t>
            </w:r>
          </w:p>
        </w:tc>
      </w:tr>
      <w:tr w:rsidR="00802D12">
        <w:tc>
          <w:tcPr>
            <w:tcW w:w="5108" w:type="dxa"/>
            <w:tcMar>
              <w:top w:w="0" w:type="dxa"/>
              <w:left w:w="0" w:type="dxa"/>
              <w:bottom w:w="0" w:type="dxa"/>
              <w:right w:w="0" w:type="dxa"/>
            </w:tcMar>
          </w:tcPr>
          <w:p w:rsidR="00802D12" w:rsidRDefault="00940167">
            <w:pPr>
              <w:rPr>
                <w:color w:val="000000"/>
              </w:rPr>
            </w:pPr>
            <w:r>
              <w:rPr>
                <w:color w:val="000000"/>
              </w:rPr>
              <w:t>Наименование исполнительного органа</w:t>
            </w:r>
            <w:r w:rsidR="00476832">
              <w:rPr>
                <w:color w:val="000000"/>
              </w:rPr>
              <w:t xml:space="preserve"> </w:t>
            </w:r>
            <w:r>
              <w:rPr>
                <w:color w:val="000000"/>
              </w:rPr>
              <w:t>государственной</w:t>
            </w:r>
            <w:r w:rsidR="00476832">
              <w:rPr>
                <w:color w:val="000000"/>
              </w:rPr>
              <w:t xml:space="preserve"> </w:t>
            </w:r>
            <w:r>
              <w:rPr>
                <w:color w:val="000000"/>
              </w:rPr>
              <w:t>власти субъекта Российской Федерации</w:t>
            </w:r>
          </w:p>
        </w:tc>
        <w:tc>
          <w:tcPr>
            <w:tcW w:w="6803" w:type="dxa"/>
            <w:tcBorders>
              <w:bottom w:val="single" w:sz="6" w:space="0" w:color="000000"/>
            </w:tcBorders>
            <w:tcMar>
              <w:top w:w="0" w:type="dxa"/>
              <w:left w:w="0" w:type="dxa"/>
              <w:bottom w:w="0" w:type="dxa"/>
              <w:right w:w="0" w:type="dxa"/>
            </w:tcMar>
            <w:vAlign w:val="bottom"/>
          </w:tcPr>
          <w:p w:rsidR="00802D12" w:rsidRDefault="00940167">
            <w:r>
              <w:rPr>
                <w:color w:val="000000"/>
              </w:rPr>
              <w:t>министерство транспорта и дорожного хозяйства Амурской области</w:t>
            </w:r>
          </w:p>
        </w:tc>
        <w:tc>
          <w:tcPr>
            <w:tcW w:w="2131" w:type="dxa"/>
            <w:tcMar>
              <w:top w:w="0" w:type="dxa"/>
              <w:left w:w="0" w:type="dxa"/>
              <w:bottom w:w="0" w:type="dxa"/>
              <w:right w:w="0" w:type="dxa"/>
            </w:tcMar>
            <w:vAlign w:val="bottom"/>
          </w:tcPr>
          <w:p w:rsidR="00802D12" w:rsidRDefault="00940167">
            <w:pPr>
              <w:jc w:val="right"/>
              <w:rPr>
                <w:color w:val="000000"/>
              </w:rPr>
            </w:pPr>
            <w:r>
              <w:rPr>
                <w:color w:val="000000"/>
              </w:rPr>
              <w:t>по Сводному реестру</w:t>
            </w:r>
          </w:p>
        </w:tc>
        <w:tc>
          <w:tcPr>
            <w:tcW w:w="12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940167">
            <w:pPr>
              <w:jc w:val="center"/>
            </w:pPr>
            <w:r>
              <w:rPr>
                <w:color w:val="000000"/>
              </w:rPr>
              <w:t>102J3546</w:t>
            </w:r>
          </w:p>
        </w:tc>
      </w:tr>
      <w:tr w:rsidR="00802D12">
        <w:tc>
          <w:tcPr>
            <w:tcW w:w="5108" w:type="dxa"/>
            <w:tcMar>
              <w:top w:w="0" w:type="dxa"/>
              <w:left w:w="0" w:type="dxa"/>
              <w:bottom w:w="0" w:type="dxa"/>
              <w:right w:w="0" w:type="dxa"/>
            </w:tcMar>
          </w:tcPr>
          <w:p w:rsidR="00802D12" w:rsidRDefault="00802D12">
            <w:pPr>
              <w:jc w:val="center"/>
              <w:rPr>
                <w:color w:val="000000"/>
              </w:rPr>
            </w:pPr>
          </w:p>
        </w:tc>
        <w:tc>
          <w:tcPr>
            <w:tcW w:w="6803" w:type="dxa"/>
            <w:tcMar>
              <w:top w:w="0" w:type="dxa"/>
              <w:left w:w="0" w:type="dxa"/>
              <w:bottom w:w="0" w:type="dxa"/>
              <w:right w:w="0" w:type="dxa"/>
            </w:tcMar>
          </w:tcPr>
          <w:p w:rsidR="00802D12" w:rsidRDefault="00940167">
            <w:pPr>
              <w:jc w:val="center"/>
              <w:rPr>
                <w:color w:val="000000"/>
                <w:sz w:val="16"/>
                <w:szCs w:val="16"/>
              </w:rPr>
            </w:pPr>
            <w:r>
              <w:rPr>
                <w:color w:val="000000"/>
                <w:sz w:val="16"/>
                <w:szCs w:val="16"/>
              </w:rPr>
              <w:t>(Министерство, Управление, Инспекция)</w:t>
            </w:r>
          </w:p>
        </w:tc>
        <w:tc>
          <w:tcPr>
            <w:tcW w:w="2131" w:type="dxa"/>
            <w:tcMar>
              <w:top w:w="0" w:type="dxa"/>
              <w:left w:w="0" w:type="dxa"/>
              <w:bottom w:w="0" w:type="dxa"/>
              <w:right w:w="0" w:type="dxa"/>
            </w:tcMar>
          </w:tcPr>
          <w:p w:rsidR="00802D12" w:rsidRDefault="00802D12">
            <w:pPr>
              <w:jc w:val="center"/>
              <w:rPr>
                <w:color w:val="000000"/>
              </w:rPr>
            </w:pPr>
          </w:p>
        </w:tc>
        <w:tc>
          <w:tcPr>
            <w:tcW w:w="1281"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bottom"/>
          </w:tcPr>
          <w:p w:rsidR="00802D12" w:rsidRDefault="00940167">
            <w:pPr>
              <w:jc w:val="center"/>
            </w:pPr>
            <w:r>
              <w:rPr>
                <w:color w:val="000000"/>
              </w:rPr>
              <w:t>И8</w:t>
            </w:r>
          </w:p>
        </w:tc>
      </w:tr>
      <w:tr w:rsidR="00802D12">
        <w:tc>
          <w:tcPr>
            <w:tcW w:w="5108" w:type="dxa"/>
            <w:tcMar>
              <w:top w:w="0" w:type="dxa"/>
              <w:left w:w="0" w:type="dxa"/>
              <w:bottom w:w="0" w:type="dxa"/>
              <w:right w:w="0" w:type="dxa"/>
            </w:tcMar>
          </w:tcPr>
          <w:p w:rsidR="00802D12" w:rsidRDefault="00940167">
            <w:pPr>
              <w:rPr>
                <w:color w:val="000000"/>
              </w:rPr>
            </w:pPr>
            <w:r>
              <w:rPr>
                <w:color w:val="000000"/>
              </w:rPr>
              <w:t xml:space="preserve">Наименование федерального проекта </w:t>
            </w:r>
          </w:p>
        </w:tc>
        <w:tc>
          <w:tcPr>
            <w:tcW w:w="6803" w:type="dxa"/>
            <w:tcBorders>
              <w:bottom w:val="single" w:sz="6" w:space="0" w:color="000000"/>
            </w:tcBorders>
            <w:tcMar>
              <w:top w:w="0" w:type="dxa"/>
              <w:left w:w="0" w:type="dxa"/>
              <w:bottom w:w="0" w:type="dxa"/>
              <w:right w:w="0" w:type="dxa"/>
            </w:tcMar>
          </w:tcPr>
          <w:p w:rsidR="00802D12" w:rsidRDefault="00940167">
            <w:r>
              <w:rPr>
                <w:color w:val="000000"/>
              </w:rPr>
              <w:t>Региональная и местная дорожная сеть</w:t>
            </w:r>
          </w:p>
        </w:tc>
        <w:tc>
          <w:tcPr>
            <w:tcW w:w="2131" w:type="dxa"/>
            <w:tcMar>
              <w:top w:w="0" w:type="dxa"/>
              <w:left w:w="0" w:type="dxa"/>
              <w:bottom w:w="0" w:type="dxa"/>
              <w:right w:w="0" w:type="dxa"/>
            </w:tcMar>
            <w:vAlign w:val="bottom"/>
          </w:tcPr>
          <w:p w:rsidR="00802D12" w:rsidRDefault="00940167">
            <w:pPr>
              <w:jc w:val="right"/>
              <w:rPr>
                <w:color w:val="000000"/>
              </w:rPr>
            </w:pPr>
            <w:r>
              <w:rPr>
                <w:color w:val="000000"/>
              </w:rPr>
              <w:t>по БК</w:t>
            </w:r>
          </w:p>
        </w:tc>
        <w:tc>
          <w:tcPr>
            <w:tcW w:w="1281" w:type="dxa"/>
            <w:vMerge/>
            <w:tcBorders>
              <w:top w:val="single" w:sz="6" w:space="0" w:color="000000"/>
              <w:left w:val="single" w:sz="6" w:space="0" w:color="000000"/>
              <w:right w:val="single" w:sz="6" w:space="0" w:color="000000"/>
            </w:tcBorders>
            <w:tcMar>
              <w:top w:w="0" w:type="dxa"/>
              <w:left w:w="0" w:type="dxa"/>
              <w:bottom w:w="0" w:type="dxa"/>
              <w:right w:w="0" w:type="dxa"/>
            </w:tcMar>
            <w:vAlign w:val="bottom"/>
          </w:tcPr>
          <w:p w:rsidR="00802D12" w:rsidRDefault="00802D12">
            <w:pPr>
              <w:spacing w:line="1" w:lineRule="auto"/>
            </w:pPr>
          </w:p>
        </w:tc>
      </w:tr>
      <w:tr w:rsidR="00802D12">
        <w:tc>
          <w:tcPr>
            <w:tcW w:w="5108" w:type="dxa"/>
            <w:tcMar>
              <w:top w:w="0" w:type="dxa"/>
              <w:left w:w="0" w:type="dxa"/>
              <w:bottom w:w="0" w:type="dxa"/>
              <w:right w:w="0" w:type="dxa"/>
            </w:tcMar>
          </w:tcPr>
          <w:p w:rsidR="00802D12" w:rsidRDefault="00940167">
            <w:pPr>
              <w:rPr>
                <w:color w:val="000000"/>
              </w:rPr>
            </w:pPr>
            <w:r>
              <w:rPr>
                <w:color w:val="000000"/>
              </w:rPr>
              <w:t>Наименование регионального проекта</w:t>
            </w:r>
          </w:p>
        </w:tc>
        <w:tc>
          <w:tcPr>
            <w:tcW w:w="6803" w:type="dxa"/>
            <w:tcBorders>
              <w:bottom w:val="single" w:sz="6" w:space="0" w:color="000000"/>
            </w:tcBorders>
            <w:tcMar>
              <w:top w:w="0" w:type="dxa"/>
              <w:left w:w="0" w:type="dxa"/>
              <w:bottom w:w="0" w:type="dxa"/>
              <w:right w:w="0" w:type="dxa"/>
            </w:tcMar>
          </w:tcPr>
          <w:p w:rsidR="00802D12" w:rsidRDefault="00802D12">
            <w:pPr>
              <w:spacing w:line="1" w:lineRule="auto"/>
            </w:pPr>
          </w:p>
        </w:tc>
        <w:tc>
          <w:tcPr>
            <w:tcW w:w="2131" w:type="dxa"/>
            <w:tcMar>
              <w:top w:w="0" w:type="dxa"/>
              <w:left w:w="0" w:type="dxa"/>
              <w:bottom w:w="0" w:type="dxa"/>
              <w:right w:w="0" w:type="dxa"/>
            </w:tcMar>
            <w:vAlign w:val="bottom"/>
          </w:tcPr>
          <w:p w:rsidR="00802D12" w:rsidRDefault="00940167">
            <w:pPr>
              <w:jc w:val="right"/>
              <w:rPr>
                <w:color w:val="000000"/>
              </w:rPr>
            </w:pPr>
            <w:r>
              <w:rPr>
                <w:color w:val="000000"/>
              </w:rPr>
              <w:t>по БК</w:t>
            </w:r>
          </w:p>
        </w:tc>
        <w:tc>
          <w:tcPr>
            <w:tcW w:w="12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802D12">
            <w:pPr>
              <w:spacing w:line="1" w:lineRule="auto"/>
              <w:jc w:val="center"/>
            </w:pPr>
          </w:p>
        </w:tc>
      </w:tr>
      <w:tr w:rsidR="00802D12">
        <w:tc>
          <w:tcPr>
            <w:tcW w:w="5108" w:type="dxa"/>
            <w:vMerge w:val="restart"/>
            <w:tcMar>
              <w:top w:w="0" w:type="dxa"/>
              <w:left w:w="0" w:type="dxa"/>
              <w:bottom w:w="0" w:type="dxa"/>
              <w:right w:w="0" w:type="dxa"/>
            </w:tcMar>
          </w:tcPr>
          <w:p w:rsidR="00802D12" w:rsidRDefault="00940167">
            <w:pPr>
              <w:rPr>
                <w:color w:val="000000"/>
              </w:rPr>
            </w:pPr>
            <w:r>
              <w:rPr>
                <w:color w:val="000000"/>
              </w:rPr>
              <w:t>Вид документа</w:t>
            </w:r>
          </w:p>
        </w:tc>
        <w:tc>
          <w:tcPr>
            <w:tcW w:w="6803" w:type="dxa"/>
            <w:tcBorders>
              <w:bottom w:val="single" w:sz="6" w:space="0" w:color="000000"/>
            </w:tcBorders>
            <w:tcMar>
              <w:top w:w="0" w:type="dxa"/>
              <w:left w:w="0" w:type="dxa"/>
              <w:bottom w:w="0" w:type="dxa"/>
              <w:right w:w="0" w:type="dxa"/>
            </w:tcMar>
          </w:tcPr>
          <w:p w:rsidR="00802D12" w:rsidRDefault="00940167">
            <w:r>
              <w:rPr>
                <w:color w:val="000000"/>
              </w:rPr>
              <w:t>0</w:t>
            </w:r>
          </w:p>
        </w:tc>
        <w:tc>
          <w:tcPr>
            <w:tcW w:w="2131" w:type="dxa"/>
            <w:vMerge w:val="restart"/>
            <w:tcMar>
              <w:top w:w="0" w:type="dxa"/>
              <w:left w:w="0" w:type="dxa"/>
              <w:bottom w:w="0" w:type="dxa"/>
              <w:right w:w="0" w:type="dxa"/>
            </w:tcMar>
            <w:vAlign w:val="bottom"/>
          </w:tcPr>
          <w:p w:rsidR="00802D12" w:rsidRDefault="00802D12">
            <w:pPr>
              <w:spacing w:line="1" w:lineRule="auto"/>
            </w:pPr>
          </w:p>
        </w:tc>
        <w:tc>
          <w:tcPr>
            <w:tcW w:w="1281"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802D12">
            <w:pPr>
              <w:jc w:val="center"/>
              <w:rPr>
                <w:color w:val="000000"/>
              </w:rPr>
            </w:pPr>
          </w:p>
        </w:tc>
      </w:tr>
      <w:tr w:rsidR="00802D12">
        <w:tc>
          <w:tcPr>
            <w:tcW w:w="5108" w:type="dxa"/>
            <w:vMerge/>
            <w:tcMar>
              <w:top w:w="0" w:type="dxa"/>
              <w:left w:w="0" w:type="dxa"/>
              <w:bottom w:w="0" w:type="dxa"/>
              <w:right w:w="0" w:type="dxa"/>
            </w:tcMar>
          </w:tcPr>
          <w:p w:rsidR="00802D12" w:rsidRDefault="00802D12">
            <w:pPr>
              <w:spacing w:line="1" w:lineRule="auto"/>
            </w:pPr>
          </w:p>
        </w:tc>
        <w:tc>
          <w:tcPr>
            <w:tcW w:w="6803" w:type="dxa"/>
            <w:tcMar>
              <w:top w:w="0" w:type="dxa"/>
              <w:left w:w="0" w:type="dxa"/>
              <w:bottom w:w="0" w:type="dxa"/>
              <w:right w:w="0" w:type="dxa"/>
            </w:tcMar>
          </w:tcPr>
          <w:p w:rsidR="00802D12" w:rsidRDefault="00940167">
            <w:pPr>
              <w:jc w:val="center"/>
              <w:rPr>
                <w:color w:val="000000"/>
                <w:sz w:val="16"/>
                <w:szCs w:val="16"/>
              </w:rPr>
            </w:pPr>
            <w:r>
              <w:rPr>
                <w:color w:val="000000"/>
                <w:sz w:val="16"/>
                <w:szCs w:val="16"/>
              </w:rPr>
              <w:t>(первичный - "0", измененный</w:t>
            </w:r>
            <w:r w:rsidR="00476832">
              <w:rPr>
                <w:color w:val="000000"/>
                <w:sz w:val="16"/>
                <w:szCs w:val="16"/>
              </w:rPr>
              <w:t xml:space="preserve"> </w:t>
            </w:r>
            <w:r>
              <w:rPr>
                <w:color w:val="000000"/>
                <w:sz w:val="16"/>
                <w:szCs w:val="16"/>
              </w:rPr>
              <w:t>- «1», «2», «3», «...»)</w:t>
            </w:r>
          </w:p>
        </w:tc>
        <w:tc>
          <w:tcPr>
            <w:tcW w:w="2131" w:type="dxa"/>
            <w:vMerge/>
            <w:tcMar>
              <w:top w:w="0" w:type="dxa"/>
              <w:left w:w="0" w:type="dxa"/>
              <w:bottom w:w="0" w:type="dxa"/>
              <w:right w:w="0" w:type="dxa"/>
            </w:tcMar>
            <w:vAlign w:val="bottom"/>
          </w:tcPr>
          <w:p w:rsidR="00802D12" w:rsidRDefault="00802D12">
            <w:pPr>
              <w:spacing w:line="1" w:lineRule="auto"/>
            </w:pPr>
          </w:p>
        </w:tc>
        <w:tc>
          <w:tcPr>
            <w:tcW w:w="1281"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802D12">
            <w:pPr>
              <w:spacing w:line="1" w:lineRule="auto"/>
            </w:pPr>
          </w:p>
        </w:tc>
      </w:tr>
      <w:tr w:rsidR="00802D12">
        <w:tc>
          <w:tcPr>
            <w:tcW w:w="5108" w:type="dxa"/>
            <w:tcMar>
              <w:top w:w="0" w:type="dxa"/>
              <w:left w:w="0" w:type="dxa"/>
              <w:bottom w:w="0" w:type="dxa"/>
              <w:right w:w="0" w:type="dxa"/>
            </w:tcMar>
          </w:tcPr>
          <w:p w:rsidR="00802D12" w:rsidRDefault="00802D12">
            <w:pPr>
              <w:spacing w:line="1" w:lineRule="auto"/>
            </w:pPr>
          </w:p>
        </w:tc>
        <w:tc>
          <w:tcPr>
            <w:tcW w:w="6803" w:type="dxa"/>
            <w:tcMar>
              <w:top w:w="0" w:type="dxa"/>
              <w:left w:w="0" w:type="dxa"/>
              <w:bottom w:w="0" w:type="dxa"/>
              <w:right w:w="0" w:type="dxa"/>
            </w:tcMar>
          </w:tcPr>
          <w:p w:rsidR="00802D12" w:rsidRDefault="00802D12">
            <w:pPr>
              <w:rPr>
                <w:color w:val="000000"/>
              </w:rPr>
            </w:pPr>
          </w:p>
        </w:tc>
        <w:tc>
          <w:tcPr>
            <w:tcW w:w="2131" w:type="dxa"/>
            <w:tcMar>
              <w:top w:w="0" w:type="dxa"/>
              <w:left w:w="0" w:type="dxa"/>
              <w:bottom w:w="0" w:type="dxa"/>
              <w:right w:w="0" w:type="dxa"/>
            </w:tcMar>
            <w:vAlign w:val="bottom"/>
          </w:tcPr>
          <w:p w:rsidR="00802D12" w:rsidRDefault="00802D12">
            <w:pPr>
              <w:spacing w:line="1" w:lineRule="auto"/>
            </w:pPr>
          </w:p>
        </w:tc>
        <w:tc>
          <w:tcPr>
            <w:tcW w:w="1281"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802D12">
            <w:pPr>
              <w:spacing w:line="1" w:lineRule="auto"/>
            </w:pPr>
          </w:p>
        </w:tc>
      </w:tr>
      <w:tr w:rsidR="00802D12">
        <w:tc>
          <w:tcPr>
            <w:tcW w:w="5108" w:type="dxa"/>
            <w:tcMar>
              <w:top w:w="0" w:type="dxa"/>
              <w:left w:w="0" w:type="dxa"/>
              <w:bottom w:w="0" w:type="dxa"/>
              <w:right w:w="0" w:type="dxa"/>
            </w:tcMar>
          </w:tcPr>
          <w:p w:rsidR="00802D12" w:rsidRDefault="00940167">
            <w:pPr>
              <w:rPr>
                <w:color w:val="000000"/>
              </w:rPr>
            </w:pPr>
            <w:r>
              <w:rPr>
                <w:color w:val="000000"/>
              </w:rPr>
              <w:t>Единица измерения:</w:t>
            </w:r>
          </w:p>
        </w:tc>
        <w:tc>
          <w:tcPr>
            <w:tcW w:w="6803" w:type="dxa"/>
            <w:tcMar>
              <w:top w:w="0" w:type="dxa"/>
              <w:left w:w="0" w:type="dxa"/>
              <w:bottom w:w="0" w:type="dxa"/>
              <w:right w:w="0" w:type="dxa"/>
            </w:tcMar>
          </w:tcPr>
          <w:p w:rsidR="00802D12" w:rsidRDefault="00940167">
            <w:pPr>
              <w:rPr>
                <w:color w:val="000000"/>
              </w:rPr>
            </w:pPr>
            <w:r>
              <w:rPr>
                <w:color w:val="000000"/>
              </w:rPr>
              <w:t>руб (с точностью до второго знака после запятой)</w:t>
            </w:r>
          </w:p>
        </w:tc>
        <w:tc>
          <w:tcPr>
            <w:tcW w:w="2131" w:type="dxa"/>
            <w:tcMar>
              <w:top w:w="0" w:type="dxa"/>
              <w:left w:w="0" w:type="dxa"/>
              <w:bottom w:w="0" w:type="dxa"/>
              <w:right w:w="0" w:type="dxa"/>
            </w:tcMar>
            <w:vAlign w:val="bottom"/>
          </w:tcPr>
          <w:p w:rsidR="00802D12" w:rsidRDefault="00940167">
            <w:pPr>
              <w:jc w:val="right"/>
              <w:rPr>
                <w:color w:val="000000"/>
              </w:rPr>
            </w:pPr>
            <w:r>
              <w:rPr>
                <w:color w:val="000000"/>
              </w:rPr>
              <w:t>по ОКЕИ</w:t>
            </w:r>
          </w:p>
        </w:tc>
        <w:tc>
          <w:tcPr>
            <w:tcW w:w="12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940167">
            <w:pPr>
              <w:jc w:val="center"/>
              <w:rPr>
                <w:color w:val="000000"/>
              </w:rPr>
            </w:pPr>
            <w:r>
              <w:rPr>
                <w:color w:val="000000"/>
              </w:rPr>
              <w:t>383</w:t>
            </w:r>
          </w:p>
        </w:tc>
      </w:tr>
    </w:tbl>
    <w:p w:rsidR="00802D12" w:rsidRDefault="00802D12">
      <w:pPr>
        <w:sectPr w:rsidR="00802D12">
          <w:headerReference w:type="default" r:id="rId9"/>
          <w:footerReference w:type="default" r:id="rId10"/>
          <w:pgSz w:w="16837" w:h="11905" w:orient="landscape"/>
          <w:pgMar w:top="1700" w:right="566" w:bottom="850" w:left="566" w:header="720" w:footer="720" w:gutter="0"/>
          <w:cols w:space="720"/>
        </w:sectPr>
      </w:pPr>
    </w:p>
    <w:p w:rsidR="00802D12" w:rsidRDefault="00802D12">
      <w:pPr>
        <w:rPr>
          <w:vanish/>
        </w:rPr>
      </w:pPr>
    </w:p>
    <w:tbl>
      <w:tblPr>
        <w:tblOverlap w:val="never"/>
        <w:tblW w:w="15705" w:type="dxa"/>
        <w:tblLayout w:type="fixed"/>
        <w:tblLook w:val="01E0" w:firstRow="1" w:lastRow="1" w:firstColumn="1" w:lastColumn="1" w:noHBand="0" w:noVBand="0"/>
      </w:tblPr>
      <w:tblGrid>
        <w:gridCol w:w="15705"/>
      </w:tblGrid>
      <w:tr w:rsidR="00802D12">
        <w:trPr>
          <w:trHeight w:val="230"/>
        </w:trPr>
        <w:tc>
          <w:tcPr>
            <w:tcW w:w="15705" w:type="dxa"/>
            <w:vMerge w:val="restart"/>
            <w:tcMar>
              <w:top w:w="0" w:type="dxa"/>
              <w:left w:w="0" w:type="dxa"/>
              <w:bottom w:w="0" w:type="dxa"/>
              <w:right w:w="0" w:type="dxa"/>
            </w:tcMar>
          </w:tcPr>
          <w:p w:rsidR="00802D12" w:rsidRDefault="00940167">
            <w:pPr>
              <w:rPr>
                <w:b/>
                <w:bCs/>
                <w:color w:val="000000"/>
              </w:rPr>
            </w:pPr>
            <w:r>
              <w:rPr>
                <w:b/>
                <w:bCs/>
                <w:color w:val="000000"/>
              </w:rPr>
              <w:t>1. Объем финансового обеспечения расходных обязательств муниципального образования, в целях софинансирования которых предоставляется Иной межбюджетный трансферт</w:t>
            </w:r>
          </w:p>
        </w:tc>
      </w:tr>
      <w:tr w:rsidR="00802D12">
        <w:trPr>
          <w:trHeight w:val="230"/>
        </w:trPr>
        <w:tc>
          <w:tcPr>
            <w:tcW w:w="15705" w:type="dxa"/>
            <w:vMerge w:val="restart"/>
            <w:tcMar>
              <w:top w:w="0" w:type="dxa"/>
              <w:left w:w="0" w:type="dxa"/>
              <w:bottom w:w="0" w:type="dxa"/>
              <w:right w:w="0" w:type="dxa"/>
            </w:tcMar>
          </w:tcPr>
          <w:p w:rsidR="00802D12" w:rsidRDefault="00802D12">
            <w:pPr>
              <w:rPr>
                <w:b/>
                <w:bCs/>
                <w:color w:val="000000"/>
              </w:rPr>
            </w:pPr>
          </w:p>
        </w:tc>
      </w:tr>
    </w:tbl>
    <w:p w:rsidR="00802D12" w:rsidRDefault="00802D12">
      <w:pPr>
        <w:rPr>
          <w:vanish/>
        </w:rPr>
      </w:pPr>
      <w:bookmarkStart w:id="1" w:name="__bookmark_1"/>
      <w:bookmarkEnd w:id="1"/>
    </w:p>
    <w:tbl>
      <w:tblPr>
        <w:tblOverlap w:val="never"/>
        <w:tblW w:w="15705" w:type="dxa"/>
        <w:tblLayout w:type="fixed"/>
        <w:tblLook w:val="01E0" w:firstRow="1" w:lastRow="1" w:firstColumn="1" w:lastColumn="1" w:noHBand="0" w:noVBand="0"/>
      </w:tblPr>
      <w:tblGrid>
        <w:gridCol w:w="15705"/>
      </w:tblGrid>
      <w:tr w:rsidR="00802D12">
        <w:tc>
          <w:tcPr>
            <w:tcW w:w="15705" w:type="dxa"/>
            <w:tcMar>
              <w:top w:w="0" w:type="dxa"/>
              <w:left w:w="20" w:type="dxa"/>
              <w:bottom w:w="0" w:type="dxa"/>
              <w:right w:w="0" w:type="dxa"/>
            </w:tcMar>
          </w:tcPr>
          <w:tbl>
            <w:tblPr>
              <w:tblOverlap w:val="never"/>
              <w:tblW w:w="14928" w:type="dxa"/>
              <w:jc w:val="center"/>
              <w:tblLayout w:type="fixed"/>
              <w:tblLook w:val="01E0" w:firstRow="1" w:lastRow="1" w:firstColumn="1" w:lastColumn="1" w:noHBand="0" w:noVBand="0"/>
            </w:tblPr>
            <w:tblGrid>
              <w:gridCol w:w="1189"/>
              <w:gridCol w:w="1189"/>
              <w:gridCol w:w="788"/>
              <w:gridCol w:w="849"/>
              <w:gridCol w:w="565"/>
              <w:gridCol w:w="849"/>
              <w:gridCol w:w="849"/>
              <w:gridCol w:w="849"/>
              <w:gridCol w:w="565"/>
              <w:gridCol w:w="622"/>
              <w:gridCol w:w="622"/>
              <w:gridCol w:w="622"/>
              <w:gridCol w:w="622"/>
              <w:gridCol w:w="622"/>
              <w:gridCol w:w="622"/>
              <w:gridCol w:w="622"/>
              <w:gridCol w:w="622"/>
              <w:gridCol w:w="565"/>
              <w:gridCol w:w="565"/>
              <w:gridCol w:w="565"/>
              <w:gridCol w:w="565"/>
            </w:tblGrid>
            <w:tr w:rsidR="00802D12">
              <w:trPr>
                <w:trHeight w:val="230"/>
                <w:jc w:val="center"/>
              </w:trPr>
              <w:tc>
                <w:tcPr>
                  <w:tcW w:w="2380" w:type="dxa"/>
                  <w:gridSpan w:val="2"/>
                  <w:vMerge w:val="restart"/>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 xml:space="preserve">Направление расходов </w:t>
                  </w:r>
                </w:p>
              </w:tc>
              <w:tc>
                <w:tcPr>
                  <w:tcW w:w="788" w:type="dxa"/>
                  <w:vMerge w:val="restart"/>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940167">
                  <w:pPr>
                    <w:jc w:val="center"/>
                  </w:pPr>
                  <w:r>
                    <w:rPr>
                      <w:color w:val="000000"/>
                    </w:rPr>
                    <w:t>Результат предоставления Иного межбюджетного трансферта</w:t>
                  </w:r>
                </w:p>
              </w:tc>
              <w:tc>
                <w:tcPr>
                  <w:tcW w:w="3966" w:type="dxa"/>
                  <w:gridSpan w:val="5"/>
                  <w:vMerge w:val="restart"/>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Объект капитального строительства (недвижимого имущества)</w:t>
                  </w:r>
                </w:p>
              </w:tc>
              <w:tc>
                <w:tcPr>
                  <w:tcW w:w="566" w:type="dxa"/>
                  <w:vMerge w:val="restart"/>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Код строки</w:t>
                  </w:r>
                </w:p>
              </w:tc>
              <w:tc>
                <w:tcPr>
                  <w:tcW w:w="4984" w:type="dxa"/>
                  <w:gridSpan w:val="8"/>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Объем финансового обеспечения расходных обязательств</w:t>
                  </w:r>
                  <w:r>
                    <w:rPr>
                      <w:color w:val="000000"/>
                    </w:rPr>
                    <w:br/>
                    <w:t>муниципального образования, в целях софинансирования которых предоставляется Иной межбюджетный трансферт</w:t>
                  </w:r>
                </w:p>
              </w:tc>
              <w:tc>
                <w:tcPr>
                  <w:tcW w:w="2264" w:type="dxa"/>
                  <w:gridSpan w:val="4"/>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 xml:space="preserve">Уровень софинансирования, % </w:t>
                  </w:r>
                </w:p>
              </w:tc>
            </w:tr>
            <w:tr w:rsidR="00802D12">
              <w:trPr>
                <w:trHeight w:val="1"/>
                <w:jc w:val="center"/>
              </w:trPr>
              <w:tc>
                <w:tcPr>
                  <w:tcW w:w="2380" w:type="dxa"/>
                  <w:gridSpan w:val="2"/>
                  <w:vMerge/>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c>
                <w:tcPr>
                  <w:tcW w:w="788" w:type="dxa"/>
                  <w:vMerge/>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c>
                <w:tcPr>
                  <w:tcW w:w="850" w:type="dxa"/>
                  <w:vMerge w:val="restart"/>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наименование</w:t>
                  </w:r>
                </w:p>
              </w:tc>
              <w:tc>
                <w:tcPr>
                  <w:tcW w:w="566" w:type="dxa"/>
                  <w:vMerge w:val="restart"/>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уникальный код</w:t>
                  </w:r>
                </w:p>
              </w:tc>
              <w:tc>
                <w:tcPr>
                  <w:tcW w:w="1700"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Местонахождение</w:t>
                  </w:r>
                  <w:r>
                    <w:rPr>
                      <w:color w:val="000000"/>
                    </w:rPr>
                    <w:br/>
                    <w:t>по ОКТМО</w:t>
                  </w:r>
                </w:p>
              </w:tc>
              <w:tc>
                <w:tcPr>
                  <w:tcW w:w="850" w:type="dxa"/>
                  <w:vMerge w:val="restart"/>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адрес (в соответствии с ФИАС)</w:t>
                  </w:r>
                </w:p>
              </w:tc>
              <w:tc>
                <w:tcPr>
                  <w:tcW w:w="566" w:type="dxa"/>
                  <w:vMerge/>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c>
                <w:tcPr>
                  <w:tcW w:w="2492" w:type="dxa"/>
                  <w:gridSpan w:val="4"/>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всего</w:t>
                  </w:r>
                </w:p>
              </w:tc>
              <w:tc>
                <w:tcPr>
                  <w:tcW w:w="2492" w:type="dxa"/>
                  <w:gridSpan w:val="4"/>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из них в размере Иного межбюджетного трансферта</w:t>
                  </w:r>
                </w:p>
              </w:tc>
              <w:tc>
                <w:tcPr>
                  <w:tcW w:w="2264" w:type="dxa"/>
                  <w:gridSpan w:val="4"/>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r>
            <w:tr w:rsidR="00802D12">
              <w:trPr>
                <w:jc w:val="center"/>
              </w:trPr>
              <w:tc>
                <w:tcPr>
                  <w:tcW w:w="1190" w:type="dxa"/>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наименование</w:t>
                  </w:r>
                </w:p>
              </w:tc>
              <w:tc>
                <w:tcPr>
                  <w:tcW w:w="1190" w:type="dxa"/>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код по БК</w:t>
                  </w:r>
                </w:p>
              </w:tc>
              <w:tc>
                <w:tcPr>
                  <w:tcW w:w="788" w:type="dxa"/>
                  <w:vMerge/>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c>
                <w:tcPr>
                  <w:tcW w:w="850" w:type="dxa"/>
                  <w:vMerge/>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c>
                <w:tcPr>
                  <w:tcW w:w="566" w:type="dxa"/>
                  <w:vMerge/>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c>
                <w:tcPr>
                  <w:tcW w:w="850" w:type="dxa"/>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код</w:t>
                  </w:r>
                </w:p>
              </w:tc>
              <w:tc>
                <w:tcPr>
                  <w:tcW w:w="850" w:type="dxa"/>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наименование</w:t>
                  </w:r>
                </w:p>
              </w:tc>
              <w:tc>
                <w:tcPr>
                  <w:tcW w:w="850" w:type="dxa"/>
                  <w:vMerge/>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c>
                <w:tcPr>
                  <w:tcW w:w="566" w:type="dxa"/>
                  <w:vMerge/>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c>
                <w:tcPr>
                  <w:tcW w:w="623" w:type="dxa"/>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940167">
                  <w:pPr>
                    <w:jc w:val="center"/>
                  </w:pPr>
                  <w:r>
                    <w:rPr>
                      <w:color w:val="000000"/>
                    </w:rPr>
                    <w:t>2024 г.</w:t>
                  </w:r>
                </w:p>
              </w:tc>
              <w:tc>
                <w:tcPr>
                  <w:tcW w:w="623" w:type="dxa"/>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940167">
                  <w:pPr>
                    <w:jc w:val="center"/>
                  </w:pPr>
                  <w:r>
                    <w:rPr>
                      <w:color w:val="000000"/>
                    </w:rPr>
                    <w:t>2025 г.</w:t>
                  </w:r>
                </w:p>
              </w:tc>
              <w:tc>
                <w:tcPr>
                  <w:tcW w:w="623" w:type="dxa"/>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940167">
                  <w:pPr>
                    <w:jc w:val="center"/>
                  </w:pPr>
                  <w:r>
                    <w:rPr>
                      <w:color w:val="000000"/>
                    </w:rPr>
                    <w:t>2026 г.</w:t>
                  </w:r>
                </w:p>
              </w:tc>
              <w:tc>
                <w:tcPr>
                  <w:tcW w:w="623" w:type="dxa"/>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940167">
                  <w:pPr>
                    <w:jc w:val="center"/>
                  </w:pPr>
                  <w:r>
                    <w:rPr>
                      <w:color w:val="000000"/>
                    </w:rPr>
                    <w:t>2027 г.</w:t>
                  </w:r>
                </w:p>
              </w:tc>
              <w:tc>
                <w:tcPr>
                  <w:tcW w:w="623" w:type="dxa"/>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940167">
                  <w:pPr>
                    <w:jc w:val="center"/>
                  </w:pPr>
                  <w:r>
                    <w:rPr>
                      <w:color w:val="000000"/>
                    </w:rPr>
                    <w:t>2024 г.</w:t>
                  </w:r>
                </w:p>
              </w:tc>
              <w:tc>
                <w:tcPr>
                  <w:tcW w:w="623" w:type="dxa"/>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940167">
                  <w:pPr>
                    <w:jc w:val="center"/>
                  </w:pPr>
                  <w:r>
                    <w:rPr>
                      <w:color w:val="000000"/>
                    </w:rPr>
                    <w:t>2025 г.</w:t>
                  </w:r>
                </w:p>
              </w:tc>
              <w:tc>
                <w:tcPr>
                  <w:tcW w:w="623" w:type="dxa"/>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940167">
                  <w:pPr>
                    <w:jc w:val="center"/>
                  </w:pPr>
                  <w:r>
                    <w:rPr>
                      <w:color w:val="000000"/>
                    </w:rPr>
                    <w:t>2026 г.</w:t>
                  </w:r>
                </w:p>
              </w:tc>
              <w:tc>
                <w:tcPr>
                  <w:tcW w:w="623" w:type="dxa"/>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940167">
                  <w:pPr>
                    <w:jc w:val="center"/>
                  </w:pPr>
                  <w:r>
                    <w:rPr>
                      <w:color w:val="000000"/>
                    </w:rPr>
                    <w:t>2027 г.</w:t>
                  </w:r>
                </w:p>
              </w:tc>
              <w:tc>
                <w:tcPr>
                  <w:tcW w:w="566" w:type="dxa"/>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940167">
                  <w:pPr>
                    <w:jc w:val="center"/>
                  </w:pPr>
                  <w:r>
                    <w:rPr>
                      <w:color w:val="000000"/>
                    </w:rPr>
                    <w:t>2024 г.</w:t>
                  </w:r>
                </w:p>
              </w:tc>
              <w:tc>
                <w:tcPr>
                  <w:tcW w:w="566" w:type="dxa"/>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940167">
                  <w:pPr>
                    <w:jc w:val="center"/>
                  </w:pPr>
                  <w:r>
                    <w:rPr>
                      <w:color w:val="000000"/>
                    </w:rPr>
                    <w:t>2025 г.</w:t>
                  </w:r>
                </w:p>
              </w:tc>
              <w:tc>
                <w:tcPr>
                  <w:tcW w:w="566" w:type="dxa"/>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940167">
                  <w:pPr>
                    <w:jc w:val="center"/>
                  </w:pPr>
                  <w:r>
                    <w:rPr>
                      <w:color w:val="000000"/>
                    </w:rPr>
                    <w:t>2026 г.</w:t>
                  </w:r>
                </w:p>
              </w:tc>
              <w:tc>
                <w:tcPr>
                  <w:tcW w:w="566" w:type="dxa"/>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940167">
                  <w:pPr>
                    <w:jc w:val="center"/>
                  </w:pPr>
                  <w:r>
                    <w:rPr>
                      <w:color w:val="000000"/>
                    </w:rPr>
                    <w:t>2027 г.</w:t>
                  </w:r>
                </w:p>
              </w:tc>
            </w:tr>
          </w:tbl>
          <w:p w:rsidR="00802D12" w:rsidRDefault="00802D12">
            <w:pPr>
              <w:spacing w:line="1" w:lineRule="auto"/>
            </w:pPr>
          </w:p>
        </w:tc>
      </w:tr>
    </w:tbl>
    <w:p w:rsidR="00802D12" w:rsidRDefault="00802D12">
      <w:pPr>
        <w:rPr>
          <w:vanish/>
        </w:rPr>
      </w:pPr>
      <w:bookmarkStart w:id="2" w:name="__bookmark_2"/>
      <w:bookmarkEnd w:id="2"/>
    </w:p>
    <w:tbl>
      <w:tblPr>
        <w:tblOverlap w:val="never"/>
        <w:tblW w:w="15705" w:type="dxa"/>
        <w:tblLayout w:type="fixed"/>
        <w:tblLook w:val="01E0" w:firstRow="1" w:lastRow="1" w:firstColumn="1" w:lastColumn="1" w:noHBand="0" w:noVBand="0"/>
      </w:tblPr>
      <w:tblGrid>
        <w:gridCol w:w="15705"/>
      </w:tblGrid>
      <w:tr w:rsidR="00802D12">
        <w:trPr>
          <w:tblHeader/>
        </w:trPr>
        <w:tc>
          <w:tcPr>
            <w:tcW w:w="15705" w:type="dxa"/>
            <w:tcMar>
              <w:top w:w="0" w:type="dxa"/>
              <w:left w:w="20" w:type="dxa"/>
              <w:bottom w:w="0" w:type="dxa"/>
              <w:right w:w="0" w:type="dxa"/>
            </w:tcMar>
          </w:tcPr>
          <w:tbl>
            <w:tblPr>
              <w:tblOverlap w:val="never"/>
              <w:tblW w:w="14928" w:type="dxa"/>
              <w:jc w:val="center"/>
              <w:tblLayout w:type="fixed"/>
              <w:tblLook w:val="01E0" w:firstRow="1" w:lastRow="1" w:firstColumn="1" w:lastColumn="1" w:noHBand="0" w:noVBand="0"/>
            </w:tblPr>
            <w:tblGrid>
              <w:gridCol w:w="1189"/>
              <w:gridCol w:w="1189"/>
              <w:gridCol w:w="788"/>
              <w:gridCol w:w="849"/>
              <w:gridCol w:w="565"/>
              <w:gridCol w:w="849"/>
              <w:gridCol w:w="849"/>
              <w:gridCol w:w="849"/>
              <w:gridCol w:w="565"/>
              <w:gridCol w:w="622"/>
              <w:gridCol w:w="622"/>
              <w:gridCol w:w="622"/>
              <w:gridCol w:w="622"/>
              <w:gridCol w:w="622"/>
              <w:gridCol w:w="622"/>
              <w:gridCol w:w="622"/>
              <w:gridCol w:w="622"/>
              <w:gridCol w:w="565"/>
              <w:gridCol w:w="565"/>
              <w:gridCol w:w="565"/>
              <w:gridCol w:w="565"/>
            </w:tblGrid>
            <w:tr w:rsidR="00802D12">
              <w:trPr>
                <w:jc w:val="center"/>
              </w:trPr>
              <w:tc>
                <w:tcPr>
                  <w:tcW w:w="119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1</w:t>
                  </w:r>
                </w:p>
              </w:tc>
              <w:tc>
                <w:tcPr>
                  <w:tcW w:w="119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2</w:t>
                  </w:r>
                </w:p>
              </w:tc>
              <w:tc>
                <w:tcPr>
                  <w:tcW w:w="78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pPr>
                  <w:r>
                    <w:rPr>
                      <w:color w:val="000000"/>
                    </w:rPr>
                    <w:t>3</w:t>
                  </w:r>
                </w:p>
              </w:tc>
              <w:tc>
                <w:tcPr>
                  <w:tcW w:w="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4</w:t>
                  </w:r>
                </w:p>
              </w:tc>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5</w:t>
                  </w:r>
                </w:p>
              </w:tc>
              <w:tc>
                <w:tcPr>
                  <w:tcW w:w="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5.1</w:t>
                  </w:r>
                </w:p>
              </w:tc>
              <w:tc>
                <w:tcPr>
                  <w:tcW w:w="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5.2</w:t>
                  </w:r>
                </w:p>
              </w:tc>
              <w:tc>
                <w:tcPr>
                  <w:tcW w:w="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5.3</w:t>
                  </w:r>
                </w:p>
              </w:tc>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6</w:t>
                  </w:r>
                </w:p>
              </w:tc>
              <w:tc>
                <w:tcPr>
                  <w:tcW w:w="62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7</w:t>
                  </w:r>
                </w:p>
              </w:tc>
              <w:tc>
                <w:tcPr>
                  <w:tcW w:w="62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8</w:t>
                  </w:r>
                </w:p>
              </w:tc>
              <w:tc>
                <w:tcPr>
                  <w:tcW w:w="62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9</w:t>
                  </w:r>
                </w:p>
              </w:tc>
              <w:tc>
                <w:tcPr>
                  <w:tcW w:w="62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10</w:t>
                  </w:r>
                </w:p>
              </w:tc>
              <w:tc>
                <w:tcPr>
                  <w:tcW w:w="62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11</w:t>
                  </w:r>
                </w:p>
              </w:tc>
              <w:tc>
                <w:tcPr>
                  <w:tcW w:w="62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12</w:t>
                  </w:r>
                </w:p>
              </w:tc>
              <w:tc>
                <w:tcPr>
                  <w:tcW w:w="62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13</w:t>
                  </w:r>
                </w:p>
              </w:tc>
              <w:tc>
                <w:tcPr>
                  <w:tcW w:w="62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14</w:t>
                  </w:r>
                </w:p>
              </w:tc>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15</w:t>
                  </w:r>
                </w:p>
              </w:tc>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16</w:t>
                  </w:r>
                </w:p>
              </w:tc>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17</w:t>
                  </w:r>
                </w:p>
              </w:tc>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18</w:t>
                  </w:r>
                </w:p>
              </w:tc>
            </w:tr>
          </w:tbl>
          <w:p w:rsidR="00802D12" w:rsidRDefault="00802D12">
            <w:pPr>
              <w:spacing w:line="1" w:lineRule="auto"/>
            </w:pPr>
          </w:p>
        </w:tc>
      </w:tr>
      <w:tr w:rsidR="00802D12">
        <w:trPr>
          <w:hidden/>
        </w:trPr>
        <w:tc>
          <w:tcPr>
            <w:tcW w:w="15705" w:type="dxa"/>
            <w:tcMar>
              <w:top w:w="0" w:type="dxa"/>
              <w:left w:w="20" w:type="dxa"/>
              <w:bottom w:w="0" w:type="dxa"/>
              <w:right w:w="0" w:type="dxa"/>
            </w:tcMar>
          </w:tcPr>
          <w:p w:rsidR="00802D12" w:rsidRDefault="00802D12">
            <w:pPr>
              <w:jc w:val="center"/>
              <w:rPr>
                <w:vanish/>
              </w:rPr>
            </w:pPr>
          </w:p>
          <w:tbl>
            <w:tblPr>
              <w:tblOverlap w:val="never"/>
              <w:tblW w:w="14928" w:type="dxa"/>
              <w:jc w:val="center"/>
              <w:tblLayout w:type="fixed"/>
              <w:tblLook w:val="01E0" w:firstRow="1" w:lastRow="1" w:firstColumn="1" w:lastColumn="1" w:noHBand="0" w:noVBand="0"/>
            </w:tblPr>
            <w:tblGrid>
              <w:gridCol w:w="1189"/>
              <w:gridCol w:w="1189"/>
              <w:gridCol w:w="788"/>
              <w:gridCol w:w="849"/>
              <w:gridCol w:w="565"/>
              <w:gridCol w:w="849"/>
              <w:gridCol w:w="849"/>
              <w:gridCol w:w="849"/>
              <w:gridCol w:w="565"/>
              <w:gridCol w:w="622"/>
              <w:gridCol w:w="622"/>
              <w:gridCol w:w="622"/>
              <w:gridCol w:w="622"/>
              <w:gridCol w:w="622"/>
              <w:gridCol w:w="622"/>
              <w:gridCol w:w="622"/>
              <w:gridCol w:w="622"/>
              <w:gridCol w:w="565"/>
              <w:gridCol w:w="565"/>
              <w:gridCol w:w="565"/>
              <w:gridCol w:w="565"/>
            </w:tblGrid>
            <w:tr w:rsidR="00802D12">
              <w:trPr>
                <w:jc w:val="center"/>
              </w:trPr>
              <w:tc>
                <w:tcPr>
                  <w:tcW w:w="1190" w:type="dxa"/>
                  <w:tcBorders>
                    <w:left w:val="single" w:sz="6" w:space="0" w:color="000000"/>
                    <w:bottom w:val="single" w:sz="6" w:space="0" w:color="000000"/>
                    <w:right w:val="single" w:sz="6" w:space="0" w:color="000000"/>
                  </w:tcBorders>
                  <w:tcMar>
                    <w:top w:w="0" w:type="dxa"/>
                    <w:left w:w="108" w:type="dxa"/>
                    <w:bottom w:w="0" w:type="dxa"/>
                    <w:right w:w="108" w:type="dxa"/>
                  </w:tcMar>
                </w:tcPr>
                <w:p w:rsidR="00802D12" w:rsidRDefault="00940167">
                  <w:r>
                    <w:rPr>
                      <w:color w:val="000000"/>
                    </w:rPr>
                    <w:t>Осуществление дорожной деятельности в рамках реализации национального проекта "Инфраструктура для жизни"</w:t>
                  </w:r>
                </w:p>
              </w:tc>
              <w:tc>
                <w:tcPr>
                  <w:tcW w:w="11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rPr>
                    <w:t>9Д110</w:t>
                  </w:r>
                </w:p>
              </w:tc>
              <w:tc>
                <w:tcPr>
                  <w:tcW w:w="78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r>
                    <w:rPr>
                      <w:color w:val="000000"/>
                    </w:rPr>
                    <w:t>Ремонт автомобильной дороги по ул. Ленина от ул. Лазо до ул. Пушкина</w:t>
                  </w: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rPr>
                      <w:color w:val="000000"/>
                    </w:rPr>
                  </w:pP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rPr>
                    <w:t>0101</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31 678 842,77</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31 678 842,77</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0,000000000000000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100,000000000000000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0,000000000000000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0,000000000000000</w:t>
                  </w:r>
                </w:p>
              </w:tc>
            </w:tr>
            <w:tr w:rsidR="00802D12">
              <w:trPr>
                <w:jc w:val="center"/>
              </w:trPr>
              <w:tc>
                <w:tcPr>
                  <w:tcW w:w="1190" w:type="dxa"/>
                  <w:tcBorders>
                    <w:left w:val="single" w:sz="6" w:space="0" w:color="000000"/>
                    <w:bottom w:val="single" w:sz="6" w:space="0" w:color="000000"/>
                    <w:right w:val="single" w:sz="6" w:space="0" w:color="000000"/>
                  </w:tcBorders>
                  <w:tcMar>
                    <w:top w:w="0" w:type="dxa"/>
                    <w:left w:w="108" w:type="dxa"/>
                    <w:bottom w:w="0" w:type="dxa"/>
                    <w:right w:w="108" w:type="dxa"/>
                  </w:tcMar>
                </w:tcPr>
                <w:p w:rsidR="00802D12" w:rsidRDefault="00940167">
                  <w:r>
                    <w:rPr>
                      <w:color w:val="000000"/>
                    </w:rPr>
                    <w:t>Осуществление дорожной деятельности в рамках реализации националь</w:t>
                  </w:r>
                  <w:r>
                    <w:rPr>
                      <w:color w:val="000000"/>
                    </w:rPr>
                    <w:lastRenderedPageBreak/>
                    <w:t>ного проекта "Инфраструктура для жизни"</w:t>
                  </w:r>
                </w:p>
              </w:tc>
              <w:tc>
                <w:tcPr>
                  <w:tcW w:w="11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rPr>
                    <w:lastRenderedPageBreak/>
                    <w:t>9Д110</w:t>
                  </w:r>
                </w:p>
              </w:tc>
              <w:tc>
                <w:tcPr>
                  <w:tcW w:w="78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r>
                    <w:rPr>
                      <w:color w:val="000000"/>
                    </w:rPr>
                    <w:t xml:space="preserve">Ремонт автомобильной дороги по ул. 50 лет </w:t>
                  </w:r>
                  <w:r>
                    <w:rPr>
                      <w:color w:val="000000"/>
                    </w:rPr>
                    <w:lastRenderedPageBreak/>
                    <w:t>Октября от ул. Ленина до ул. Амурская</w:t>
                  </w: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rPr>
                      <w:color w:val="000000"/>
                    </w:rPr>
                  </w:pP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rPr>
                    <w:t>0102</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49 849 154,50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49 849 154,50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0,000000000000000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100,000000000000000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0,000000000000000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0,000000000000000</w:t>
                  </w:r>
                </w:p>
              </w:tc>
            </w:tr>
            <w:tr w:rsidR="00802D12">
              <w:trPr>
                <w:jc w:val="center"/>
              </w:trPr>
              <w:tc>
                <w:tcPr>
                  <w:tcW w:w="1190" w:type="dxa"/>
                  <w:tcBorders>
                    <w:left w:val="single" w:sz="6" w:space="0" w:color="000000"/>
                    <w:bottom w:val="single" w:sz="6" w:space="0" w:color="000000"/>
                    <w:right w:val="single" w:sz="6" w:space="0" w:color="000000"/>
                  </w:tcBorders>
                  <w:tcMar>
                    <w:top w:w="0" w:type="dxa"/>
                    <w:left w:w="108" w:type="dxa"/>
                    <w:bottom w:w="0" w:type="dxa"/>
                    <w:right w:w="108" w:type="dxa"/>
                  </w:tcMar>
                </w:tcPr>
                <w:p w:rsidR="00802D12" w:rsidRDefault="00940167">
                  <w:r>
                    <w:rPr>
                      <w:color w:val="000000"/>
                    </w:rPr>
                    <w:lastRenderedPageBreak/>
                    <w:t>Осуществление дорожной деятельности в рамках реализации национального проекта "Инфраструктура для жизни"</w:t>
                  </w:r>
                </w:p>
              </w:tc>
              <w:tc>
                <w:tcPr>
                  <w:tcW w:w="11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rPr>
                    <w:t>9Д110</w:t>
                  </w:r>
                </w:p>
              </w:tc>
              <w:tc>
                <w:tcPr>
                  <w:tcW w:w="78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r>
                    <w:rPr>
                      <w:color w:val="000000"/>
                    </w:rPr>
                    <w:t>Ремонт автомобильной дороги по ул. Горького от ул. Калинина до ул. Мухина</w:t>
                  </w: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rPr>
                      <w:color w:val="000000"/>
                    </w:rPr>
                  </w:pP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rPr>
                    <w:t>0103</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73 740 365,19</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73 740 365,19</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0,000000000000000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100,000000000000000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0,000000000000000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0,000000000000000</w:t>
                  </w:r>
                </w:p>
              </w:tc>
            </w:tr>
            <w:tr w:rsidR="00802D12">
              <w:trPr>
                <w:jc w:val="center"/>
              </w:trPr>
              <w:tc>
                <w:tcPr>
                  <w:tcW w:w="1190" w:type="dxa"/>
                  <w:tcBorders>
                    <w:left w:val="single" w:sz="6" w:space="0" w:color="000000"/>
                    <w:bottom w:val="single" w:sz="6" w:space="0" w:color="000000"/>
                    <w:right w:val="single" w:sz="6" w:space="0" w:color="000000"/>
                  </w:tcBorders>
                  <w:tcMar>
                    <w:top w:w="0" w:type="dxa"/>
                    <w:left w:w="108" w:type="dxa"/>
                    <w:bottom w:w="0" w:type="dxa"/>
                    <w:right w:w="108" w:type="dxa"/>
                  </w:tcMar>
                </w:tcPr>
                <w:p w:rsidR="00802D12" w:rsidRDefault="00940167">
                  <w:r>
                    <w:rPr>
                      <w:color w:val="000000"/>
                    </w:rPr>
                    <w:t>Осуществление дорожной деятельности в рамках реализации национального проекта "Инфрастр</w:t>
                  </w:r>
                  <w:r>
                    <w:rPr>
                      <w:color w:val="000000"/>
                    </w:rPr>
                    <w:lastRenderedPageBreak/>
                    <w:t>уктура для жизни"</w:t>
                  </w:r>
                </w:p>
              </w:tc>
              <w:tc>
                <w:tcPr>
                  <w:tcW w:w="11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rPr>
                    <w:lastRenderedPageBreak/>
                    <w:t>9Д110</w:t>
                  </w:r>
                </w:p>
              </w:tc>
              <w:tc>
                <w:tcPr>
                  <w:tcW w:w="78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r>
                    <w:rPr>
                      <w:color w:val="000000"/>
                    </w:rPr>
                    <w:t>Ремонт автомобильной дороги по ул. Горького от ул. Мухи</w:t>
                  </w:r>
                  <w:r>
                    <w:rPr>
                      <w:color w:val="000000"/>
                    </w:rPr>
                    <w:lastRenderedPageBreak/>
                    <w:t>на до ул. Артиллерийская</w:t>
                  </w: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rPr>
                      <w:color w:val="000000"/>
                    </w:rPr>
                  </w:pP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rPr>
                    <w:t>0104</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55 666 388,92</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55 666 388,92</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0,000000000000000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100,000000000000000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0,000000000000000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0,000000000000000</w:t>
                  </w:r>
                </w:p>
              </w:tc>
            </w:tr>
            <w:tr w:rsidR="00802D12">
              <w:trPr>
                <w:jc w:val="center"/>
              </w:trPr>
              <w:tc>
                <w:tcPr>
                  <w:tcW w:w="1190" w:type="dxa"/>
                  <w:tcBorders>
                    <w:left w:val="single" w:sz="6" w:space="0" w:color="000000"/>
                    <w:bottom w:val="single" w:sz="6" w:space="0" w:color="000000"/>
                    <w:right w:val="single" w:sz="6" w:space="0" w:color="000000"/>
                  </w:tcBorders>
                  <w:tcMar>
                    <w:top w:w="0" w:type="dxa"/>
                    <w:left w:w="108" w:type="dxa"/>
                    <w:bottom w:w="0" w:type="dxa"/>
                    <w:right w:w="108" w:type="dxa"/>
                  </w:tcMar>
                </w:tcPr>
                <w:p w:rsidR="00802D12" w:rsidRDefault="00940167">
                  <w:r>
                    <w:rPr>
                      <w:color w:val="000000"/>
                    </w:rPr>
                    <w:lastRenderedPageBreak/>
                    <w:t>Осуществление дорожной деятельности в рамках реализации национального проекта "Инфраструктура для жизни"</w:t>
                  </w:r>
                </w:p>
              </w:tc>
              <w:tc>
                <w:tcPr>
                  <w:tcW w:w="11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rPr>
                    <w:t>9Д110</w:t>
                  </w:r>
                </w:p>
              </w:tc>
              <w:tc>
                <w:tcPr>
                  <w:tcW w:w="78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r>
                    <w:rPr>
                      <w:color w:val="000000"/>
                    </w:rPr>
                    <w:t>Ремонт автомобильной дороги по ул. Амурская от ул. Чайковского до ул. Политехническая</w:t>
                  </w: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rPr>
                      <w:color w:val="000000"/>
                    </w:rPr>
                  </w:pP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rPr>
                    <w:t>0105</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24 380 653,85</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24 380 653,85</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0,000000000000000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100,000000000000000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0,000000000000000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0,000000000000000</w:t>
                  </w:r>
                </w:p>
              </w:tc>
            </w:tr>
            <w:tr w:rsidR="00802D12">
              <w:trPr>
                <w:jc w:val="center"/>
              </w:trPr>
              <w:tc>
                <w:tcPr>
                  <w:tcW w:w="1190" w:type="dxa"/>
                  <w:tcBorders>
                    <w:left w:val="single" w:sz="6" w:space="0" w:color="000000"/>
                    <w:bottom w:val="single" w:sz="6" w:space="0" w:color="000000"/>
                    <w:right w:val="single" w:sz="6" w:space="0" w:color="000000"/>
                  </w:tcBorders>
                  <w:tcMar>
                    <w:top w:w="0" w:type="dxa"/>
                    <w:left w:w="108" w:type="dxa"/>
                    <w:bottom w:w="0" w:type="dxa"/>
                    <w:right w:w="108" w:type="dxa"/>
                  </w:tcMar>
                </w:tcPr>
                <w:p w:rsidR="00802D12" w:rsidRDefault="00940167">
                  <w:r>
                    <w:rPr>
                      <w:color w:val="000000"/>
                    </w:rPr>
                    <w:t>Осуществление дорожной деятельности в рамках реализации национального проекта "Инфраструктура для жизни"</w:t>
                  </w:r>
                </w:p>
              </w:tc>
              <w:tc>
                <w:tcPr>
                  <w:tcW w:w="11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rPr>
                    <w:t>9Д110</w:t>
                  </w:r>
                </w:p>
              </w:tc>
              <w:tc>
                <w:tcPr>
                  <w:tcW w:w="78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r>
                    <w:rPr>
                      <w:color w:val="000000"/>
                    </w:rPr>
                    <w:t xml:space="preserve">Ремонт автомобильной дороги по ул. Амурская от ул. Театральная до ул. </w:t>
                  </w:r>
                  <w:r>
                    <w:rPr>
                      <w:color w:val="000000"/>
                    </w:rPr>
                    <w:lastRenderedPageBreak/>
                    <w:t>Кузнечная</w:t>
                  </w: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rPr>
                      <w:color w:val="000000"/>
                    </w:rPr>
                  </w:pP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rPr>
                    <w:t>0106</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20 927 475,98</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20 927 475,98</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0,000000000000000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100,000000000000000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0,000000000000000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0,000000000000000</w:t>
                  </w:r>
                </w:p>
              </w:tc>
            </w:tr>
            <w:tr w:rsidR="00802D12">
              <w:trPr>
                <w:jc w:val="center"/>
              </w:trPr>
              <w:tc>
                <w:tcPr>
                  <w:tcW w:w="1190" w:type="dxa"/>
                  <w:tcBorders>
                    <w:left w:val="single" w:sz="6" w:space="0" w:color="000000"/>
                    <w:bottom w:val="single" w:sz="6" w:space="0" w:color="000000"/>
                    <w:right w:val="single" w:sz="6" w:space="0" w:color="000000"/>
                  </w:tcBorders>
                  <w:tcMar>
                    <w:top w:w="0" w:type="dxa"/>
                    <w:left w:w="108" w:type="dxa"/>
                    <w:bottom w:w="0" w:type="dxa"/>
                    <w:right w:w="108" w:type="dxa"/>
                  </w:tcMar>
                </w:tcPr>
                <w:p w:rsidR="00802D12" w:rsidRDefault="00940167">
                  <w:r>
                    <w:rPr>
                      <w:color w:val="000000"/>
                    </w:rPr>
                    <w:lastRenderedPageBreak/>
                    <w:t>Осуществление дорожной деятельности в рамках реализации национального проекта "Инфраструктура для жизни"</w:t>
                  </w:r>
                </w:p>
              </w:tc>
              <w:tc>
                <w:tcPr>
                  <w:tcW w:w="11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rPr>
                    <w:t>9Д110</w:t>
                  </w:r>
                </w:p>
              </w:tc>
              <w:tc>
                <w:tcPr>
                  <w:tcW w:w="78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r>
                    <w:rPr>
                      <w:color w:val="000000"/>
                    </w:rPr>
                    <w:t>Ремонт автомобильной дороги по ул. Октябрьской от ул. Театральная до ул. Кузнечной</w:t>
                  </w: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rPr>
                      <w:color w:val="000000"/>
                    </w:rPr>
                  </w:pP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rPr>
                    <w:t>0107</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42 075 106,10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42 075 106,10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0,000000000000000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100,000000000000000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0,000000000000000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0,000000000000000</w:t>
                  </w:r>
                </w:p>
              </w:tc>
            </w:tr>
            <w:tr w:rsidR="00802D12">
              <w:trPr>
                <w:jc w:val="center"/>
              </w:trPr>
              <w:tc>
                <w:tcPr>
                  <w:tcW w:w="1190" w:type="dxa"/>
                  <w:tcBorders>
                    <w:left w:val="single" w:sz="6" w:space="0" w:color="000000"/>
                    <w:bottom w:val="single" w:sz="6" w:space="0" w:color="000000"/>
                    <w:right w:val="single" w:sz="6" w:space="0" w:color="000000"/>
                  </w:tcBorders>
                  <w:tcMar>
                    <w:top w:w="0" w:type="dxa"/>
                    <w:left w:w="108" w:type="dxa"/>
                    <w:bottom w:w="0" w:type="dxa"/>
                    <w:right w:w="108" w:type="dxa"/>
                  </w:tcMar>
                </w:tcPr>
                <w:p w:rsidR="00802D12" w:rsidRDefault="00940167">
                  <w:r>
                    <w:rPr>
                      <w:color w:val="000000"/>
                    </w:rPr>
                    <w:t>Осуществление дорожной деятельности в рамках реализации национального проекта "Инфраструктура для жизни"</w:t>
                  </w:r>
                </w:p>
              </w:tc>
              <w:tc>
                <w:tcPr>
                  <w:tcW w:w="11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rPr>
                    <w:t>9Д110</w:t>
                  </w:r>
                </w:p>
              </w:tc>
              <w:tc>
                <w:tcPr>
                  <w:tcW w:w="78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r>
                    <w:rPr>
                      <w:color w:val="000000"/>
                    </w:rPr>
                    <w:t>Ремонт автомобильной дороги по ул. Октябрьской от ул. Кузнечная до ул. Трудовой</w:t>
                  </w: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rPr>
                      <w:color w:val="000000"/>
                    </w:rPr>
                  </w:pP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rPr>
                    <w:t>0108</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56 260 698,05</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56 260 698,05</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0,000000000000000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100,000000000000000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0,000000000000000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0,000000000000000</w:t>
                  </w:r>
                </w:p>
              </w:tc>
            </w:tr>
            <w:tr w:rsidR="00802D12">
              <w:trPr>
                <w:jc w:val="center"/>
              </w:trPr>
              <w:tc>
                <w:tcPr>
                  <w:tcW w:w="1190" w:type="dxa"/>
                  <w:tcBorders>
                    <w:left w:val="single" w:sz="6" w:space="0" w:color="000000"/>
                    <w:bottom w:val="single" w:sz="6" w:space="0" w:color="000000"/>
                    <w:right w:val="single" w:sz="6" w:space="0" w:color="000000"/>
                  </w:tcBorders>
                  <w:tcMar>
                    <w:top w:w="0" w:type="dxa"/>
                    <w:left w:w="108" w:type="dxa"/>
                    <w:bottom w:w="0" w:type="dxa"/>
                    <w:right w:w="108" w:type="dxa"/>
                  </w:tcMar>
                </w:tcPr>
                <w:p w:rsidR="00802D12" w:rsidRDefault="00940167">
                  <w:r>
                    <w:rPr>
                      <w:color w:val="000000"/>
                    </w:rPr>
                    <w:lastRenderedPageBreak/>
                    <w:t>Осуществление дорожной деятельности в рамках реализации национального проекта "Инфраструктура для жизни"</w:t>
                  </w:r>
                </w:p>
              </w:tc>
              <w:tc>
                <w:tcPr>
                  <w:tcW w:w="11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rPr>
                    <w:t>9Д110</w:t>
                  </w:r>
                </w:p>
              </w:tc>
              <w:tc>
                <w:tcPr>
                  <w:tcW w:w="78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r>
                    <w:rPr>
                      <w:color w:val="000000"/>
                    </w:rPr>
                    <w:t>Ремонт автомобильной дороги по ул. Октябрьской от ул. Трудовая до ул. Шимановского</w:t>
                  </w: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rPr>
                      <w:color w:val="000000"/>
                    </w:rPr>
                  </w:pP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rPr>
                    <w:t>0109</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45 758 686,00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45 758 686,00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0,000000000000000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100,000000000000000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0,000000000000000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0,000000000000000</w:t>
                  </w:r>
                </w:p>
              </w:tc>
            </w:tr>
            <w:tr w:rsidR="00802D12">
              <w:trPr>
                <w:jc w:val="center"/>
              </w:trPr>
              <w:tc>
                <w:tcPr>
                  <w:tcW w:w="1190" w:type="dxa"/>
                  <w:tcBorders>
                    <w:left w:val="single" w:sz="6" w:space="0" w:color="000000"/>
                    <w:bottom w:val="single" w:sz="6" w:space="0" w:color="000000"/>
                    <w:right w:val="single" w:sz="6" w:space="0" w:color="000000"/>
                  </w:tcBorders>
                  <w:tcMar>
                    <w:top w:w="0" w:type="dxa"/>
                    <w:left w:w="108" w:type="dxa"/>
                    <w:bottom w:w="0" w:type="dxa"/>
                    <w:right w:w="108" w:type="dxa"/>
                  </w:tcMar>
                </w:tcPr>
                <w:p w:rsidR="00802D12" w:rsidRDefault="00940167">
                  <w:r>
                    <w:rPr>
                      <w:color w:val="000000"/>
                    </w:rPr>
                    <w:t>Осуществление дорожной деятельности в рамках реализации национального проекта "Инфраструктура для жизни"</w:t>
                  </w:r>
                </w:p>
              </w:tc>
              <w:tc>
                <w:tcPr>
                  <w:tcW w:w="11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rPr>
                    <w:t>9Д110</w:t>
                  </w:r>
                </w:p>
              </w:tc>
              <w:tc>
                <w:tcPr>
                  <w:tcW w:w="78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r>
                    <w:rPr>
                      <w:color w:val="000000"/>
                    </w:rPr>
                    <w:t>Ремонт автомобильной дороги по ул. Октябрьской от ул. Шимановского до ул. Островского</w:t>
                  </w: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rPr>
                      <w:color w:val="000000"/>
                    </w:rPr>
                  </w:pP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rPr>
                    <w:t>0110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45 800 582,81</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45 800 582,81</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0,000000000000000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100,000000000000000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0,000000000000000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0,000000000000000</w:t>
                  </w:r>
                </w:p>
              </w:tc>
            </w:tr>
            <w:tr w:rsidR="00802D12">
              <w:trPr>
                <w:jc w:val="center"/>
              </w:trPr>
              <w:tc>
                <w:tcPr>
                  <w:tcW w:w="1190" w:type="dxa"/>
                  <w:tcBorders>
                    <w:left w:val="single" w:sz="6" w:space="0" w:color="000000"/>
                    <w:bottom w:val="single" w:sz="6" w:space="0" w:color="000000"/>
                    <w:right w:val="single" w:sz="6" w:space="0" w:color="000000"/>
                  </w:tcBorders>
                  <w:tcMar>
                    <w:top w:w="0" w:type="dxa"/>
                    <w:left w:w="108" w:type="dxa"/>
                    <w:bottom w:w="0" w:type="dxa"/>
                    <w:right w:w="108" w:type="dxa"/>
                  </w:tcMar>
                </w:tcPr>
                <w:p w:rsidR="00802D12" w:rsidRDefault="00940167">
                  <w:r>
                    <w:rPr>
                      <w:color w:val="000000"/>
                    </w:rPr>
                    <w:lastRenderedPageBreak/>
                    <w:t>Осуществление дорожной деятельности в рамках реализации национального проекта "Инфраструктура для жизни"</w:t>
                  </w:r>
                </w:p>
              </w:tc>
              <w:tc>
                <w:tcPr>
                  <w:tcW w:w="11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rPr>
                    <w:t>9Д110</w:t>
                  </w:r>
                </w:p>
              </w:tc>
              <w:tc>
                <w:tcPr>
                  <w:tcW w:w="78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r>
                    <w:rPr>
                      <w:color w:val="000000"/>
                    </w:rPr>
                    <w:t>Ремонт автомобильной дороги по ул. Октябрьской от ул. Островского до ул. 50 лет Октября</w:t>
                  </w: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rPr>
                      <w:color w:val="000000"/>
                    </w:rPr>
                  </w:pP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rPr>
                    <w:t>0111</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44 077 749,58</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44 077 749,58</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0,000000000000000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100,000000000000000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0,000000000000000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0,000000000000000</w:t>
                  </w:r>
                </w:p>
              </w:tc>
            </w:tr>
            <w:tr w:rsidR="00802D12">
              <w:trPr>
                <w:jc w:val="center"/>
              </w:trPr>
              <w:tc>
                <w:tcPr>
                  <w:tcW w:w="1190" w:type="dxa"/>
                  <w:tcBorders>
                    <w:left w:val="single" w:sz="6" w:space="0" w:color="000000"/>
                    <w:bottom w:val="single" w:sz="6" w:space="0" w:color="000000"/>
                    <w:right w:val="single" w:sz="6" w:space="0" w:color="000000"/>
                  </w:tcBorders>
                  <w:tcMar>
                    <w:top w:w="0" w:type="dxa"/>
                    <w:left w:w="108" w:type="dxa"/>
                    <w:bottom w:w="0" w:type="dxa"/>
                    <w:right w:w="108" w:type="dxa"/>
                  </w:tcMar>
                </w:tcPr>
                <w:p w:rsidR="00802D12" w:rsidRDefault="00940167">
                  <w:r>
                    <w:rPr>
                      <w:color w:val="000000"/>
                    </w:rPr>
                    <w:t>Осуществление дорожной деятельности в рамках реализации национального проекта "Инфраструктура для жизни"</w:t>
                  </w:r>
                </w:p>
              </w:tc>
              <w:tc>
                <w:tcPr>
                  <w:tcW w:w="11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rPr>
                    <w:t>9Д110</w:t>
                  </w:r>
                </w:p>
              </w:tc>
              <w:tc>
                <w:tcPr>
                  <w:tcW w:w="78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r>
                    <w:rPr>
                      <w:color w:val="000000"/>
                    </w:rPr>
                    <w:t>Ремонт автомобильной дороги по ул. Мухина от ул. Пролетарская до ж/д переезда</w:t>
                  </w: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rPr>
                      <w:color w:val="000000"/>
                    </w:rPr>
                  </w:pP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rPr>
                    <w:t>0112</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107 800 801,96</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4 530 924,29</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107 800 801,96</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4 530 924,29</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0,000000000000000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100,000000000000000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100,000000000000000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0,000000000000000</w:t>
                  </w:r>
                </w:p>
              </w:tc>
            </w:tr>
            <w:tr w:rsidR="00802D12">
              <w:trPr>
                <w:jc w:val="center"/>
              </w:trPr>
              <w:tc>
                <w:tcPr>
                  <w:tcW w:w="1190" w:type="dxa"/>
                  <w:tcBorders>
                    <w:left w:val="single" w:sz="6" w:space="0" w:color="000000"/>
                    <w:bottom w:val="single" w:sz="6" w:space="0" w:color="000000"/>
                    <w:right w:val="single" w:sz="6" w:space="0" w:color="000000"/>
                  </w:tcBorders>
                  <w:tcMar>
                    <w:top w:w="0" w:type="dxa"/>
                    <w:left w:w="108" w:type="dxa"/>
                    <w:bottom w:w="0" w:type="dxa"/>
                    <w:right w:w="108" w:type="dxa"/>
                  </w:tcMar>
                </w:tcPr>
                <w:p w:rsidR="00802D12" w:rsidRDefault="00940167">
                  <w:r>
                    <w:rPr>
                      <w:color w:val="000000"/>
                    </w:rPr>
                    <w:t>Осуществл</w:t>
                  </w:r>
                  <w:r>
                    <w:rPr>
                      <w:color w:val="000000"/>
                    </w:rPr>
                    <w:lastRenderedPageBreak/>
                    <w:t>ение дорожной деятельности в рамках реализации национального проекта "Инфраструктура для жизни"</w:t>
                  </w:r>
                </w:p>
              </w:tc>
              <w:tc>
                <w:tcPr>
                  <w:tcW w:w="11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rPr>
                    <w:lastRenderedPageBreak/>
                    <w:t>9Д110</w:t>
                  </w:r>
                </w:p>
              </w:tc>
              <w:tc>
                <w:tcPr>
                  <w:tcW w:w="78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r>
                    <w:rPr>
                      <w:color w:val="000000"/>
                    </w:rPr>
                    <w:t>Ремон</w:t>
                  </w:r>
                  <w:r>
                    <w:rPr>
                      <w:color w:val="000000"/>
                    </w:rPr>
                    <w:lastRenderedPageBreak/>
                    <w:t>т автомобильной дороги по ул. Горького от ул. Артиллерийская до ул. Больничная</w:t>
                  </w: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rPr>
                      <w:color w:val="000000"/>
                    </w:rPr>
                  </w:pP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rPr>
                    <w:t>011</w:t>
                  </w:r>
                  <w:r>
                    <w:rPr>
                      <w:color w:val="000000"/>
                    </w:rPr>
                    <w:lastRenderedPageBreak/>
                    <w:t>3</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lastRenderedPageBreak/>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 xml:space="preserve">101 </w:t>
                  </w:r>
                  <w:r>
                    <w:rPr>
                      <w:color w:val="000000"/>
                    </w:rPr>
                    <w:lastRenderedPageBreak/>
                    <w:t>983 494,29</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lastRenderedPageBreak/>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 xml:space="preserve">101 </w:t>
                  </w:r>
                  <w:r>
                    <w:rPr>
                      <w:color w:val="000000"/>
                    </w:rPr>
                    <w:lastRenderedPageBreak/>
                    <w:t>983 494,29</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lastRenderedPageBreak/>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w:t>
                  </w:r>
                  <w:r>
                    <w:rPr>
                      <w:color w:val="000000"/>
                    </w:rPr>
                    <w:lastRenderedPageBreak/>
                    <w:t>00000000000000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lastRenderedPageBreak/>
                    <w:t>100</w:t>
                  </w:r>
                  <w:r>
                    <w:rPr>
                      <w:color w:val="000000"/>
                    </w:rPr>
                    <w:lastRenderedPageBreak/>
                    <w:t>,000000000000000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lastRenderedPageBreak/>
                    <w:t>0,0</w:t>
                  </w:r>
                  <w:r>
                    <w:rPr>
                      <w:color w:val="000000"/>
                    </w:rPr>
                    <w:lastRenderedPageBreak/>
                    <w:t>00000000000000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lastRenderedPageBreak/>
                    <w:t>0,0</w:t>
                  </w:r>
                  <w:r>
                    <w:rPr>
                      <w:color w:val="000000"/>
                    </w:rPr>
                    <w:lastRenderedPageBreak/>
                    <w:t>00000000000000</w:t>
                  </w:r>
                </w:p>
              </w:tc>
            </w:tr>
            <w:tr w:rsidR="00802D12">
              <w:trPr>
                <w:jc w:val="center"/>
              </w:trPr>
              <w:tc>
                <w:tcPr>
                  <w:tcW w:w="1190" w:type="dxa"/>
                  <w:tcBorders>
                    <w:left w:val="single" w:sz="6" w:space="0" w:color="000000"/>
                    <w:bottom w:val="single" w:sz="6" w:space="0" w:color="000000"/>
                    <w:right w:val="single" w:sz="6" w:space="0" w:color="000000"/>
                  </w:tcBorders>
                  <w:tcMar>
                    <w:top w:w="0" w:type="dxa"/>
                    <w:left w:w="108" w:type="dxa"/>
                    <w:bottom w:w="0" w:type="dxa"/>
                    <w:right w:w="108" w:type="dxa"/>
                  </w:tcMar>
                </w:tcPr>
                <w:p w:rsidR="00802D12" w:rsidRDefault="00940167">
                  <w:r>
                    <w:rPr>
                      <w:color w:val="000000"/>
                    </w:rPr>
                    <w:lastRenderedPageBreak/>
                    <w:t>Осуществление дорожной деятельности в рамках реализации национального проекта "Инфраструктура для жизни"</w:t>
                  </w:r>
                </w:p>
              </w:tc>
              <w:tc>
                <w:tcPr>
                  <w:tcW w:w="11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rPr>
                    <w:t>9Д110</w:t>
                  </w:r>
                </w:p>
              </w:tc>
              <w:tc>
                <w:tcPr>
                  <w:tcW w:w="78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r>
                    <w:rPr>
                      <w:color w:val="000000"/>
                    </w:rPr>
                    <w:t>Ремонт автомобильной дороги по ул. Загородная от ул. Горького до путепровода</w:t>
                  </w: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rPr>
                      <w:color w:val="000000"/>
                    </w:rPr>
                  </w:pP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rPr>
                    <w:t>0114</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206 708 189,51</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206 708 189,51</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0,000000000000000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0,000000000000000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100,000000000000000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0,000000000000000</w:t>
                  </w:r>
                </w:p>
              </w:tc>
            </w:tr>
            <w:tr w:rsidR="00802D12">
              <w:trPr>
                <w:jc w:val="center"/>
              </w:trPr>
              <w:tc>
                <w:tcPr>
                  <w:tcW w:w="1190" w:type="dxa"/>
                  <w:tcBorders>
                    <w:left w:val="single" w:sz="6" w:space="0" w:color="000000"/>
                    <w:bottom w:val="single" w:sz="6" w:space="0" w:color="000000"/>
                    <w:right w:val="single" w:sz="6" w:space="0" w:color="000000"/>
                  </w:tcBorders>
                  <w:tcMar>
                    <w:top w:w="0" w:type="dxa"/>
                    <w:left w:w="108" w:type="dxa"/>
                    <w:bottom w:w="0" w:type="dxa"/>
                    <w:right w:w="108" w:type="dxa"/>
                  </w:tcMar>
                </w:tcPr>
                <w:p w:rsidR="00802D12" w:rsidRDefault="00940167">
                  <w:r>
                    <w:rPr>
                      <w:color w:val="000000"/>
                    </w:rPr>
                    <w:t>Осуществление дорожной деятельнос</w:t>
                  </w:r>
                  <w:r>
                    <w:rPr>
                      <w:color w:val="000000"/>
                    </w:rPr>
                    <w:lastRenderedPageBreak/>
                    <w:t>ти в рамках реализации национального проекта "Инфраструктура для жизни"</w:t>
                  </w:r>
                </w:p>
              </w:tc>
              <w:tc>
                <w:tcPr>
                  <w:tcW w:w="11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rPr>
                    <w:lastRenderedPageBreak/>
                    <w:t>9Д110</w:t>
                  </w:r>
                </w:p>
              </w:tc>
              <w:tc>
                <w:tcPr>
                  <w:tcW w:w="78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r>
                    <w:rPr>
                      <w:color w:val="000000"/>
                    </w:rPr>
                    <w:t>Ремонт автомобиль</w:t>
                  </w:r>
                  <w:r>
                    <w:rPr>
                      <w:color w:val="000000"/>
                    </w:rPr>
                    <w:lastRenderedPageBreak/>
                    <w:t>ной дороги по ул. Октябрьской от ул. Б.Хмельницкого до ул. Калинина</w:t>
                  </w: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rPr>
                      <w:color w:val="000000"/>
                    </w:rPr>
                  </w:pP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rPr>
                    <w:t>0115</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38 761 327,85</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38 761 327,85</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0,0000000000</w:t>
                  </w:r>
                  <w:r>
                    <w:rPr>
                      <w:color w:val="000000"/>
                    </w:rPr>
                    <w:lastRenderedPageBreak/>
                    <w:t>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lastRenderedPageBreak/>
                    <w:t>0,0000000000</w:t>
                  </w:r>
                  <w:r>
                    <w:rPr>
                      <w:color w:val="000000"/>
                    </w:rPr>
                    <w:lastRenderedPageBreak/>
                    <w:t>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lastRenderedPageBreak/>
                    <w:t>100,00000000</w:t>
                  </w:r>
                  <w:r>
                    <w:rPr>
                      <w:color w:val="000000"/>
                    </w:rPr>
                    <w:lastRenderedPageBreak/>
                    <w:t>0000000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lastRenderedPageBreak/>
                    <w:t>0,0000000000</w:t>
                  </w:r>
                  <w:r>
                    <w:rPr>
                      <w:color w:val="000000"/>
                    </w:rPr>
                    <w:lastRenderedPageBreak/>
                    <w:t>00000</w:t>
                  </w:r>
                </w:p>
              </w:tc>
            </w:tr>
            <w:tr w:rsidR="00802D12">
              <w:trPr>
                <w:jc w:val="center"/>
              </w:trPr>
              <w:tc>
                <w:tcPr>
                  <w:tcW w:w="1190" w:type="dxa"/>
                  <w:tcBorders>
                    <w:left w:val="single" w:sz="6" w:space="0" w:color="000000"/>
                    <w:bottom w:val="single" w:sz="6" w:space="0" w:color="000000"/>
                    <w:right w:val="single" w:sz="6" w:space="0" w:color="000000"/>
                  </w:tcBorders>
                  <w:tcMar>
                    <w:top w:w="0" w:type="dxa"/>
                    <w:left w:w="108" w:type="dxa"/>
                    <w:bottom w:w="0" w:type="dxa"/>
                    <w:right w:w="108" w:type="dxa"/>
                  </w:tcMar>
                </w:tcPr>
                <w:p w:rsidR="00802D12" w:rsidRDefault="00940167">
                  <w:r>
                    <w:rPr>
                      <w:color w:val="000000"/>
                    </w:rPr>
                    <w:lastRenderedPageBreak/>
                    <w:t>Осуществление дорожной деятельности в рамках реализации национального проекта "Инфраструктура для жизни"</w:t>
                  </w:r>
                </w:p>
              </w:tc>
              <w:tc>
                <w:tcPr>
                  <w:tcW w:w="11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rPr>
                    <w:t>9Д110</w:t>
                  </w:r>
                </w:p>
              </w:tc>
              <w:tc>
                <w:tcPr>
                  <w:tcW w:w="78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r>
                    <w:rPr>
                      <w:color w:val="000000"/>
                    </w:rPr>
                    <w:t>Ремонт автомобильной дороги по ул. Октябрьской от ул. Шевченко до ул. Б.Хмельницкого</w:t>
                  </w: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rPr>
                      <w:color w:val="000000"/>
                    </w:rPr>
                  </w:pP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rPr>
                    <w:t>0116</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63 491 373,50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63 491 373,50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0,000000000000000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0,000000000000000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100,000000000000000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0,000000000000000</w:t>
                  </w:r>
                </w:p>
              </w:tc>
            </w:tr>
            <w:tr w:rsidR="00802D12">
              <w:trPr>
                <w:jc w:val="center"/>
              </w:trPr>
              <w:tc>
                <w:tcPr>
                  <w:tcW w:w="1190" w:type="dxa"/>
                  <w:tcBorders>
                    <w:left w:val="single" w:sz="6" w:space="0" w:color="000000"/>
                    <w:bottom w:val="single" w:sz="6" w:space="0" w:color="000000"/>
                    <w:right w:val="single" w:sz="6" w:space="0" w:color="000000"/>
                  </w:tcBorders>
                  <w:tcMar>
                    <w:top w:w="0" w:type="dxa"/>
                    <w:left w:w="108" w:type="dxa"/>
                    <w:bottom w:w="0" w:type="dxa"/>
                    <w:right w:w="108" w:type="dxa"/>
                  </w:tcMar>
                </w:tcPr>
                <w:p w:rsidR="00802D12" w:rsidRDefault="00940167">
                  <w:r>
                    <w:rPr>
                      <w:color w:val="000000"/>
                    </w:rPr>
                    <w:t>Осуществление дорожной деятельнос</w:t>
                  </w:r>
                  <w:r>
                    <w:rPr>
                      <w:color w:val="000000"/>
                    </w:rPr>
                    <w:lastRenderedPageBreak/>
                    <w:t>ти в рамках реализации национального проекта "Инфраструктура для жизни"</w:t>
                  </w:r>
                </w:p>
              </w:tc>
              <w:tc>
                <w:tcPr>
                  <w:tcW w:w="11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rPr>
                    <w:lastRenderedPageBreak/>
                    <w:t>9Д110</w:t>
                  </w:r>
                </w:p>
              </w:tc>
              <w:tc>
                <w:tcPr>
                  <w:tcW w:w="78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r>
                    <w:rPr>
                      <w:color w:val="000000"/>
                    </w:rPr>
                    <w:t>Ремонт автомобиль</w:t>
                  </w:r>
                  <w:r>
                    <w:rPr>
                      <w:color w:val="000000"/>
                    </w:rPr>
                    <w:lastRenderedPageBreak/>
                    <w:t>ной дороги по ул. Октябрьской от ул. Пионерской до ул. Шевченко</w:t>
                  </w: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rPr>
                      <w:color w:val="000000"/>
                    </w:rPr>
                  </w:pP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rPr>
                    <w:t>0117</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51 556 910,89</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51 556 910,89</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0,0000000000</w:t>
                  </w:r>
                  <w:r>
                    <w:rPr>
                      <w:color w:val="000000"/>
                    </w:rPr>
                    <w:lastRenderedPageBreak/>
                    <w:t>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lastRenderedPageBreak/>
                    <w:t>0,0000000000</w:t>
                  </w:r>
                  <w:r>
                    <w:rPr>
                      <w:color w:val="000000"/>
                    </w:rPr>
                    <w:lastRenderedPageBreak/>
                    <w:t>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lastRenderedPageBreak/>
                    <w:t>100,00000000</w:t>
                  </w:r>
                  <w:r>
                    <w:rPr>
                      <w:color w:val="000000"/>
                    </w:rPr>
                    <w:lastRenderedPageBreak/>
                    <w:t>0000000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lastRenderedPageBreak/>
                    <w:t>0,0000000000</w:t>
                  </w:r>
                  <w:r>
                    <w:rPr>
                      <w:color w:val="000000"/>
                    </w:rPr>
                    <w:lastRenderedPageBreak/>
                    <w:t>00000</w:t>
                  </w:r>
                </w:p>
              </w:tc>
            </w:tr>
            <w:tr w:rsidR="00802D12">
              <w:trPr>
                <w:jc w:val="center"/>
              </w:trPr>
              <w:tc>
                <w:tcPr>
                  <w:tcW w:w="1190" w:type="dxa"/>
                  <w:tcBorders>
                    <w:left w:val="single" w:sz="6" w:space="0" w:color="000000"/>
                    <w:bottom w:val="single" w:sz="6" w:space="0" w:color="000000"/>
                    <w:right w:val="single" w:sz="6" w:space="0" w:color="000000"/>
                  </w:tcBorders>
                  <w:tcMar>
                    <w:top w:w="0" w:type="dxa"/>
                    <w:left w:w="108" w:type="dxa"/>
                    <w:bottom w:w="0" w:type="dxa"/>
                    <w:right w:w="108" w:type="dxa"/>
                  </w:tcMar>
                </w:tcPr>
                <w:p w:rsidR="00802D12" w:rsidRDefault="00940167">
                  <w:r>
                    <w:rPr>
                      <w:color w:val="000000"/>
                    </w:rPr>
                    <w:lastRenderedPageBreak/>
                    <w:t>Осуществление дорожной деятельности в рамках реализации национального проекта "Инфраструктура для жизни"</w:t>
                  </w:r>
                </w:p>
              </w:tc>
              <w:tc>
                <w:tcPr>
                  <w:tcW w:w="11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rPr>
                    <w:t>9Д110</w:t>
                  </w:r>
                </w:p>
              </w:tc>
              <w:tc>
                <w:tcPr>
                  <w:tcW w:w="78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r>
                    <w:rPr>
                      <w:color w:val="000000"/>
                    </w:rPr>
                    <w:t>Ремонт автомобильной дороги по ул. Октябрьской от ул. 50 лет Октября до ул. Пионерской</w:t>
                  </w: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rPr>
                      <w:color w:val="000000"/>
                    </w:rPr>
                  </w:pP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rPr>
                    <w:t>0118</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39 886 488,49</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39 886 488,49</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0,000000000000000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0,000000000000000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100,000000000000000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0,000000000000000</w:t>
                  </w:r>
                </w:p>
              </w:tc>
            </w:tr>
            <w:tr w:rsidR="00802D12">
              <w:trPr>
                <w:jc w:val="center"/>
              </w:trPr>
              <w:tc>
                <w:tcPr>
                  <w:tcW w:w="1190" w:type="dxa"/>
                  <w:tcBorders>
                    <w:left w:val="single" w:sz="6" w:space="0" w:color="000000"/>
                    <w:bottom w:val="single" w:sz="6" w:space="0" w:color="000000"/>
                    <w:right w:val="single" w:sz="6" w:space="0" w:color="000000"/>
                  </w:tcBorders>
                  <w:tcMar>
                    <w:top w:w="0" w:type="dxa"/>
                    <w:left w:w="108" w:type="dxa"/>
                    <w:bottom w:w="0" w:type="dxa"/>
                    <w:right w:w="108" w:type="dxa"/>
                  </w:tcMar>
                </w:tcPr>
                <w:p w:rsidR="00802D12" w:rsidRDefault="00940167">
                  <w:r>
                    <w:rPr>
                      <w:color w:val="000000"/>
                    </w:rPr>
                    <w:t xml:space="preserve">Осуществление дорожной деятельности в </w:t>
                  </w:r>
                  <w:r>
                    <w:rPr>
                      <w:color w:val="000000"/>
                    </w:rPr>
                    <w:lastRenderedPageBreak/>
                    <w:t>рамках реализации национального проекта "Инфраструктура для жизни"</w:t>
                  </w:r>
                </w:p>
              </w:tc>
              <w:tc>
                <w:tcPr>
                  <w:tcW w:w="11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rPr>
                    <w:lastRenderedPageBreak/>
                    <w:t>9Д110</w:t>
                  </w:r>
                </w:p>
              </w:tc>
              <w:tc>
                <w:tcPr>
                  <w:tcW w:w="78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r>
                    <w:rPr>
                      <w:color w:val="000000"/>
                    </w:rPr>
                    <w:t xml:space="preserve">Ремонт автомобильной </w:t>
                  </w:r>
                  <w:r>
                    <w:rPr>
                      <w:color w:val="000000"/>
                    </w:rPr>
                    <w:lastRenderedPageBreak/>
                    <w:t>дороги по ул. Красноармейская от ул. Островского до ул. 50 лет Октября</w:t>
                  </w: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rPr>
                      <w:color w:val="000000"/>
                    </w:rPr>
                  </w:pP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rPr>
                    <w:t>0119</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37 139 762,27</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37 139 762,27</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0,0000000000000</w:t>
                  </w:r>
                  <w:r>
                    <w:rPr>
                      <w:color w:val="000000"/>
                    </w:rPr>
                    <w:lastRenderedPageBreak/>
                    <w:t>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lastRenderedPageBreak/>
                    <w:t>0,0000000000000</w:t>
                  </w:r>
                  <w:r>
                    <w:rPr>
                      <w:color w:val="000000"/>
                    </w:rPr>
                    <w:lastRenderedPageBreak/>
                    <w:t>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lastRenderedPageBreak/>
                    <w:t>100,00000000000</w:t>
                  </w:r>
                  <w:r>
                    <w:rPr>
                      <w:color w:val="000000"/>
                    </w:rPr>
                    <w:lastRenderedPageBreak/>
                    <w:t>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lastRenderedPageBreak/>
                    <w:t>0,0000000000000</w:t>
                  </w:r>
                  <w:r>
                    <w:rPr>
                      <w:color w:val="000000"/>
                    </w:rPr>
                    <w:lastRenderedPageBreak/>
                    <w:t>00</w:t>
                  </w:r>
                </w:p>
              </w:tc>
            </w:tr>
            <w:tr w:rsidR="00802D12">
              <w:trPr>
                <w:jc w:val="center"/>
              </w:trPr>
              <w:tc>
                <w:tcPr>
                  <w:tcW w:w="1190" w:type="dxa"/>
                  <w:tcBorders>
                    <w:left w:val="single" w:sz="6" w:space="0" w:color="000000"/>
                    <w:bottom w:val="single" w:sz="6" w:space="0" w:color="000000"/>
                    <w:right w:val="single" w:sz="6" w:space="0" w:color="000000"/>
                  </w:tcBorders>
                  <w:tcMar>
                    <w:top w:w="0" w:type="dxa"/>
                    <w:left w:w="108" w:type="dxa"/>
                    <w:bottom w:w="0" w:type="dxa"/>
                    <w:right w:w="108" w:type="dxa"/>
                  </w:tcMar>
                </w:tcPr>
                <w:p w:rsidR="00802D12" w:rsidRDefault="00940167">
                  <w:r>
                    <w:rPr>
                      <w:color w:val="000000"/>
                    </w:rPr>
                    <w:lastRenderedPageBreak/>
                    <w:t>Осуществление дорожной деятельности в рамках реализации национального проекта "Инфраструктура для жизни"</w:t>
                  </w:r>
                </w:p>
              </w:tc>
              <w:tc>
                <w:tcPr>
                  <w:tcW w:w="11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rPr>
                    <w:t>9Д110</w:t>
                  </w:r>
                </w:p>
              </w:tc>
              <w:tc>
                <w:tcPr>
                  <w:tcW w:w="78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r>
                    <w:rPr>
                      <w:color w:val="000000"/>
                    </w:rPr>
                    <w:t>Ремонт автомобильной дороги по ул. Ленина от ул. Первомайская до ул. Лазо</w:t>
                  </w: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rPr>
                      <w:color w:val="000000"/>
                    </w:rPr>
                  </w:pP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jc w:val="center"/>
                    <w:rPr>
                      <w:color w:val="000000"/>
                    </w:rPr>
                  </w:pP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rPr>
                    <w:t>0120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57 925 023,20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57 925 023,20</w:t>
                  </w:r>
                </w:p>
              </w:tc>
              <w:tc>
                <w:tcPr>
                  <w:tcW w:w="6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0,000000000000000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0,000000000000000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100,000000000000000</w:t>
                  </w:r>
                </w:p>
              </w:tc>
              <w:tc>
                <w:tcPr>
                  <w:tcW w:w="5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0,000000000000000</w:t>
                  </w:r>
                </w:p>
              </w:tc>
            </w:tr>
            <w:tr w:rsidR="00802D12">
              <w:trPr>
                <w:jc w:val="center"/>
              </w:trPr>
              <w:tc>
                <w:tcPr>
                  <w:tcW w:w="7700" w:type="dxa"/>
                  <w:gridSpan w:val="9"/>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802D12" w:rsidRDefault="00940167">
                  <w:pPr>
                    <w:jc w:val="right"/>
                    <w:rPr>
                      <w:color w:val="000000"/>
                    </w:rPr>
                  </w:pPr>
                  <w:r>
                    <w:rPr>
                      <w:color w:val="000000"/>
                    </w:rPr>
                    <w:t>Итого:</w:t>
                  </w:r>
                </w:p>
              </w:tc>
              <w:tc>
                <w:tcPr>
                  <w:tcW w:w="6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700 000 000,00</w:t>
                  </w:r>
                </w:p>
              </w:tc>
              <w:tc>
                <w:tcPr>
                  <w:tcW w:w="6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500 000 000,00</w:t>
                  </w:r>
                </w:p>
              </w:tc>
              <w:tc>
                <w:tcPr>
                  <w:tcW w:w="6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6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700 000 000,00</w:t>
                  </w:r>
                </w:p>
              </w:tc>
              <w:tc>
                <w:tcPr>
                  <w:tcW w:w="6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500 000 000,00</w:t>
                  </w:r>
                </w:p>
              </w:tc>
              <w:tc>
                <w:tcPr>
                  <w:tcW w:w="6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right"/>
                  </w:pPr>
                  <w:r>
                    <w:rPr>
                      <w:color w:val="000000"/>
                    </w:rPr>
                    <w:t>0,00</w:t>
                  </w:r>
                </w:p>
              </w:tc>
              <w:tc>
                <w:tcPr>
                  <w:tcW w:w="5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rPr>
                      <w:color w:val="000000"/>
                    </w:rPr>
                  </w:pPr>
                  <w:r>
                    <w:rPr>
                      <w:color w:val="000000"/>
                    </w:rPr>
                    <w:t>x</w:t>
                  </w:r>
                </w:p>
              </w:tc>
              <w:tc>
                <w:tcPr>
                  <w:tcW w:w="5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rPr>
                      <w:color w:val="000000"/>
                    </w:rPr>
                  </w:pPr>
                  <w:r>
                    <w:rPr>
                      <w:color w:val="000000"/>
                    </w:rPr>
                    <w:t>x</w:t>
                  </w:r>
                </w:p>
              </w:tc>
              <w:tc>
                <w:tcPr>
                  <w:tcW w:w="5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rPr>
                      <w:color w:val="000000"/>
                    </w:rPr>
                  </w:pPr>
                  <w:r>
                    <w:rPr>
                      <w:color w:val="000000"/>
                    </w:rPr>
                    <w:t>x</w:t>
                  </w:r>
                </w:p>
              </w:tc>
              <w:tc>
                <w:tcPr>
                  <w:tcW w:w="5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rPr>
                      <w:color w:val="000000"/>
                    </w:rPr>
                  </w:pPr>
                  <w:r>
                    <w:rPr>
                      <w:color w:val="000000"/>
                    </w:rPr>
                    <w:t>x</w:t>
                  </w:r>
                </w:p>
              </w:tc>
            </w:tr>
          </w:tbl>
          <w:p w:rsidR="00802D12" w:rsidRDefault="00802D12">
            <w:pPr>
              <w:spacing w:line="1" w:lineRule="auto"/>
            </w:pPr>
          </w:p>
        </w:tc>
      </w:tr>
    </w:tbl>
    <w:p w:rsidR="00802D12" w:rsidRDefault="00802D12">
      <w:pPr>
        <w:sectPr w:rsidR="00802D12">
          <w:headerReference w:type="default" r:id="rId11"/>
          <w:footerReference w:type="default" r:id="rId12"/>
          <w:pgSz w:w="16837" w:h="11905" w:orient="landscape"/>
          <w:pgMar w:top="1700" w:right="566" w:bottom="850" w:left="566" w:header="720" w:footer="720" w:gutter="0"/>
          <w:cols w:space="720"/>
        </w:sectPr>
      </w:pPr>
    </w:p>
    <w:p w:rsidR="00802D12" w:rsidRDefault="00802D12">
      <w:pPr>
        <w:rPr>
          <w:vanish/>
        </w:rPr>
      </w:pPr>
    </w:p>
    <w:tbl>
      <w:tblPr>
        <w:tblOverlap w:val="never"/>
        <w:tblW w:w="15705" w:type="dxa"/>
        <w:tblLayout w:type="fixed"/>
        <w:tblLook w:val="01E0" w:firstRow="1" w:lastRow="1" w:firstColumn="1" w:lastColumn="1" w:noHBand="0" w:noVBand="0"/>
      </w:tblPr>
      <w:tblGrid>
        <w:gridCol w:w="15705"/>
      </w:tblGrid>
      <w:tr w:rsidR="00802D12">
        <w:trPr>
          <w:trHeight w:val="230"/>
        </w:trPr>
        <w:tc>
          <w:tcPr>
            <w:tcW w:w="15705" w:type="dxa"/>
            <w:vMerge w:val="restart"/>
            <w:tcMar>
              <w:top w:w="0" w:type="dxa"/>
              <w:left w:w="0" w:type="dxa"/>
              <w:bottom w:w="0" w:type="dxa"/>
              <w:right w:w="0" w:type="dxa"/>
            </w:tcMar>
          </w:tcPr>
          <w:p w:rsidR="00802D12" w:rsidRDefault="00940167">
            <w:pPr>
              <w:rPr>
                <w:b/>
                <w:bCs/>
                <w:color w:val="000000"/>
              </w:rPr>
            </w:pPr>
            <w:r>
              <w:rPr>
                <w:b/>
                <w:bCs/>
                <w:color w:val="000000"/>
              </w:rPr>
              <w:t>2. Справочно:</w:t>
            </w:r>
          </w:p>
          <w:p w:rsidR="00802D12" w:rsidRDefault="00802D12">
            <w:pPr>
              <w:rPr>
                <w:b/>
                <w:bCs/>
                <w:color w:val="000000"/>
              </w:rPr>
            </w:pPr>
          </w:p>
        </w:tc>
      </w:tr>
      <w:tr w:rsidR="00802D12">
        <w:trPr>
          <w:trHeight w:val="1"/>
        </w:trPr>
        <w:tc>
          <w:tcPr>
            <w:tcW w:w="15705" w:type="dxa"/>
            <w:vMerge w:val="restart"/>
            <w:tcMar>
              <w:top w:w="0" w:type="dxa"/>
              <w:left w:w="0" w:type="dxa"/>
              <w:bottom w:w="0" w:type="dxa"/>
              <w:right w:w="0" w:type="dxa"/>
            </w:tcMar>
          </w:tcPr>
          <w:p w:rsidR="00802D12" w:rsidRDefault="00802D12">
            <w:pPr>
              <w:spacing w:line="1" w:lineRule="auto"/>
            </w:pPr>
          </w:p>
        </w:tc>
      </w:tr>
    </w:tbl>
    <w:p w:rsidR="00802D12" w:rsidRDefault="00802D12">
      <w:pPr>
        <w:rPr>
          <w:vanish/>
        </w:rPr>
      </w:pPr>
      <w:bookmarkStart w:id="3" w:name="__bookmark_3"/>
      <w:bookmarkEnd w:id="3"/>
    </w:p>
    <w:tbl>
      <w:tblPr>
        <w:tblOverlap w:val="never"/>
        <w:tblW w:w="15705" w:type="dxa"/>
        <w:tblLayout w:type="fixed"/>
        <w:tblLook w:val="01E0" w:firstRow="1" w:lastRow="1" w:firstColumn="1" w:lastColumn="1" w:noHBand="0" w:noVBand="0"/>
      </w:tblPr>
      <w:tblGrid>
        <w:gridCol w:w="15705"/>
      </w:tblGrid>
      <w:tr w:rsidR="00802D12">
        <w:tc>
          <w:tcPr>
            <w:tcW w:w="15705" w:type="dxa"/>
            <w:tcMar>
              <w:top w:w="0" w:type="dxa"/>
              <w:left w:w="20" w:type="dxa"/>
              <w:bottom w:w="0" w:type="dxa"/>
              <w:right w:w="0" w:type="dxa"/>
            </w:tcMar>
          </w:tcPr>
          <w:tbl>
            <w:tblPr>
              <w:tblOverlap w:val="never"/>
              <w:tblW w:w="11513" w:type="dxa"/>
              <w:tblLayout w:type="fixed"/>
              <w:tblLook w:val="01E0" w:firstRow="1" w:lastRow="1" w:firstColumn="1" w:lastColumn="1" w:noHBand="0" w:noVBand="0"/>
            </w:tblPr>
            <w:tblGrid>
              <w:gridCol w:w="764"/>
              <w:gridCol w:w="2263"/>
              <w:gridCol w:w="2263"/>
              <w:gridCol w:w="1697"/>
              <w:gridCol w:w="2263"/>
              <w:gridCol w:w="2263"/>
            </w:tblGrid>
            <w:tr w:rsidR="00802D12">
              <w:trPr>
                <w:trHeight w:val="207"/>
              </w:trPr>
              <w:tc>
                <w:tcPr>
                  <w:tcW w:w="765" w:type="dxa"/>
                  <w:vMerge w:val="restart"/>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940167">
                  <w:pPr>
                    <w:jc w:val="center"/>
                    <w:rPr>
                      <w:color w:val="000000"/>
                      <w:sz w:val="18"/>
                      <w:szCs w:val="18"/>
                    </w:rPr>
                  </w:pPr>
                  <w:r>
                    <w:rPr>
                      <w:color w:val="000000"/>
                      <w:sz w:val="18"/>
                      <w:szCs w:val="18"/>
                    </w:rPr>
                    <w:t xml:space="preserve">Код строки </w:t>
                  </w:r>
                </w:p>
              </w:tc>
              <w:tc>
                <w:tcPr>
                  <w:tcW w:w="10768" w:type="dxa"/>
                  <w:gridSpan w:val="5"/>
                  <w:vMerge w:val="restart"/>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940167">
                  <w:pPr>
                    <w:jc w:val="center"/>
                    <w:rPr>
                      <w:color w:val="000000"/>
                      <w:sz w:val="18"/>
                      <w:szCs w:val="18"/>
                    </w:rPr>
                  </w:pPr>
                  <w:r>
                    <w:rPr>
                      <w:color w:val="000000"/>
                      <w:sz w:val="18"/>
                      <w:szCs w:val="18"/>
                    </w:rPr>
                    <w:t>Объект капитального строительства (недвижимого имущества)</w:t>
                  </w:r>
                </w:p>
              </w:tc>
            </w:tr>
            <w:tr w:rsidR="00802D12">
              <w:trPr>
                <w:trHeight w:val="1"/>
              </w:trPr>
              <w:tc>
                <w:tcPr>
                  <w:tcW w:w="765" w:type="dxa"/>
                  <w:vMerge/>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c>
                <w:tcPr>
                  <w:tcW w:w="2267" w:type="dxa"/>
                  <w:vMerge w:val="restart"/>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940167">
                  <w:pPr>
                    <w:jc w:val="center"/>
                    <w:rPr>
                      <w:color w:val="000000"/>
                      <w:sz w:val="18"/>
                      <w:szCs w:val="18"/>
                    </w:rPr>
                  </w:pPr>
                  <w:r>
                    <w:rPr>
                      <w:color w:val="000000"/>
                      <w:sz w:val="18"/>
                      <w:szCs w:val="18"/>
                    </w:rPr>
                    <w:t>наименование</w:t>
                  </w:r>
                </w:p>
              </w:tc>
              <w:tc>
                <w:tcPr>
                  <w:tcW w:w="2267" w:type="dxa"/>
                  <w:vMerge w:val="restart"/>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940167">
                  <w:pPr>
                    <w:jc w:val="center"/>
                  </w:pPr>
                  <w:r>
                    <w:rPr>
                      <w:color w:val="000000"/>
                      <w:sz w:val="18"/>
                      <w:szCs w:val="18"/>
                    </w:rPr>
                    <w:t>уникальный код</w:t>
                  </w:r>
                </w:p>
              </w:tc>
              <w:tc>
                <w:tcPr>
                  <w:tcW w:w="6234"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sz w:val="18"/>
                      <w:szCs w:val="18"/>
                    </w:rPr>
                  </w:pPr>
                  <w:r>
                    <w:rPr>
                      <w:color w:val="000000"/>
                      <w:sz w:val="18"/>
                      <w:szCs w:val="18"/>
                    </w:rPr>
                    <w:t>мощность</w:t>
                  </w:r>
                </w:p>
              </w:tc>
            </w:tr>
            <w:tr w:rsidR="00802D12">
              <w:trPr>
                <w:trHeight w:val="1"/>
              </w:trPr>
              <w:tc>
                <w:tcPr>
                  <w:tcW w:w="765" w:type="dxa"/>
                  <w:vMerge/>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c>
                <w:tcPr>
                  <w:tcW w:w="2267" w:type="dxa"/>
                  <w:vMerge/>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c>
                <w:tcPr>
                  <w:tcW w:w="2267" w:type="dxa"/>
                  <w:vMerge/>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c>
                <w:tcPr>
                  <w:tcW w:w="3967"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sz w:val="18"/>
                      <w:szCs w:val="18"/>
                    </w:rPr>
                  </w:pPr>
                  <w:r>
                    <w:rPr>
                      <w:color w:val="000000"/>
                      <w:sz w:val="18"/>
                      <w:szCs w:val="18"/>
                    </w:rPr>
                    <w:t>единица измерения</w:t>
                  </w:r>
                </w:p>
              </w:tc>
              <w:tc>
                <w:tcPr>
                  <w:tcW w:w="2267" w:type="dxa"/>
                  <w:vMerge w:val="restart"/>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940167">
                  <w:pPr>
                    <w:jc w:val="center"/>
                    <w:rPr>
                      <w:color w:val="000000"/>
                      <w:sz w:val="18"/>
                      <w:szCs w:val="18"/>
                    </w:rPr>
                  </w:pPr>
                  <w:r>
                    <w:rPr>
                      <w:color w:val="000000"/>
                      <w:sz w:val="18"/>
                      <w:szCs w:val="18"/>
                    </w:rPr>
                    <w:t>значение</w:t>
                  </w:r>
                </w:p>
              </w:tc>
            </w:tr>
            <w:tr w:rsidR="00802D12">
              <w:tc>
                <w:tcPr>
                  <w:tcW w:w="765" w:type="dxa"/>
                  <w:vMerge/>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c>
                <w:tcPr>
                  <w:tcW w:w="2267" w:type="dxa"/>
                  <w:vMerge/>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c>
                <w:tcPr>
                  <w:tcW w:w="2267" w:type="dxa"/>
                  <w:vMerge/>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c>
                <w:tcPr>
                  <w:tcW w:w="1700" w:type="dxa"/>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940167">
                  <w:pPr>
                    <w:jc w:val="center"/>
                    <w:rPr>
                      <w:color w:val="000000"/>
                      <w:sz w:val="18"/>
                      <w:szCs w:val="18"/>
                    </w:rPr>
                  </w:pPr>
                  <w:r>
                    <w:rPr>
                      <w:color w:val="000000"/>
                      <w:sz w:val="18"/>
                      <w:szCs w:val="18"/>
                    </w:rPr>
                    <w:t>наименование</w:t>
                  </w:r>
                </w:p>
              </w:tc>
              <w:tc>
                <w:tcPr>
                  <w:tcW w:w="2267" w:type="dxa"/>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940167">
                  <w:pPr>
                    <w:jc w:val="center"/>
                    <w:rPr>
                      <w:color w:val="000000"/>
                      <w:sz w:val="18"/>
                      <w:szCs w:val="18"/>
                    </w:rPr>
                  </w:pPr>
                  <w:r>
                    <w:rPr>
                      <w:color w:val="000000"/>
                      <w:sz w:val="18"/>
                      <w:szCs w:val="18"/>
                    </w:rPr>
                    <w:t>код по ОКЕИ</w:t>
                  </w:r>
                </w:p>
              </w:tc>
              <w:tc>
                <w:tcPr>
                  <w:tcW w:w="2267" w:type="dxa"/>
                  <w:vMerge/>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r>
          </w:tbl>
          <w:p w:rsidR="00802D12" w:rsidRDefault="00802D12">
            <w:pPr>
              <w:spacing w:line="1" w:lineRule="auto"/>
            </w:pPr>
          </w:p>
        </w:tc>
      </w:tr>
    </w:tbl>
    <w:p w:rsidR="00802D12" w:rsidRDefault="00802D12">
      <w:pPr>
        <w:rPr>
          <w:vanish/>
        </w:rPr>
      </w:pPr>
      <w:bookmarkStart w:id="4" w:name="__bookmark_4"/>
      <w:bookmarkEnd w:id="4"/>
    </w:p>
    <w:tbl>
      <w:tblPr>
        <w:tblOverlap w:val="never"/>
        <w:tblW w:w="15705" w:type="dxa"/>
        <w:tblLayout w:type="fixed"/>
        <w:tblLook w:val="01E0" w:firstRow="1" w:lastRow="1" w:firstColumn="1" w:lastColumn="1" w:noHBand="0" w:noVBand="0"/>
      </w:tblPr>
      <w:tblGrid>
        <w:gridCol w:w="15705"/>
      </w:tblGrid>
      <w:tr w:rsidR="00802D12">
        <w:tc>
          <w:tcPr>
            <w:tcW w:w="15705" w:type="dxa"/>
            <w:tcMar>
              <w:top w:w="0" w:type="dxa"/>
              <w:left w:w="40" w:type="dxa"/>
              <w:bottom w:w="0" w:type="dxa"/>
              <w:right w:w="0" w:type="dxa"/>
            </w:tcMar>
          </w:tcPr>
          <w:tbl>
            <w:tblPr>
              <w:tblOverlap w:val="never"/>
              <w:tblW w:w="11513" w:type="dxa"/>
              <w:tblLayout w:type="fixed"/>
              <w:tblLook w:val="01E0" w:firstRow="1" w:lastRow="1" w:firstColumn="1" w:lastColumn="1" w:noHBand="0" w:noVBand="0"/>
            </w:tblPr>
            <w:tblGrid>
              <w:gridCol w:w="764"/>
              <w:gridCol w:w="2263"/>
              <w:gridCol w:w="2263"/>
              <w:gridCol w:w="1697"/>
              <w:gridCol w:w="2263"/>
              <w:gridCol w:w="2263"/>
            </w:tblGrid>
            <w:tr w:rsidR="00802D12">
              <w:tc>
                <w:tcPr>
                  <w:tcW w:w="76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sz w:val="16"/>
                      <w:szCs w:val="16"/>
                    </w:rPr>
                  </w:pPr>
                  <w:r>
                    <w:rPr>
                      <w:color w:val="000000"/>
                      <w:sz w:val="16"/>
                      <w:szCs w:val="16"/>
                    </w:rPr>
                    <w:t>1</w:t>
                  </w:r>
                </w:p>
              </w:tc>
              <w:tc>
                <w:tcPr>
                  <w:tcW w:w="22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sz w:val="16"/>
                      <w:szCs w:val="16"/>
                    </w:rPr>
                  </w:pPr>
                  <w:r>
                    <w:rPr>
                      <w:color w:val="000000"/>
                      <w:sz w:val="16"/>
                      <w:szCs w:val="16"/>
                    </w:rPr>
                    <w:t>2</w:t>
                  </w:r>
                </w:p>
              </w:tc>
              <w:tc>
                <w:tcPr>
                  <w:tcW w:w="22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sz w:val="16"/>
                      <w:szCs w:val="16"/>
                    </w:rPr>
                  </w:pPr>
                  <w:r>
                    <w:rPr>
                      <w:color w:val="000000"/>
                      <w:sz w:val="16"/>
                      <w:szCs w:val="16"/>
                    </w:rPr>
                    <w:t>3</w:t>
                  </w:r>
                </w:p>
              </w:tc>
              <w:tc>
                <w:tcPr>
                  <w:tcW w:w="1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sz w:val="16"/>
                      <w:szCs w:val="16"/>
                    </w:rPr>
                  </w:pPr>
                  <w:r>
                    <w:rPr>
                      <w:color w:val="000000"/>
                      <w:sz w:val="16"/>
                      <w:szCs w:val="16"/>
                    </w:rPr>
                    <w:t>4</w:t>
                  </w:r>
                </w:p>
              </w:tc>
              <w:tc>
                <w:tcPr>
                  <w:tcW w:w="22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sz w:val="16"/>
                      <w:szCs w:val="16"/>
                    </w:rPr>
                  </w:pPr>
                  <w:r>
                    <w:rPr>
                      <w:color w:val="000000"/>
                      <w:sz w:val="16"/>
                      <w:szCs w:val="16"/>
                    </w:rPr>
                    <w:t>5</w:t>
                  </w:r>
                </w:p>
              </w:tc>
              <w:tc>
                <w:tcPr>
                  <w:tcW w:w="22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sz w:val="16"/>
                      <w:szCs w:val="16"/>
                    </w:rPr>
                  </w:pPr>
                  <w:r>
                    <w:rPr>
                      <w:color w:val="000000"/>
                      <w:sz w:val="16"/>
                      <w:szCs w:val="16"/>
                    </w:rPr>
                    <w:t>6</w:t>
                  </w:r>
                </w:p>
              </w:tc>
            </w:tr>
          </w:tbl>
          <w:p w:rsidR="00802D12" w:rsidRDefault="00802D12">
            <w:pPr>
              <w:spacing w:line="1" w:lineRule="auto"/>
            </w:pPr>
          </w:p>
        </w:tc>
      </w:tr>
      <w:tr w:rsidR="00802D12">
        <w:trPr>
          <w:hidden/>
        </w:trPr>
        <w:tc>
          <w:tcPr>
            <w:tcW w:w="15705" w:type="dxa"/>
            <w:tcMar>
              <w:top w:w="0" w:type="dxa"/>
              <w:left w:w="40" w:type="dxa"/>
              <w:bottom w:w="0" w:type="dxa"/>
              <w:right w:w="0" w:type="dxa"/>
            </w:tcMar>
          </w:tcPr>
          <w:p w:rsidR="00802D12" w:rsidRDefault="00802D12">
            <w:pPr>
              <w:rPr>
                <w:vanish/>
              </w:rPr>
            </w:pPr>
          </w:p>
          <w:p w:rsidR="00802D12" w:rsidRDefault="00802D12">
            <w:pPr>
              <w:spacing w:line="1" w:lineRule="auto"/>
            </w:pPr>
          </w:p>
        </w:tc>
      </w:tr>
    </w:tbl>
    <w:p w:rsidR="00802D12" w:rsidRDefault="00802D12">
      <w:pPr>
        <w:rPr>
          <w:vanish/>
        </w:rPr>
      </w:pPr>
    </w:p>
    <w:tbl>
      <w:tblPr>
        <w:tblOverlap w:val="never"/>
        <w:tblW w:w="15705" w:type="dxa"/>
        <w:tblLayout w:type="fixed"/>
        <w:tblLook w:val="01E0" w:firstRow="1" w:lastRow="1" w:firstColumn="1" w:lastColumn="1" w:noHBand="0" w:noVBand="0"/>
      </w:tblPr>
      <w:tblGrid>
        <w:gridCol w:w="7286"/>
        <w:gridCol w:w="1133"/>
        <w:gridCol w:w="7286"/>
      </w:tblGrid>
      <w:tr w:rsidR="00802D12">
        <w:trPr>
          <w:trHeight w:val="230"/>
        </w:trPr>
        <w:tc>
          <w:tcPr>
            <w:tcW w:w="15705" w:type="dxa"/>
            <w:gridSpan w:val="3"/>
            <w:vMerge w:val="restart"/>
            <w:tcMar>
              <w:top w:w="0" w:type="dxa"/>
              <w:left w:w="0" w:type="dxa"/>
              <w:bottom w:w="0" w:type="dxa"/>
              <w:right w:w="0" w:type="dxa"/>
            </w:tcMar>
          </w:tcPr>
          <w:p w:rsidR="00802D12" w:rsidRDefault="00802D12">
            <w:pPr>
              <w:jc w:val="center"/>
              <w:rPr>
                <w:color w:val="000000"/>
              </w:rPr>
            </w:pPr>
          </w:p>
        </w:tc>
      </w:tr>
      <w:tr w:rsidR="00802D12">
        <w:trPr>
          <w:trHeight w:val="230"/>
        </w:trPr>
        <w:tc>
          <w:tcPr>
            <w:tcW w:w="15705" w:type="dxa"/>
            <w:gridSpan w:val="3"/>
            <w:vMerge w:val="restart"/>
            <w:tcMar>
              <w:top w:w="0" w:type="dxa"/>
              <w:left w:w="0" w:type="dxa"/>
              <w:bottom w:w="0" w:type="dxa"/>
              <w:right w:w="0" w:type="dxa"/>
            </w:tcMar>
          </w:tcPr>
          <w:p w:rsidR="00802D12" w:rsidRDefault="00940167">
            <w:pPr>
              <w:jc w:val="center"/>
              <w:rPr>
                <w:color w:val="000000"/>
              </w:rPr>
            </w:pPr>
            <w:r>
              <w:rPr>
                <w:color w:val="000000"/>
              </w:rPr>
              <w:t>Подписи сторон:</w:t>
            </w:r>
          </w:p>
        </w:tc>
      </w:tr>
      <w:tr w:rsidR="00802D12">
        <w:trPr>
          <w:trHeight w:val="230"/>
        </w:trPr>
        <w:tc>
          <w:tcPr>
            <w:tcW w:w="15705" w:type="dxa"/>
            <w:gridSpan w:val="3"/>
            <w:vMerge w:val="restart"/>
            <w:tcMar>
              <w:top w:w="0" w:type="dxa"/>
              <w:left w:w="0" w:type="dxa"/>
              <w:bottom w:w="0" w:type="dxa"/>
              <w:right w:w="0" w:type="dxa"/>
            </w:tcMar>
          </w:tcPr>
          <w:p w:rsidR="00802D12" w:rsidRDefault="00802D12">
            <w:pPr>
              <w:jc w:val="center"/>
              <w:rPr>
                <w:color w:val="000000"/>
              </w:rPr>
            </w:pPr>
          </w:p>
        </w:tc>
      </w:tr>
      <w:tr w:rsidR="00802D12">
        <w:tc>
          <w:tcPr>
            <w:tcW w:w="7286" w:type="dxa"/>
            <w:tcBorders>
              <w:bottom w:val="single" w:sz="6" w:space="0" w:color="000000"/>
            </w:tcBorders>
            <w:tcMar>
              <w:top w:w="0" w:type="dxa"/>
              <w:left w:w="0" w:type="dxa"/>
              <w:bottom w:w="0" w:type="dxa"/>
              <w:right w:w="0" w:type="dxa"/>
            </w:tcMar>
          </w:tcPr>
          <w:p w:rsidR="00802D12" w:rsidRDefault="00940167">
            <w:pPr>
              <w:jc w:val="center"/>
            </w:pPr>
            <w:r>
              <w:rPr>
                <w:color w:val="000000"/>
              </w:rPr>
              <w:t>Администрация города Благовещенска</w:t>
            </w:r>
          </w:p>
        </w:tc>
        <w:tc>
          <w:tcPr>
            <w:tcW w:w="1133" w:type="dxa"/>
            <w:tcMar>
              <w:top w:w="0" w:type="dxa"/>
              <w:left w:w="0" w:type="dxa"/>
              <w:bottom w:w="0" w:type="dxa"/>
              <w:right w:w="0" w:type="dxa"/>
            </w:tcMar>
          </w:tcPr>
          <w:p w:rsidR="00802D12" w:rsidRDefault="00802D12">
            <w:pPr>
              <w:jc w:val="center"/>
              <w:rPr>
                <w:color w:val="000000"/>
              </w:rPr>
            </w:pPr>
          </w:p>
        </w:tc>
        <w:tc>
          <w:tcPr>
            <w:tcW w:w="7286" w:type="dxa"/>
            <w:tcBorders>
              <w:bottom w:val="single" w:sz="6" w:space="0" w:color="000000"/>
            </w:tcBorders>
            <w:tcMar>
              <w:top w:w="0" w:type="dxa"/>
              <w:left w:w="0" w:type="dxa"/>
              <w:bottom w:w="0" w:type="dxa"/>
              <w:right w:w="0" w:type="dxa"/>
            </w:tcMar>
          </w:tcPr>
          <w:p w:rsidR="00802D12" w:rsidRDefault="00940167">
            <w:pPr>
              <w:jc w:val="center"/>
            </w:pPr>
            <w:r>
              <w:rPr>
                <w:color w:val="000000"/>
              </w:rPr>
              <w:t>министерство транспорта и дорожного хозяйства Амурской области</w:t>
            </w:r>
          </w:p>
        </w:tc>
      </w:tr>
      <w:tr w:rsidR="00802D12">
        <w:tc>
          <w:tcPr>
            <w:tcW w:w="7286" w:type="dxa"/>
            <w:tcMar>
              <w:top w:w="0" w:type="dxa"/>
              <w:left w:w="0" w:type="dxa"/>
              <w:bottom w:w="0" w:type="dxa"/>
              <w:right w:w="0" w:type="dxa"/>
            </w:tcMar>
          </w:tcPr>
          <w:p w:rsidR="00802D12" w:rsidRDefault="00940167">
            <w:pPr>
              <w:jc w:val="center"/>
              <w:rPr>
                <w:color w:val="000000"/>
              </w:rPr>
            </w:pPr>
            <w:r>
              <w:rPr>
                <w:color w:val="000000"/>
              </w:rPr>
              <w:t>(Муниципалитет)</w:t>
            </w:r>
          </w:p>
        </w:tc>
        <w:tc>
          <w:tcPr>
            <w:tcW w:w="1133" w:type="dxa"/>
            <w:tcMar>
              <w:top w:w="0" w:type="dxa"/>
              <w:left w:w="0" w:type="dxa"/>
              <w:bottom w:w="0" w:type="dxa"/>
              <w:right w:w="0" w:type="dxa"/>
            </w:tcMar>
          </w:tcPr>
          <w:p w:rsidR="00802D12" w:rsidRDefault="00802D12">
            <w:pPr>
              <w:jc w:val="center"/>
              <w:rPr>
                <w:color w:val="000000"/>
              </w:rPr>
            </w:pPr>
          </w:p>
        </w:tc>
        <w:tc>
          <w:tcPr>
            <w:tcW w:w="7286" w:type="dxa"/>
            <w:tcMar>
              <w:top w:w="0" w:type="dxa"/>
              <w:left w:w="0" w:type="dxa"/>
              <w:bottom w:w="0" w:type="dxa"/>
              <w:right w:w="0" w:type="dxa"/>
            </w:tcMar>
          </w:tcPr>
          <w:p w:rsidR="00802D12" w:rsidRDefault="00940167">
            <w:pPr>
              <w:jc w:val="center"/>
              <w:rPr>
                <w:color w:val="000000"/>
              </w:rPr>
            </w:pPr>
            <w:r>
              <w:rPr>
                <w:color w:val="000000"/>
              </w:rPr>
              <w:t>(Министерство, Управление, Инспекция и т.д.)</w:t>
            </w:r>
          </w:p>
        </w:tc>
      </w:tr>
    </w:tbl>
    <w:p w:rsidR="00802D12" w:rsidRDefault="00802D12">
      <w:pPr>
        <w:sectPr w:rsidR="00802D12">
          <w:headerReference w:type="default" r:id="rId13"/>
          <w:footerReference w:type="default" r:id="rId14"/>
          <w:pgSz w:w="16837" w:h="11905" w:orient="landscape"/>
          <w:pgMar w:top="1700" w:right="566" w:bottom="850" w:left="566" w:header="720" w:footer="720" w:gutter="0"/>
          <w:cols w:space="720"/>
        </w:sectPr>
      </w:pPr>
    </w:p>
    <w:p w:rsidR="00802D12" w:rsidRDefault="00802D12">
      <w:pPr>
        <w:rPr>
          <w:vanish/>
        </w:rPr>
      </w:pPr>
    </w:p>
    <w:tbl>
      <w:tblPr>
        <w:tblOverlap w:val="never"/>
        <w:tblW w:w="15705" w:type="dxa"/>
        <w:tblLayout w:type="fixed"/>
        <w:tblLook w:val="01E0" w:firstRow="1" w:lastRow="1" w:firstColumn="1" w:lastColumn="1" w:noHBand="0" w:noVBand="0"/>
      </w:tblPr>
      <w:tblGrid>
        <w:gridCol w:w="12105"/>
        <w:gridCol w:w="3600"/>
      </w:tblGrid>
      <w:tr w:rsidR="00802D12">
        <w:tc>
          <w:tcPr>
            <w:tcW w:w="12105" w:type="dxa"/>
            <w:tcMar>
              <w:top w:w="0" w:type="dxa"/>
              <w:left w:w="0" w:type="dxa"/>
              <w:bottom w:w="0" w:type="dxa"/>
              <w:right w:w="0" w:type="dxa"/>
            </w:tcMar>
          </w:tcPr>
          <w:p w:rsidR="00802D12" w:rsidRDefault="00802D12">
            <w:pPr>
              <w:rPr>
                <w:color w:val="000000"/>
              </w:rPr>
            </w:pPr>
          </w:p>
        </w:tc>
        <w:tc>
          <w:tcPr>
            <w:tcW w:w="3600" w:type="dxa"/>
            <w:tcMar>
              <w:top w:w="0" w:type="dxa"/>
              <w:left w:w="0" w:type="dxa"/>
              <w:bottom w:w="0" w:type="dxa"/>
              <w:right w:w="0" w:type="dxa"/>
            </w:tcMar>
          </w:tcPr>
          <w:p w:rsidR="00802D12" w:rsidRDefault="00940167">
            <w:r>
              <w:rPr>
                <w:color w:val="000000"/>
                <w:sz w:val="24"/>
                <w:szCs w:val="24"/>
              </w:rPr>
              <w:t>Приложение № 2</w:t>
            </w:r>
          </w:p>
          <w:p w:rsidR="00802D12" w:rsidRDefault="00940167">
            <w:r>
              <w:rPr>
                <w:color w:val="000000"/>
                <w:sz w:val="24"/>
                <w:szCs w:val="24"/>
              </w:rPr>
              <w:t>к Соглашению</w:t>
            </w:r>
          </w:p>
        </w:tc>
      </w:tr>
      <w:tr w:rsidR="00802D12">
        <w:tc>
          <w:tcPr>
            <w:tcW w:w="12105" w:type="dxa"/>
            <w:tcMar>
              <w:top w:w="0" w:type="dxa"/>
              <w:left w:w="0" w:type="dxa"/>
              <w:bottom w:w="0" w:type="dxa"/>
              <w:right w:w="0" w:type="dxa"/>
            </w:tcMar>
          </w:tcPr>
          <w:p w:rsidR="00802D12" w:rsidRDefault="00802D12">
            <w:pPr>
              <w:rPr>
                <w:color w:val="000000"/>
              </w:rPr>
            </w:pPr>
          </w:p>
        </w:tc>
        <w:tc>
          <w:tcPr>
            <w:tcW w:w="3600" w:type="dxa"/>
            <w:tcMar>
              <w:top w:w="0" w:type="dxa"/>
              <w:left w:w="0" w:type="dxa"/>
              <w:bottom w:w="0" w:type="dxa"/>
              <w:right w:w="0" w:type="dxa"/>
            </w:tcMar>
          </w:tcPr>
          <w:p w:rsidR="00802D12" w:rsidRDefault="00940167">
            <w:pPr>
              <w:rPr>
                <w:color w:val="000000"/>
              </w:rPr>
            </w:pPr>
            <w:r>
              <w:rPr>
                <w:color w:val="000000"/>
              </w:rPr>
              <w:br/>
            </w:r>
            <w:r w:rsidR="00476832">
              <w:rPr>
                <w:color w:val="000000"/>
              </w:rPr>
              <w:t xml:space="preserve">  </w:t>
            </w:r>
          </w:p>
        </w:tc>
      </w:tr>
    </w:tbl>
    <w:p w:rsidR="00802D12" w:rsidRDefault="00802D12">
      <w:pPr>
        <w:rPr>
          <w:vanish/>
        </w:rPr>
      </w:pPr>
    </w:p>
    <w:tbl>
      <w:tblPr>
        <w:tblOverlap w:val="never"/>
        <w:tblW w:w="15323" w:type="dxa"/>
        <w:tblLayout w:type="fixed"/>
        <w:tblLook w:val="01E0" w:firstRow="1" w:lastRow="1" w:firstColumn="1" w:lastColumn="1" w:noHBand="0" w:noVBand="0"/>
      </w:tblPr>
      <w:tblGrid>
        <w:gridCol w:w="5108"/>
        <w:gridCol w:w="6803"/>
        <w:gridCol w:w="2131"/>
        <w:gridCol w:w="1281"/>
      </w:tblGrid>
      <w:tr w:rsidR="00802D12">
        <w:trPr>
          <w:trHeight w:val="253"/>
        </w:trPr>
        <w:tc>
          <w:tcPr>
            <w:tcW w:w="15323" w:type="dxa"/>
            <w:gridSpan w:val="4"/>
            <w:vMerge w:val="restart"/>
            <w:tcMar>
              <w:top w:w="0" w:type="dxa"/>
              <w:left w:w="0" w:type="dxa"/>
              <w:bottom w:w="0" w:type="dxa"/>
              <w:right w:w="0" w:type="dxa"/>
            </w:tcMar>
          </w:tcPr>
          <w:p w:rsidR="00802D12" w:rsidRDefault="00940167">
            <w:pPr>
              <w:jc w:val="center"/>
              <w:rPr>
                <w:b/>
                <w:bCs/>
                <w:color w:val="000000"/>
                <w:sz w:val="22"/>
                <w:szCs w:val="22"/>
              </w:rPr>
            </w:pPr>
            <w:r>
              <w:rPr>
                <w:b/>
                <w:bCs/>
                <w:color w:val="000000"/>
                <w:sz w:val="22"/>
                <w:szCs w:val="22"/>
              </w:rPr>
              <w:t>Значения результатов предоставления Иного межбюджетного трансферта</w:t>
            </w:r>
          </w:p>
        </w:tc>
      </w:tr>
      <w:tr w:rsidR="00802D12">
        <w:tc>
          <w:tcPr>
            <w:tcW w:w="5108" w:type="dxa"/>
            <w:tcMar>
              <w:top w:w="0" w:type="dxa"/>
              <w:left w:w="0" w:type="dxa"/>
              <w:bottom w:w="0" w:type="dxa"/>
              <w:right w:w="0" w:type="dxa"/>
            </w:tcMar>
          </w:tcPr>
          <w:p w:rsidR="00802D12" w:rsidRDefault="00802D12">
            <w:pPr>
              <w:spacing w:line="1" w:lineRule="auto"/>
            </w:pPr>
          </w:p>
        </w:tc>
        <w:tc>
          <w:tcPr>
            <w:tcW w:w="6803" w:type="dxa"/>
            <w:tcMar>
              <w:top w:w="0" w:type="dxa"/>
              <w:left w:w="0" w:type="dxa"/>
              <w:bottom w:w="0" w:type="dxa"/>
              <w:right w:w="0" w:type="dxa"/>
            </w:tcMar>
          </w:tcPr>
          <w:p w:rsidR="00802D12" w:rsidRDefault="00802D12">
            <w:pPr>
              <w:rPr>
                <w:color w:val="000000"/>
                <w:sz w:val="18"/>
                <w:szCs w:val="18"/>
              </w:rPr>
            </w:pPr>
          </w:p>
        </w:tc>
        <w:tc>
          <w:tcPr>
            <w:tcW w:w="2131" w:type="dxa"/>
            <w:tcMar>
              <w:top w:w="0" w:type="dxa"/>
              <w:left w:w="0" w:type="dxa"/>
              <w:bottom w:w="0" w:type="dxa"/>
              <w:right w:w="0" w:type="dxa"/>
            </w:tcMar>
            <w:vAlign w:val="bottom"/>
          </w:tcPr>
          <w:p w:rsidR="00802D12" w:rsidRDefault="00802D12">
            <w:pPr>
              <w:jc w:val="right"/>
              <w:rPr>
                <w:color w:val="000000"/>
              </w:rPr>
            </w:pPr>
          </w:p>
        </w:tc>
        <w:tc>
          <w:tcPr>
            <w:tcW w:w="12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sz w:val="18"/>
                <w:szCs w:val="18"/>
              </w:rPr>
            </w:pPr>
            <w:r>
              <w:rPr>
                <w:color w:val="000000"/>
                <w:sz w:val="18"/>
                <w:szCs w:val="18"/>
              </w:rPr>
              <w:t>Коды</w:t>
            </w:r>
          </w:p>
        </w:tc>
      </w:tr>
      <w:tr w:rsidR="00802D12">
        <w:tc>
          <w:tcPr>
            <w:tcW w:w="5108" w:type="dxa"/>
            <w:tcMar>
              <w:top w:w="0" w:type="dxa"/>
              <w:left w:w="0" w:type="dxa"/>
              <w:bottom w:w="0" w:type="dxa"/>
              <w:right w:w="0" w:type="dxa"/>
            </w:tcMar>
          </w:tcPr>
          <w:p w:rsidR="00802D12" w:rsidRDefault="00940167">
            <w:pPr>
              <w:rPr>
                <w:color w:val="000000"/>
                <w:sz w:val="18"/>
                <w:szCs w:val="18"/>
              </w:rPr>
            </w:pPr>
            <w:r>
              <w:rPr>
                <w:color w:val="000000"/>
                <w:sz w:val="18"/>
                <w:szCs w:val="18"/>
              </w:rPr>
              <w:t>Наименование органа местного самоуправления</w:t>
            </w:r>
          </w:p>
        </w:tc>
        <w:tc>
          <w:tcPr>
            <w:tcW w:w="6803" w:type="dxa"/>
            <w:tcBorders>
              <w:bottom w:val="single" w:sz="6" w:space="0" w:color="000000"/>
            </w:tcBorders>
            <w:tcMar>
              <w:top w:w="0" w:type="dxa"/>
              <w:left w:w="0" w:type="dxa"/>
              <w:bottom w:w="0" w:type="dxa"/>
              <w:right w:w="0" w:type="dxa"/>
            </w:tcMar>
          </w:tcPr>
          <w:p w:rsidR="00802D12" w:rsidRDefault="00940167">
            <w:r>
              <w:rPr>
                <w:color w:val="000000"/>
                <w:sz w:val="18"/>
                <w:szCs w:val="18"/>
              </w:rPr>
              <w:t>Администрация города Благовещенска</w:t>
            </w:r>
          </w:p>
        </w:tc>
        <w:tc>
          <w:tcPr>
            <w:tcW w:w="2131" w:type="dxa"/>
            <w:tcMar>
              <w:top w:w="0" w:type="dxa"/>
              <w:left w:w="0" w:type="dxa"/>
              <w:bottom w:w="0" w:type="dxa"/>
              <w:right w:w="0" w:type="dxa"/>
            </w:tcMar>
            <w:vAlign w:val="bottom"/>
          </w:tcPr>
          <w:p w:rsidR="00802D12" w:rsidRDefault="00940167">
            <w:pPr>
              <w:jc w:val="right"/>
              <w:rPr>
                <w:color w:val="000000"/>
              </w:rPr>
            </w:pPr>
            <w:r>
              <w:rPr>
                <w:color w:val="000000"/>
              </w:rPr>
              <w:t>по Сводному реестру</w:t>
            </w:r>
          </w:p>
        </w:tc>
        <w:tc>
          <w:tcPr>
            <w:tcW w:w="12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940167">
            <w:pPr>
              <w:jc w:val="center"/>
            </w:pPr>
            <w:r>
              <w:rPr>
                <w:color w:val="000000"/>
                <w:sz w:val="18"/>
                <w:szCs w:val="18"/>
              </w:rPr>
              <w:t>10300857</w:t>
            </w:r>
          </w:p>
        </w:tc>
      </w:tr>
      <w:tr w:rsidR="00802D12">
        <w:tc>
          <w:tcPr>
            <w:tcW w:w="5108" w:type="dxa"/>
            <w:tcMar>
              <w:top w:w="0" w:type="dxa"/>
              <w:left w:w="0" w:type="dxa"/>
              <w:bottom w:w="0" w:type="dxa"/>
              <w:right w:w="0" w:type="dxa"/>
            </w:tcMar>
          </w:tcPr>
          <w:p w:rsidR="00802D12" w:rsidRDefault="00940167">
            <w:pPr>
              <w:rPr>
                <w:color w:val="000000"/>
                <w:sz w:val="18"/>
                <w:szCs w:val="18"/>
              </w:rPr>
            </w:pPr>
            <w:r>
              <w:rPr>
                <w:color w:val="000000"/>
                <w:sz w:val="18"/>
                <w:szCs w:val="18"/>
              </w:rPr>
              <w:t>Наименование муниципального образования</w:t>
            </w:r>
          </w:p>
        </w:tc>
        <w:tc>
          <w:tcPr>
            <w:tcW w:w="6803" w:type="dxa"/>
            <w:tcBorders>
              <w:bottom w:val="single" w:sz="6" w:space="0" w:color="000000"/>
            </w:tcBorders>
            <w:tcMar>
              <w:top w:w="0" w:type="dxa"/>
              <w:left w:w="0" w:type="dxa"/>
              <w:bottom w:w="0" w:type="dxa"/>
              <w:right w:w="0" w:type="dxa"/>
            </w:tcMar>
          </w:tcPr>
          <w:p w:rsidR="00802D12" w:rsidRDefault="00940167">
            <w:r>
              <w:rPr>
                <w:color w:val="000000"/>
                <w:sz w:val="18"/>
                <w:szCs w:val="18"/>
              </w:rPr>
              <w:t>г. Благовещенск</w:t>
            </w:r>
          </w:p>
        </w:tc>
        <w:tc>
          <w:tcPr>
            <w:tcW w:w="2131" w:type="dxa"/>
            <w:tcMar>
              <w:top w:w="0" w:type="dxa"/>
              <w:left w:w="0" w:type="dxa"/>
              <w:bottom w:w="0" w:type="dxa"/>
              <w:right w:w="0" w:type="dxa"/>
            </w:tcMar>
            <w:vAlign w:val="bottom"/>
          </w:tcPr>
          <w:p w:rsidR="00802D12" w:rsidRDefault="00940167">
            <w:pPr>
              <w:jc w:val="right"/>
              <w:rPr>
                <w:color w:val="000000"/>
              </w:rPr>
            </w:pPr>
            <w:r>
              <w:rPr>
                <w:color w:val="000000"/>
              </w:rPr>
              <w:t>по ОКТМО</w:t>
            </w:r>
          </w:p>
        </w:tc>
        <w:tc>
          <w:tcPr>
            <w:tcW w:w="12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940167">
            <w:pPr>
              <w:jc w:val="center"/>
            </w:pPr>
            <w:r>
              <w:rPr>
                <w:color w:val="000000"/>
                <w:sz w:val="18"/>
                <w:szCs w:val="18"/>
              </w:rPr>
              <w:t>10701000</w:t>
            </w:r>
          </w:p>
        </w:tc>
      </w:tr>
      <w:tr w:rsidR="00802D12">
        <w:tc>
          <w:tcPr>
            <w:tcW w:w="5108" w:type="dxa"/>
            <w:tcMar>
              <w:top w:w="0" w:type="dxa"/>
              <w:left w:w="0" w:type="dxa"/>
              <w:bottom w:w="0" w:type="dxa"/>
              <w:right w:w="0" w:type="dxa"/>
            </w:tcMar>
          </w:tcPr>
          <w:p w:rsidR="00802D12" w:rsidRDefault="00940167">
            <w:pPr>
              <w:rPr>
                <w:color w:val="000000"/>
                <w:sz w:val="18"/>
                <w:szCs w:val="18"/>
              </w:rPr>
            </w:pPr>
            <w:r>
              <w:rPr>
                <w:color w:val="000000"/>
                <w:sz w:val="18"/>
                <w:szCs w:val="18"/>
              </w:rPr>
              <w:t>Наименование исполнительного органа</w:t>
            </w:r>
            <w:r w:rsidR="00476832">
              <w:rPr>
                <w:color w:val="000000"/>
                <w:sz w:val="18"/>
                <w:szCs w:val="18"/>
              </w:rPr>
              <w:t xml:space="preserve"> </w:t>
            </w:r>
            <w:r>
              <w:rPr>
                <w:color w:val="000000"/>
                <w:sz w:val="18"/>
                <w:szCs w:val="18"/>
              </w:rPr>
              <w:t>государственной</w:t>
            </w:r>
            <w:r w:rsidR="00476832">
              <w:rPr>
                <w:color w:val="000000"/>
                <w:sz w:val="18"/>
                <w:szCs w:val="18"/>
              </w:rPr>
              <w:t xml:space="preserve"> </w:t>
            </w:r>
            <w:r>
              <w:rPr>
                <w:color w:val="000000"/>
                <w:sz w:val="18"/>
                <w:szCs w:val="18"/>
              </w:rPr>
              <w:t>власти субъекта Российской Федерации</w:t>
            </w:r>
          </w:p>
        </w:tc>
        <w:tc>
          <w:tcPr>
            <w:tcW w:w="6803" w:type="dxa"/>
            <w:tcBorders>
              <w:bottom w:val="single" w:sz="6" w:space="0" w:color="000000"/>
            </w:tcBorders>
            <w:tcMar>
              <w:top w:w="0" w:type="dxa"/>
              <w:left w:w="0" w:type="dxa"/>
              <w:bottom w:w="0" w:type="dxa"/>
              <w:right w:w="0" w:type="dxa"/>
            </w:tcMar>
            <w:vAlign w:val="bottom"/>
          </w:tcPr>
          <w:p w:rsidR="00802D12" w:rsidRDefault="00940167">
            <w:r>
              <w:rPr>
                <w:color w:val="000000"/>
                <w:sz w:val="18"/>
                <w:szCs w:val="18"/>
              </w:rPr>
              <w:t>министерство транспорта и дорожного хозяйства Амурской области</w:t>
            </w:r>
          </w:p>
        </w:tc>
        <w:tc>
          <w:tcPr>
            <w:tcW w:w="2131" w:type="dxa"/>
            <w:tcMar>
              <w:top w:w="0" w:type="dxa"/>
              <w:left w:w="0" w:type="dxa"/>
              <w:bottom w:w="0" w:type="dxa"/>
              <w:right w:w="0" w:type="dxa"/>
            </w:tcMar>
            <w:vAlign w:val="bottom"/>
          </w:tcPr>
          <w:p w:rsidR="00802D12" w:rsidRDefault="00940167">
            <w:pPr>
              <w:jc w:val="right"/>
              <w:rPr>
                <w:color w:val="000000"/>
              </w:rPr>
            </w:pPr>
            <w:r>
              <w:rPr>
                <w:color w:val="000000"/>
              </w:rPr>
              <w:t>по Сводному реестру</w:t>
            </w:r>
          </w:p>
        </w:tc>
        <w:tc>
          <w:tcPr>
            <w:tcW w:w="12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940167">
            <w:pPr>
              <w:jc w:val="center"/>
            </w:pPr>
            <w:r>
              <w:rPr>
                <w:color w:val="000000"/>
                <w:sz w:val="18"/>
                <w:szCs w:val="18"/>
              </w:rPr>
              <w:t>102J3546</w:t>
            </w:r>
          </w:p>
        </w:tc>
      </w:tr>
      <w:tr w:rsidR="00802D12">
        <w:tc>
          <w:tcPr>
            <w:tcW w:w="5108" w:type="dxa"/>
            <w:tcMar>
              <w:top w:w="0" w:type="dxa"/>
              <w:left w:w="0" w:type="dxa"/>
              <w:bottom w:w="0" w:type="dxa"/>
              <w:right w:w="0" w:type="dxa"/>
            </w:tcMar>
          </w:tcPr>
          <w:p w:rsidR="00802D12" w:rsidRDefault="00802D12">
            <w:pPr>
              <w:jc w:val="center"/>
              <w:rPr>
                <w:color w:val="000000"/>
              </w:rPr>
            </w:pPr>
          </w:p>
        </w:tc>
        <w:tc>
          <w:tcPr>
            <w:tcW w:w="6803" w:type="dxa"/>
            <w:tcMar>
              <w:top w:w="0" w:type="dxa"/>
              <w:left w:w="0" w:type="dxa"/>
              <w:bottom w:w="0" w:type="dxa"/>
              <w:right w:w="0" w:type="dxa"/>
            </w:tcMar>
          </w:tcPr>
          <w:p w:rsidR="00802D12" w:rsidRDefault="00940167">
            <w:pPr>
              <w:jc w:val="center"/>
              <w:rPr>
                <w:color w:val="000000"/>
                <w:sz w:val="16"/>
                <w:szCs w:val="16"/>
              </w:rPr>
            </w:pPr>
            <w:r>
              <w:rPr>
                <w:color w:val="000000"/>
                <w:sz w:val="16"/>
                <w:szCs w:val="16"/>
              </w:rPr>
              <w:t>(Министерство, Управление, Инспекция)</w:t>
            </w:r>
          </w:p>
        </w:tc>
        <w:tc>
          <w:tcPr>
            <w:tcW w:w="2131" w:type="dxa"/>
            <w:tcMar>
              <w:top w:w="0" w:type="dxa"/>
              <w:left w:w="0" w:type="dxa"/>
              <w:bottom w:w="0" w:type="dxa"/>
              <w:right w:w="0" w:type="dxa"/>
            </w:tcMar>
          </w:tcPr>
          <w:p w:rsidR="00802D12" w:rsidRDefault="00802D12">
            <w:pPr>
              <w:jc w:val="center"/>
              <w:rPr>
                <w:color w:val="000000"/>
              </w:rPr>
            </w:pPr>
          </w:p>
        </w:tc>
        <w:tc>
          <w:tcPr>
            <w:tcW w:w="1281"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bottom"/>
          </w:tcPr>
          <w:p w:rsidR="00802D12" w:rsidRDefault="00940167">
            <w:pPr>
              <w:jc w:val="center"/>
            </w:pPr>
            <w:r>
              <w:rPr>
                <w:color w:val="000000"/>
                <w:sz w:val="18"/>
                <w:szCs w:val="18"/>
              </w:rPr>
              <w:t>И8</w:t>
            </w:r>
          </w:p>
        </w:tc>
      </w:tr>
      <w:tr w:rsidR="00802D12">
        <w:tc>
          <w:tcPr>
            <w:tcW w:w="5108" w:type="dxa"/>
            <w:tcMar>
              <w:top w:w="0" w:type="dxa"/>
              <w:left w:w="0" w:type="dxa"/>
              <w:bottom w:w="0" w:type="dxa"/>
              <w:right w:w="0" w:type="dxa"/>
            </w:tcMar>
          </w:tcPr>
          <w:p w:rsidR="00802D12" w:rsidRDefault="00940167">
            <w:pPr>
              <w:rPr>
                <w:color w:val="000000"/>
                <w:sz w:val="18"/>
                <w:szCs w:val="18"/>
              </w:rPr>
            </w:pPr>
            <w:r>
              <w:rPr>
                <w:color w:val="000000"/>
                <w:sz w:val="18"/>
                <w:szCs w:val="18"/>
              </w:rPr>
              <w:t xml:space="preserve">Наименование федерального проекта </w:t>
            </w:r>
          </w:p>
        </w:tc>
        <w:tc>
          <w:tcPr>
            <w:tcW w:w="6803" w:type="dxa"/>
            <w:tcBorders>
              <w:bottom w:val="single" w:sz="6" w:space="0" w:color="000000"/>
            </w:tcBorders>
            <w:tcMar>
              <w:top w:w="0" w:type="dxa"/>
              <w:left w:w="0" w:type="dxa"/>
              <w:bottom w:w="0" w:type="dxa"/>
              <w:right w:w="0" w:type="dxa"/>
            </w:tcMar>
          </w:tcPr>
          <w:p w:rsidR="00802D12" w:rsidRDefault="00940167">
            <w:r>
              <w:rPr>
                <w:color w:val="000000"/>
                <w:sz w:val="18"/>
                <w:szCs w:val="18"/>
              </w:rPr>
              <w:t>Региональная и местная дорожная сеть</w:t>
            </w:r>
          </w:p>
        </w:tc>
        <w:tc>
          <w:tcPr>
            <w:tcW w:w="2131" w:type="dxa"/>
            <w:tcMar>
              <w:top w:w="0" w:type="dxa"/>
              <w:left w:w="0" w:type="dxa"/>
              <w:bottom w:w="0" w:type="dxa"/>
              <w:right w:w="0" w:type="dxa"/>
            </w:tcMar>
            <w:vAlign w:val="bottom"/>
          </w:tcPr>
          <w:p w:rsidR="00802D12" w:rsidRDefault="00940167">
            <w:pPr>
              <w:jc w:val="right"/>
              <w:rPr>
                <w:color w:val="000000"/>
              </w:rPr>
            </w:pPr>
            <w:r>
              <w:rPr>
                <w:color w:val="000000"/>
              </w:rPr>
              <w:t>по БК</w:t>
            </w:r>
          </w:p>
        </w:tc>
        <w:tc>
          <w:tcPr>
            <w:tcW w:w="1281" w:type="dxa"/>
            <w:vMerge/>
            <w:tcBorders>
              <w:top w:val="single" w:sz="6" w:space="0" w:color="000000"/>
              <w:left w:val="single" w:sz="6" w:space="0" w:color="000000"/>
              <w:right w:val="single" w:sz="6" w:space="0" w:color="000000"/>
            </w:tcBorders>
            <w:tcMar>
              <w:top w:w="0" w:type="dxa"/>
              <w:left w:w="0" w:type="dxa"/>
              <w:bottom w:w="0" w:type="dxa"/>
              <w:right w:w="0" w:type="dxa"/>
            </w:tcMar>
            <w:vAlign w:val="bottom"/>
          </w:tcPr>
          <w:p w:rsidR="00802D12" w:rsidRDefault="00802D12">
            <w:pPr>
              <w:spacing w:line="1" w:lineRule="auto"/>
            </w:pPr>
          </w:p>
        </w:tc>
      </w:tr>
      <w:tr w:rsidR="00802D12">
        <w:tc>
          <w:tcPr>
            <w:tcW w:w="5108" w:type="dxa"/>
            <w:tcMar>
              <w:top w:w="0" w:type="dxa"/>
              <w:left w:w="0" w:type="dxa"/>
              <w:bottom w:w="0" w:type="dxa"/>
              <w:right w:w="0" w:type="dxa"/>
            </w:tcMar>
          </w:tcPr>
          <w:p w:rsidR="00802D12" w:rsidRDefault="00940167">
            <w:pPr>
              <w:rPr>
                <w:color w:val="000000"/>
                <w:sz w:val="18"/>
                <w:szCs w:val="18"/>
              </w:rPr>
            </w:pPr>
            <w:r>
              <w:rPr>
                <w:color w:val="000000"/>
                <w:sz w:val="18"/>
                <w:szCs w:val="18"/>
              </w:rPr>
              <w:t>Наименование регионального проекта</w:t>
            </w:r>
          </w:p>
        </w:tc>
        <w:tc>
          <w:tcPr>
            <w:tcW w:w="6803" w:type="dxa"/>
            <w:tcBorders>
              <w:bottom w:val="single" w:sz="6" w:space="0" w:color="000000"/>
            </w:tcBorders>
            <w:tcMar>
              <w:top w:w="0" w:type="dxa"/>
              <w:left w:w="0" w:type="dxa"/>
              <w:bottom w:w="0" w:type="dxa"/>
              <w:right w:w="0" w:type="dxa"/>
            </w:tcMar>
          </w:tcPr>
          <w:p w:rsidR="00802D12" w:rsidRDefault="00802D12">
            <w:pPr>
              <w:spacing w:line="1" w:lineRule="auto"/>
            </w:pPr>
          </w:p>
        </w:tc>
        <w:tc>
          <w:tcPr>
            <w:tcW w:w="2131" w:type="dxa"/>
            <w:tcMar>
              <w:top w:w="0" w:type="dxa"/>
              <w:left w:w="0" w:type="dxa"/>
              <w:bottom w:w="0" w:type="dxa"/>
              <w:right w:w="0" w:type="dxa"/>
            </w:tcMar>
            <w:vAlign w:val="bottom"/>
          </w:tcPr>
          <w:p w:rsidR="00802D12" w:rsidRDefault="00940167">
            <w:pPr>
              <w:jc w:val="right"/>
              <w:rPr>
                <w:color w:val="000000"/>
              </w:rPr>
            </w:pPr>
            <w:r>
              <w:rPr>
                <w:color w:val="000000"/>
              </w:rPr>
              <w:t>по БК</w:t>
            </w:r>
          </w:p>
        </w:tc>
        <w:tc>
          <w:tcPr>
            <w:tcW w:w="12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802D12">
            <w:pPr>
              <w:spacing w:line="1" w:lineRule="auto"/>
              <w:jc w:val="center"/>
            </w:pPr>
          </w:p>
        </w:tc>
      </w:tr>
      <w:tr w:rsidR="00802D12">
        <w:tc>
          <w:tcPr>
            <w:tcW w:w="5108" w:type="dxa"/>
            <w:vMerge w:val="restart"/>
            <w:tcMar>
              <w:top w:w="0" w:type="dxa"/>
              <w:left w:w="0" w:type="dxa"/>
              <w:bottom w:w="0" w:type="dxa"/>
              <w:right w:w="0" w:type="dxa"/>
            </w:tcMar>
          </w:tcPr>
          <w:p w:rsidR="00802D12" w:rsidRDefault="00940167">
            <w:pPr>
              <w:rPr>
                <w:color w:val="000000"/>
                <w:sz w:val="18"/>
                <w:szCs w:val="18"/>
              </w:rPr>
            </w:pPr>
            <w:r>
              <w:rPr>
                <w:color w:val="000000"/>
                <w:sz w:val="18"/>
                <w:szCs w:val="18"/>
              </w:rPr>
              <w:t>Вид документа</w:t>
            </w:r>
          </w:p>
        </w:tc>
        <w:tc>
          <w:tcPr>
            <w:tcW w:w="6803" w:type="dxa"/>
            <w:tcBorders>
              <w:bottom w:val="single" w:sz="6" w:space="0" w:color="000000"/>
            </w:tcBorders>
            <w:tcMar>
              <w:top w:w="0" w:type="dxa"/>
              <w:left w:w="0" w:type="dxa"/>
              <w:bottom w:w="0" w:type="dxa"/>
              <w:right w:w="0" w:type="dxa"/>
            </w:tcMar>
          </w:tcPr>
          <w:p w:rsidR="00802D12" w:rsidRDefault="00940167">
            <w:r>
              <w:rPr>
                <w:color w:val="000000"/>
                <w:sz w:val="18"/>
                <w:szCs w:val="18"/>
              </w:rPr>
              <w:t>0</w:t>
            </w:r>
          </w:p>
        </w:tc>
        <w:tc>
          <w:tcPr>
            <w:tcW w:w="2131" w:type="dxa"/>
            <w:vMerge w:val="restart"/>
            <w:tcMar>
              <w:top w:w="0" w:type="dxa"/>
              <w:left w:w="0" w:type="dxa"/>
              <w:bottom w:w="0" w:type="dxa"/>
              <w:right w:w="0" w:type="dxa"/>
            </w:tcMar>
            <w:vAlign w:val="bottom"/>
          </w:tcPr>
          <w:p w:rsidR="00802D12" w:rsidRDefault="00802D12">
            <w:pPr>
              <w:spacing w:line="1" w:lineRule="auto"/>
            </w:pPr>
          </w:p>
        </w:tc>
        <w:tc>
          <w:tcPr>
            <w:tcW w:w="1281"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802D12">
            <w:pPr>
              <w:jc w:val="center"/>
              <w:rPr>
                <w:color w:val="000000"/>
                <w:sz w:val="18"/>
                <w:szCs w:val="18"/>
              </w:rPr>
            </w:pPr>
          </w:p>
        </w:tc>
      </w:tr>
      <w:tr w:rsidR="00802D12">
        <w:tc>
          <w:tcPr>
            <w:tcW w:w="5108" w:type="dxa"/>
            <w:vMerge/>
            <w:tcMar>
              <w:top w:w="0" w:type="dxa"/>
              <w:left w:w="0" w:type="dxa"/>
              <w:bottom w:w="0" w:type="dxa"/>
              <w:right w:w="0" w:type="dxa"/>
            </w:tcMar>
          </w:tcPr>
          <w:p w:rsidR="00802D12" w:rsidRDefault="00802D12">
            <w:pPr>
              <w:spacing w:line="1" w:lineRule="auto"/>
            </w:pPr>
          </w:p>
        </w:tc>
        <w:tc>
          <w:tcPr>
            <w:tcW w:w="6803" w:type="dxa"/>
            <w:tcMar>
              <w:top w:w="0" w:type="dxa"/>
              <w:left w:w="0" w:type="dxa"/>
              <w:bottom w:w="0" w:type="dxa"/>
              <w:right w:w="0" w:type="dxa"/>
            </w:tcMar>
          </w:tcPr>
          <w:p w:rsidR="00802D12" w:rsidRDefault="00940167">
            <w:pPr>
              <w:jc w:val="center"/>
              <w:rPr>
                <w:color w:val="000000"/>
                <w:sz w:val="16"/>
                <w:szCs w:val="16"/>
              </w:rPr>
            </w:pPr>
            <w:r>
              <w:rPr>
                <w:color w:val="000000"/>
                <w:sz w:val="16"/>
                <w:szCs w:val="16"/>
              </w:rPr>
              <w:t>(первичный - "0", измененный</w:t>
            </w:r>
            <w:r w:rsidR="00476832">
              <w:rPr>
                <w:color w:val="000000"/>
                <w:sz w:val="16"/>
                <w:szCs w:val="16"/>
              </w:rPr>
              <w:t xml:space="preserve"> </w:t>
            </w:r>
            <w:r>
              <w:rPr>
                <w:color w:val="000000"/>
                <w:sz w:val="16"/>
                <w:szCs w:val="16"/>
              </w:rPr>
              <w:t>- «1», «2», «3», «...»)</w:t>
            </w:r>
          </w:p>
        </w:tc>
        <w:tc>
          <w:tcPr>
            <w:tcW w:w="2131" w:type="dxa"/>
            <w:vMerge/>
            <w:tcMar>
              <w:top w:w="0" w:type="dxa"/>
              <w:left w:w="0" w:type="dxa"/>
              <w:bottom w:w="0" w:type="dxa"/>
              <w:right w:w="0" w:type="dxa"/>
            </w:tcMar>
            <w:vAlign w:val="bottom"/>
          </w:tcPr>
          <w:p w:rsidR="00802D12" w:rsidRDefault="00802D12">
            <w:pPr>
              <w:spacing w:line="1" w:lineRule="auto"/>
            </w:pPr>
          </w:p>
        </w:tc>
        <w:tc>
          <w:tcPr>
            <w:tcW w:w="1281"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802D12">
            <w:pPr>
              <w:spacing w:line="1" w:lineRule="auto"/>
            </w:pPr>
          </w:p>
        </w:tc>
      </w:tr>
      <w:tr w:rsidR="00802D12">
        <w:tc>
          <w:tcPr>
            <w:tcW w:w="5108" w:type="dxa"/>
            <w:tcMar>
              <w:top w:w="0" w:type="dxa"/>
              <w:left w:w="0" w:type="dxa"/>
              <w:bottom w:w="0" w:type="dxa"/>
              <w:right w:w="0" w:type="dxa"/>
            </w:tcMar>
          </w:tcPr>
          <w:p w:rsidR="00802D12" w:rsidRDefault="00802D12">
            <w:pPr>
              <w:spacing w:line="1" w:lineRule="auto"/>
            </w:pPr>
          </w:p>
        </w:tc>
        <w:tc>
          <w:tcPr>
            <w:tcW w:w="6803" w:type="dxa"/>
            <w:tcMar>
              <w:top w:w="0" w:type="dxa"/>
              <w:left w:w="0" w:type="dxa"/>
              <w:bottom w:w="0" w:type="dxa"/>
              <w:right w:w="0" w:type="dxa"/>
            </w:tcMar>
          </w:tcPr>
          <w:p w:rsidR="00802D12" w:rsidRDefault="00802D12">
            <w:pPr>
              <w:jc w:val="center"/>
              <w:rPr>
                <w:color w:val="000000"/>
                <w:sz w:val="16"/>
                <w:szCs w:val="16"/>
              </w:rPr>
            </w:pPr>
          </w:p>
        </w:tc>
        <w:tc>
          <w:tcPr>
            <w:tcW w:w="2131" w:type="dxa"/>
            <w:tcMar>
              <w:top w:w="0" w:type="dxa"/>
              <w:left w:w="0" w:type="dxa"/>
              <w:bottom w:w="0" w:type="dxa"/>
              <w:right w:w="0" w:type="dxa"/>
            </w:tcMar>
            <w:vAlign w:val="bottom"/>
          </w:tcPr>
          <w:p w:rsidR="00802D12" w:rsidRDefault="00802D12">
            <w:pPr>
              <w:spacing w:line="1" w:lineRule="auto"/>
            </w:pPr>
          </w:p>
        </w:tc>
        <w:tc>
          <w:tcPr>
            <w:tcW w:w="1281" w:type="dxa"/>
            <w:tcBorders>
              <w:top w:val="single" w:sz="6" w:space="0" w:color="000000"/>
            </w:tcBorders>
            <w:tcMar>
              <w:top w:w="0" w:type="dxa"/>
              <w:left w:w="0" w:type="dxa"/>
              <w:bottom w:w="0" w:type="dxa"/>
              <w:right w:w="0" w:type="dxa"/>
            </w:tcMar>
          </w:tcPr>
          <w:p w:rsidR="00802D12" w:rsidRDefault="00802D12">
            <w:pPr>
              <w:spacing w:line="1" w:lineRule="auto"/>
            </w:pPr>
          </w:p>
        </w:tc>
      </w:tr>
    </w:tbl>
    <w:p w:rsidR="00802D12" w:rsidRDefault="00802D12">
      <w:pPr>
        <w:sectPr w:rsidR="00802D12">
          <w:headerReference w:type="default" r:id="rId15"/>
          <w:footerReference w:type="default" r:id="rId16"/>
          <w:pgSz w:w="16837" w:h="11905" w:orient="landscape"/>
          <w:pgMar w:top="1700" w:right="566" w:bottom="850" w:left="566" w:header="720" w:footer="720" w:gutter="0"/>
          <w:cols w:space="720"/>
        </w:sectPr>
      </w:pPr>
    </w:p>
    <w:p w:rsidR="00802D12" w:rsidRDefault="00802D12">
      <w:pPr>
        <w:rPr>
          <w:vanish/>
        </w:rPr>
      </w:pPr>
      <w:bookmarkStart w:id="5" w:name="__bookmark_5"/>
      <w:bookmarkEnd w:id="5"/>
    </w:p>
    <w:tbl>
      <w:tblPr>
        <w:tblOverlap w:val="never"/>
        <w:tblW w:w="15705" w:type="dxa"/>
        <w:tblLayout w:type="fixed"/>
        <w:tblLook w:val="01E0" w:firstRow="1" w:lastRow="1" w:firstColumn="1" w:lastColumn="1" w:noHBand="0" w:noVBand="0"/>
      </w:tblPr>
      <w:tblGrid>
        <w:gridCol w:w="15705"/>
      </w:tblGrid>
      <w:tr w:rsidR="00802D12">
        <w:tc>
          <w:tcPr>
            <w:tcW w:w="15705" w:type="dxa"/>
            <w:tcMar>
              <w:top w:w="0" w:type="dxa"/>
              <w:left w:w="20" w:type="dxa"/>
              <w:bottom w:w="0" w:type="dxa"/>
              <w:right w:w="0" w:type="dxa"/>
            </w:tcMar>
          </w:tcPr>
          <w:tbl>
            <w:tblPr>
              <w:tblOverlap w:val="never"/>
              <w:tblW w:w="14517" w:type="dxa"/>
              <w:jc w:val="center"/>
              <w:tblLayout w:type="fixed"/>
              <w:tblLook w:val="01E0" w:firstRow="1" w:lastRow="1" w:firstColumn="1" w:lastColumn="1" w:noHBand="0" w:noVBand="0"/>
            </w:tblPr>
            <w:tblGrid>
              <w:gridCol w:w="1699"/>
              <w:gridCol w:w="1273"/>
              <w:gridCol w:w="2264"/>
              <w:gridCol w:w="1245"/>
              <w:gridCol w:w="1245"/>
              <w:gridCol w:w="1131"/>
              <w:gridCol w:w="1415"/>
              <w:gridCol w:w="1415"/>
              <w:gridCol w:w="1415"/>
              <w:gridCol w:w="1415"/>
            </w:tblGrid>
            <w:tr w:rsidR="00802D12">
              <w:trPr>
                <w:trHeight w:val="207"/>
                <w:jc w:val="center"/>
              </w:trPr>
              <w:tc>
                <w:tcPr>
                  <w:tcW w:w="2975" w:type="dxa"/>
                  <w:gridSpan w:val="2"/>
                  <w:vMerge w:val="restart"/>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940167">
                  <w:pPr>
                    <w:jc w:val="center"/>
                    <w:rPr>
                      <w:color w:val="000000"/>
                      <w:sz w:val="18"/>
                      <w:szCs w:val="18"/>
                    </w:rPr>
                  </w:pPr>
                  <w:r>
                    <w:rPr>
                      <w:color w:val="000000"/>
                      <w:sz w:val="18"/>
                      <w:szCs w:val="18"/>
                    </w:rPr>
                    <w:t xml:space="preserve">Направление расходов </w:t>
                  </w:r>
                </w:p>
              </w:tc>
              <w:tc>
                <w:tcPr>
                  <w:tcW w:w="2267" w:type="dxa"/>
                  <w:vMerge w:val="restart"/>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940167">
                  <w:pPr>
                    <w:jc w:val="center"/>
                  </w:pPr>
                  <w:r>
                    <w:rPr>
                      <w:color w:val="000000"/>
                      <w:sz w:val="18"/>
                      <w:szCs w:val="18"/>
                    </w:rPr>
                    <w:t>Результат предоставления Иного межбюджетного трансферта</w:t>
                  </w:r>
                </w:p>
              </w:tc>
              <w:tc>
                <w:tcPr>
                  <w:tcW w:w="2494" w:type="dxa"/>
                  <w:gridSpan w:val="2"/>
                  <w:vMerge w:val="restart"/>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940167">
                  <w:pPr>
                    <w:jc w:val="center"/>
                    <w:rPr>
                      <w:color w:val="000000"/>
                      <w:sz w:val="18"/>
                      <w:szCs w:val="18"/>
                    </w:rPr>
                  </w:pPr>
                  <w:r>
                    <w:rPr>
                      <w:color w:val="000000"/>
                      <w:sz w:val="18"/>
                      <w:szCs w:val="18"/>
                    </w:rPr>
                    <w:t>Единица измерения</w:t>
                  </w:r>
                </w:p>
              </w:tc>
              <w:tc>
                <w:tcPr>
                  <w:tcW w:w="1133" w:type="dxa"/>
                  <w:vMerge w:val="restart"/>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940167">
                  <w:pPr>
                    <w:jc w:val="center"/>
                    <w:rPr>
                      <w:color w:val="000000"/>
                      <w:sz w:val="18"/>
                      <w:szCs w:val="18"/>
                    </w:rPr>
                  </w:pPr>
                  <w:r>
                    <w:rPr>
                      <w:color w:val="000000"/>
                      <w:sz w:val="18"/>
                      <w:szCs w:val="18"/>
                    </w:rPr>
                    <w:t>Код строки</w:t>
                  </w:r>
                </w:p>
              </w:tc>
              <w:tc>
                <w:tcPr>
                  <w:tcW w:w="5668" w:type="dxa"/>
                  <w:gridSpan w:val="4"/>
                  <w:vMerge w:val="restart"/>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940167">
                  <w:pPr>
                    <w:jc w:val="center"/>
                    <w:rPr>
                      <w:color w:val="000000"/>
                      <w:sz w:val="18"/>
                      <w:szCs w:val="18"/>
                    </w:rPr>
                  </w:pPr>
                  <w:r>
                    <w:rPr>
                      <w:color w:val="000000"/>
                      <w:sz w:val="18"/>
                      <w:szCs w:val="18"/>
                    </w:rPr>
                    <w:t xml:space="preserve">Плановые значения результатов предоставления Иного межбюджетного трансферта по годам (срокам) реализации Соглашения </w:t>
                  </w:r>
                </w:p>
              </w:tc>
            </w:tr>
            <w:tr w:rsidR="00802D12">
              <w:trPr>
                <w:trHeight w:val="1"/>
                <w:jc w:val="center"/>
              </w:trPr>
              <w:tc>
                <w:tcPr>
                  <w:tcW w:w="2975" w:type="dxa"/>
                  <w:gridSpan w:val="2"/>
                  <w:vMerge/>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c>
                <w:tcPr>
                  <w:tcW w:w="2267" w:type="dxa"/>
                  <w:vMerge/>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c>
                <w:tcPr>
                  <w:tcW w:w="1247" w:type="dxa"/>
                  <w:vMerge w:val="restart"/>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940167">
                  <w:pPr>
                    <w:jc w:val="center"/>
                    <w:rPr>
                      <w:color w:val="000000"/>
                      <w:sz w:val="18"/>
                      <w:szCs w:val="18"/>
                    </w:rPr>
                  </w:pPr>
                  <w:r>
                    <w:rPr>
                      <w:color w:val="000000"/>
                      <w:sz w:val="18"/>
                      <w:szCs w:val="18"/>
                    </w:rPr>
                    <w:t>наименование</w:t>
                  </w:r>
                </w:p>
              </w:tc>
              <w:tc>
                <w:tcPr>
                  <w:tcW w:w="1247" w:type="dxa"/>
                  <w:vMerge w:val="restart"/>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940167">
                  <w:pPr>
                    <w:jc w:val="center"/>
                    <w:rPr>
                      <w:color w:val="000000"/>
                      <w:sz w:val="18"/>
                      <w:szCs w:val="18"/>
                    </w:rPr>
                  </w:pPr>
                  <w:r>
                    <w:rPr>
                      <w:color w:val="000000"/>
                      <w:sz w:val="18"/>
                      <w:szCs w:val="18"/>
                    </w:rPr>
                    <w:t>код по ОКЕИ</w:t>
                  </w:r>
                </w:p>
              </w:tc>
              <w:tc>
                <w:tcPr>
                  <w:tcW w:w="1133" w:type="dxa"/>
                  <w:vMerge/>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c>
                <w:tcPr>
                  <w:tcW w:w="1417" w:type="dxa"/>
                  <w:vMerge w:val="restart"/>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940167">
                  <w:pPr>
                    <w:jc w:val="center"/>
                  </w:pPr>
                  <w:r>
                    <w:rPr>
                      <w:color w:val="000000"/>
                      <w:sz w:val="18"/>
                      <w:szCs w:val="18"/>
                    </w:rPr>
                    <w:t>31.12.2024</w:t>
                  </w:r>
                </w:p>
              </w:tc>
              <w:tc>
                <w:tcPr>
                  <w:tcW w:w="1417" w:type="dxa"/>
                  <w:vMerge w:val="restart"/>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940167">
                  <w:pPr>
                    <w:jc w:val="center"/>
                  </w:pPr>
                  <w:r>
                    <w:rPr>
                      <w:color w:val="000000"/>
                      <w:sz w:val="18"/>
                      <w:szCs w:val="18"/>
                    </w:rPr>
                    <w:t>31.12.2025</w:t>
                  </w:r>
                </w:p>
              </w:tc>
              <w:tc>
                <w:tcPr>
                  <w:tcW w:w="1417" w:type="dxa"/>
                  <w:vMerge w:val="restart"/>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940167">
                  <w:pPr>
                    <w:jc w:val="center"/>
                  </w:pPr>
                  <w:r>
                    <w:rPr>
                      <w:color w:val="000000"/>
                      <w:sz w:val="18"/>
                      <w:szCs w:val="18"/>
                    </w:rPr>
                    <w:t>31.12.2026</w:t>
                  </w:r>
                </w:p>
              </w:tc>
              <w:tc>
                <w:tcPr>
                  <w:tcW w:w="1417" w:type="dxa"/>
                  <w:vMerge w:val="restart"/>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940167">
                  <w:pPr>
                    <w:jc w:val="center"/>
                  </w:pPr>
                  <w:r>
                    <w:rPr>
                      <w:color w:val="000000"/>
                      <w:sz w:val="18"/>
                      <w:szCs w:val="18"/>
                    </w:rPr>
                    <w:t>31.12.2027</w:t>
                  </w:r>
                </w:p>
              </w:tc>
            </w:tr>
            <w:tr w:rsidR="00802D12">
              <w:trPr>
                <w:jc w:val="center"/>
              </w:trPr>
              <w:tc>
                <w:tcPr>
                  <w:tcW w:w="1700" w:type="dxa"/>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940167">
                  <w:pPr>
                    <w:jc w:val="center"/>
                    <w:rPr>
                      <w:color w:val="000000"/>
                      <w:sz w:val="18"/>
                      <w:szCs w:val="18"/>
                    </w:rPr>
                  </w:pPr>
                  <w:r>
                    <w:rPr>
                      <w:color w:val="000000"/>
                      <w:sz w:val="18"/>
                      <w:szCs w:val="18"/>
                    </w:rPr>
                    <w:t>наименование</w:t>
                  </w:r>
                </w:p>
              </w:tc>
              <w:tc>
                <w:tcPr>
                  <w:tcW w:w="1275" w:type="dxa"/>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940167">
                  <w:pPr>
                    <w:jc w:val="center"/>
                    <w:rPr>
                      <w:color w:val="000000"/>
                      <w:sz w:val="18"/>
                      <w:szCs w:val="18"/>
                    </w:rPr>
                  </w:pPr>
                  <w:r>
                    <w:rPr>
                      <w:color w:val="000000"/>
                      <w:sz w:val="18"/>
                      <w:szCs w:val="18"/>
                    </w:rPr>
                    <w:t>код по БК</w:t>
                  </w:r>
                </w:p>
              </w:tc>
              <w:tc>
                <w:tcPr>
                  <w:tcW w:w="2267" w:type="dxa"/>
                  <w:vMerge/>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c>
                <w:tcPr>
                  <w:tcW w:w="1247" w:type="dxa"/>
                  <w:vMerge/>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c>
                <w:tcPr>
                  <w:tcW w:w="1247" w:type="dxa"/>
                  <w:vMerge/>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c>
                <w:tcPr>
                  <w:tcW w:w="1133" w:type="dxa"/>
                  <w:vMerge/>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c>
                <w:tcPr>
                  <w:tcW w:w="1417" w:type="dxa"/>
                  <w:vMerge/>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c>
                <w:tcPr>
                  <w:tcW w:w="1417" w:type="dxa"/>
                  <w:vMerge/>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c>
                <w:tcPr>
                  <w:tcW w:w="1417" w:type="dxa"/>
                  <w:vMerge/>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c>
                <w:tcPr>
                  <w:tcW w:w="1417" w:type="dxa"/>
                  <w:vMerge/>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r>
          </w:tbl>
          <w:p w:rsidR="00802D12" w:rsidRDefault="00802D12">
            <w:pPr>
              <w:spacing w:line="1" w:lineRule="auto"/>
            </w:pPr>
          </w:p>
        </w:tc>
      </w:tr>
    </w:tbl>
    <w:p w:rsidR="00802D12" w:rsidRDefault="00802D12">
      <w:pPr>
        <w:rPr>
          <w:vanish/>
        </w:rPr>
      </w:pPr>
      <w:bookmarkStart w:id="6" w:name="__bookmark_6"/>
      <w:bookmarkEnd w:id="6"/>
    </w:p>
    <w:tbl>
      <w:tblPr>
        <w:tblOverlap w:val="never"/>
        <w:tblW w:w="15705" w:type="dxa"/>
        <w:tblLayout w:type="fixed"/>
        <w:tblLook w:val="01E0" w:firstRow="1" w:lastRow="1" w:firstColumn="1" w:lastColumn="1" w:noHBand="0" w:noVBand="0"/>
      </w:tblPr>
      <w:tblGrid>
        <w:gridCol w:w="15705"/>
      </w:tblGrid>
      <w:tr w:rsidR="00802D12">
        <w:trPr>
          <w:tblHeader/>
        </w:trPr>
        <w:tc>
          <w:tcPr>
            <w:tcW w:w="15705" w:type="dxa"/>
            <w:tcMar>
              <w:top w:w="0" w:type="dxa"/>
              <w:left w:w="20" w:type="dxa"/>
              <w:bottom w:w="0" w:type="dxa"/>
              <w:right w:w="0" w:type="dxa"/>
            </w:tcMar>
          </w:tcPr>
          <w:tbl>
            <w:tblPr>
              <w:tblOverlap w:val="never"/>
              <w:tblW w:w="14517" w:type="dxa"/>
              <w:jc w:val="center"/>
              <w:tblLayout w:type="fixed"/>
              <w:tblLook w:val="01E0" w:firstRow="1" w:lastRow="1" w:firstColumn="1" w:lastColumn="1" w:noHBand="0" w:noVBand="0"/>
            </w:tblPr>
            <w:tblGrid>
              <w:gridCol w:w="1699"/>
              <w:gridCol w:w="1273"/>
              <w:gridCol w:w="2264"/>
              <w:gridCol w:w="1245"/>
              <w:gridCol w:w="1245"/>
              <w:gridCol w:w="1131"/>
              <w:gridCol w:w="1415"/>
              <w:gridCol w:w="1415"/>
              <w:gridCol w:w="1415"/>
              <w:gridCol w:w="1415"/>
            </w:tblGrid>
            <w:tr w:rsidR="00802D12">
              <w:trPr>
                <w:jc w:val="center"/>
              </w:trPr>
              <w:tc>
                <w:tcPr>
                  <w:tcW w:w="1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sz w:val="18"/>
                      <w:szCs w:val="18"/>
                    </w:rPr>
                  </w:pPr>
                  <w:r>
                    <w:rPr>
                      <w:color w:val="000000"/>
                      <w:sz w:val="18"/>
                      <w:szCs w:val="18"/>
                    </w:rPr>
                    <w:t>1</w:t>
                  </w:r>
                </w:p>
              </w:tc>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sz w:val="18"/>
                      <w:szCs w:val="18"/>
                    </w:rPr>
                  </w:pPr>
                  <w:r>
                    <w:rPr>
                      <w:color w:val="000000"/>
                      <w:sz w:val="18"/>
                      <w:szCs w:val="18"/>
                    </w:rPr>
                    <w:t>2</w:t>
                  </w:r>
                </w:p>
              </w:tc>
              <w:tc>
                <w:tcPr>
                  <w:tcW w:w="22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pPr>
                  <w:r>
                    <w:rPr>
                      <w:color w:val="000000"/>
                      <w:sz w:val="18"/>
                      <w:szCs w:val="18"/>
                    </w:rPr>
                    <w:t>3</w:t>
                  </w:r>
                </w:p>
              </w:tc>
              <w:tc>
                <w:tcPr>
                  <w:tcW w:w="124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sz w:val="18"/>
                      <w:szCs w:val="18"/>
                    </w:rPr>
                  </w:pPr>
                  <w:r>
                    <w:rPr>
                      <w:color w:val="000000"/>
                      <w:sz w:val="18"/>
                      <w:szCs w:val="18"/>
                    </w:rPr>
                    <w:t>4</w:t>
                  </w:r>
                </w:p>
              </w:tc>
              <w:tc>
                <w:tcPr>
                  <w:tcW w:w="124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sz w:val="18"/>
                      <w:szCs w:val="18"/>
                    </w:rPr>
                  </w:pPr>
                  <w:r>
                    <w:rPr>
                      <w:color w:val="000000"/>
                      <w:sz w:val="18"/>
                      <w:szCs w:val="18"/>
                    </w:rPr>
                    <w:t>5</w:t>
                  </w:r>
                </w:p>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sz w:val="18"/>
                      <w:szCs w:val="18"/>
                    </w:rPr>
                  </w:pPr>
                  <w:r>
                    <w:rPr>
                      <w:color w:val="000000"/>
                      <w:sz w:val="18"/>
                      <w:szCs w:val="18"/>
                    </w:rPr>
                    <w:t>6</w:t>
                  </w:r>
                </w:p>
              </w:tc>
              <w:tc>
                <w:tcPr>
                  <w:tcW w:w="14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sz w:val="18"/>
                      <w:szCs w:val="18"/>
                    </w:rPr>
                  </w:pPr>
                  <w:r>
                    <w:rPr>
                      <w:color w:val="000000"/>
                      <w:sz w:val="18"/>
                      <w:szCs w:val="18"/>
                    </w:rPr>
                    <w:t>7</w:t>
                  </w:r>
                </w:p>
              </w:tc>
              <w:tc>
                <w:tcPr>
                  <w:tcW w:w="14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sz w:val="18"/>
                      <w:szCs w:val="18"/>
                    </w:rPr>
                  </w:pPr>
                  <w:r>
                    <w:rPr>
                      <w:color w:val="000000"/>
                      <w:sz w:val="18"/>
                      <w:szCs w:val="18"/>
                    </w:rPr>
                    <w:t>8</w:t>
                  </w:r>
                </w:p>
              </w:tc>
              <w:tc>
                <w:tcPr>
                  <w:tcW w:w="14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sz w:val="18"/>
                      <w:szCs w:val="18"/>
                    </w:rPr>
                  </w:pPr>
                  <w:r>
                    <w:rPr>
                      <w:color w:val="000000"/>
                      <w:sz w:val="18"/>
                      <w:szCs w:val="18"/>
                    </w:rPr>
                    <w:t>9</w:t>
                  </w:r>
                </w:p>
              </w:tc>
              <w:tc>
                <w:tcPr>
                  <w:tcW w:w="14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sz w:val="18"/>
                      <w:szCs w:val="18"/>
                    </w:rPr>
                  </w:pPr>
                  <w:r>
                    <w:rPr>
                      <w:color w:val="000000"/>
                      <w:sz w:val="18"/>
                      <w:szCs w:val="18"/>
                    </w:rPr>
                    <w:t>10</w:t>
                  </w:r>
                </w:p>
              </w:tc>
            </w:tr>
          </w:tbl>
          <w:p w:rsidR="00802D12" w:rsidRDefault="00802D12">
            <w:pPr>
              <w:spacing w:line="1" w:lineRule="auto"/>
            </w:pPr>
          </w:p>
        </w:tc>
      </w:tr>
      <w:tr w:rsidR="00802D12">
        <w:trPr>
          <w:hidden/>
        </w:trPr>
        <w:tc>
          <w:tcPr>
            <w:tcW w:w="15705" w:type="dxa"/>
            <w:tcMar>
              <w:top w:w="0" w:type="dxa"/>
              <w:left w:w="20" w:type="dxa"/>
              <w:bottom w:w="0" w:type="dxa"/>
              <w:right w:w="0" w:type="dxa"/>
            </w:tcMar>
          </w:tcPr>
          <w:p w:rsidR="00802D12" w:rsidRDefault="00802D12">
            <w:pPr>
              <w:jc w:val="center"/>
              <w:rPr>
                <w:vanish/>
              </w:rPr>
            </w:pPr>
          </w:p>
          <w:tbl>
            <w:tblPr>
              <w:tblOverlap w:val="never"/>
              <w:tblW w:w="14517" w:type="dxa"/>
              <w:jc w:val="center"/>
              <w:tblLayout w:type="fixed"/>
              <w:tblLook w:val="01E0" w:firstRow="1" w:lastRow="1" w:firstColumn="1" w:lastColumn="1" w:noHBand="0" w:noVBand="0"/>
            </w:tblPr>
            <w:tblGrid>
              <w:gridCol w:w="1698"/>
              <w:gridCol w:w="1273"/>
              <w:gridCol w:w="2264"/>
              <w:gridCol w:w="1245"/>
              <w:gridCol w:w="1245"/>
              <w:gridCol w:w="1132"/>
              <w:gridCol w:w="1415"/>
              <w:gridCol w:w="1415"/>
              <w:gridCol w:w="1415"/>
              <w:gridCol w:w="1415"/>
            </w:tblGrid>
            <w:tr w:rsidR="00802D12">
              <w:trPr>
                <w:jc w:val="center"/>
              </w:trPr>
              <w:tc>
                <w:tcPr>
                  <w:tcW w:w="1700" w:type="dxa"/>
                  <w:vMerge w:val="restart"/>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r>
                    <w:rPr>
                      <w:color w:val="000000"/>
                      <w:sz w:val="18"/>
                      <w:szCs w:val="18"/>
                    </w:rPr>
                    <w:t>Осуществление дорожной деятельности в рамках реализации национального проекта "Инфраструктура для жизни"</w:t>
                  </w:r>
                </w:p>
              </w:tc>
              <w:tc>
                <w:tcPr>
                  <w:tcW w:w="1275" w:type="dxa"/>
                  <w:vMerge w:val="restart"/>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9Д110</w:t>
                  </w:r>
                </w:p>
              </w:tc>
              <w:tc>
                <w:tcPr>
                  <w:tcW w:w="22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r>
                    <w:rPr>
                      <w:color w:val="000000"/>
                      <w:sz w:val="18"/>
                      <w:szCs w:val="18"/>
                    </w:rPr>
                    <w:t>Ремонт автомобильной дороги по ул. Амурская от ул. Чайковского до ул. Политехническая</w:t>
                  </w:r>
                </w:p>
              </w:tc>
              <w:tc>
                <w:tcPr>
                  <w:tcW w:w="124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М</w:t>
                  </w:r>
                </w:p>
              </w:tc>
              <w:tc>
                <w:tcPr>
                  <w:tcW w:w="124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006</w:t>
                  </w:r>
                </w:p>
              </w:tc>
              <w:tc>
                <w:tcPr>
                  <w:tcW w:w="113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0101</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237.00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r>
            <w:tr w:rsidR="00802D12">
              <w:trPr>
                <w:jc w:val="center"/>
              </w:trPr>
              <w:tc>
                <w:tcPr>
                  <w:tcW w:w="1700" w:type="dxa"/>
                  <w:vMerge/>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spacing w:line="1" w:lineRule="auto"/>
                  </w:pPr>
                </w:p>
              </w:tc>
              <w:tc>
                <w:tcPr>
                  <w:tcW w:w="1275" w:type="dxa"/>
                  <w:vMerge/>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spacing w:line="1" w:lineRule="auto"/>
                  </w:pPr>
                </w:p>
              </w:tc>
              <w:tc>
                <w:tcPr>
                  <w:tcW w:w="22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r>
                    <w:rPr>
                      <w:color w:val="000000"/>
                      <w:sz w:val="18"/>
                      <w:szCs w:val="18"/>
                    </w:rPr>
                    <w:t>Ремонт автомобильной дороги по ул. Октябрьской от ул. Островского до ул. 50 лет Октября</w:t>
                  </w:r>
                </w:p>
              </w:tc>
              <w:tc>
                <w:tcPr>
                  <w:tcW w:w="124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М</w:t>
                  </w:r>
                </w:p>
              </w:tc>
              <w:tc>
                <w:tcPr>
                  <w:tcW w:w="124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006</w:t>
                  </w:r>
                </w:p>
              </w:tc>
              <w:tc>
                <w:tcPr>
                  <w:tcW w:w="113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0102</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256.80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r>
            <w:tr w:rsidR="00802D12">
              <w:trPr>
                <w:jc w:val="center"/>
              </w:trPr>
              <w:tc>
                <w:tcPr>
                  <w:tcW w:w="1700" w:type="dxa"/>
                  <w:vMerge/>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spacing w:line="1" w:lineRule="auto"/>
                  </w:pPr>
                </w:p>
              </w:tc>
              <w:tc>
                <w:tcPr>
                  <w:tcW w:w="1275" w:type="dxa"/>
                  <w:vMerge/>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spacing w:line="1" w:lineRule="auto"/>
                  </w:pPr>
                </w:p>
              </w:tc>
              <w:tc>
                <w:tcPr>
                  <w:tcW w:w="22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r>
                    <w:rPr>
                      <w:color w:val="000000"/>
                      <w:sz w:val="18"/>
                      <w:szCs w:val="18"/>
                    </w:rPr>
                    <w:t>Ремонт автомобильной дороги по ул. Ленина от ул. Первомайская до ул. Лазо</w:t>
                  </w:r>
                </w:p>
              </w:tc>
              <w:tc>
                <w:tcPr>
                  <w:tcW w:w="124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М</w:t>
                  </w:r>
                </w:p>
              </w:tc>
              <w:tc>
                <w:tcPr>
                  <w:tcW w:w="124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006</w:t>
                  </w:r>
                </w:p>
              </w:tc>
              <w:tc>
                <w:tcPr>
                  <w:tcW w:w="113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0103</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518.00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r>
            <w:tr w:rsidR="00802D12">
              <w:trPr>
                <w:jc w:val="center"/>
              </w:trPr>
              <w:tc>
                <w:tcPr>
                  <w:tcW w:w="1700" w:type="dxa"/>
                  <w:vMerge/>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spacing w:line="1" w:lineRule="auto"/>
                  </w:pPr>
                </w:p>
              </w:tc>
              <w:tc>
                <w:tcPr>
                  <w:tcW w:w="1275" w:type="dxa"/>
                  <w:vMerge/>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spacing w:line="1" w:lineRule="auto"/>
                  </w:pPr>
                </w:p>
              </w:tc>
              <w:tc>
                <w:tcPr>
                  <w:tcW w:w="22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r>
                    <w:rPr>
                      <w:color w:val="000000"/>
                      <w:sz w:val="18"/>
                      <w:szCs w:val="18"/>
                    </w:rPr>
                    <w:t>Ремонт автомобильной дороги по ул. Горького от ул. Мухина до ул. Артиллерийская</w:t>
                  </w:r>
                </w:p>
              </w:tc>
              <w:tc>
                <w:tcPr>
                  <w:tcW w:w="124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М</w:t>
                  </w:r>
                </w:p>
              </w:tc>
              <w:tc>
                <w:tcPr>
                  <w:tcW w:w="124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006</w:t>
                  </w:r>
                </w:p>
              </w:tc>
              <w:tc>
                <w:tcPr>
                  <w:tcW w:w="113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0104</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460.10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r>
            <w:tr w:rsidR="00802D12">
              <w:trPr>
                <w:jc w:val="center"/>
              </w:trPr>
              <w:tc>
                <w:tcPr>
                  <w:tcW w:w="1700" w:type="dxa"/>
                  <w:vMerge/>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spacing w:line="1" w:lineRule="auto"/>
                  </w:pPr>
                </w:p>
              </w:tc>
              <w:tc>
                <w:tcPr>
                  <w:tcW w:w="1275" w:type="dxa"/>
                  <w:vMerge/>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spacing w:line="1" w:lineRule="auto"/>
                  </w:pPr>
                </w:p>
              </w:tc>
              <w:tc>
                <w:tcPr>
                  <w:tcW w:w="22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r>
                    <w:rPr>
                      <w:color w:val="000000"/>
                      <w:sz w:val="18"/>
                      <w:szCs w:val="18"/>
                    </w:rPr>
                    <w:t>Ремонт автомобильной дороги по ул. 50 лет Октября от ул. Ленина до ул. Амурская</w:t>
                  </w:r>
                </w:p>
              </w:tc>
              <w:tc>
                <w:tcPr>
                  <w:tcW w:w="124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М</w:t>
                  </w:r>
                </w:p>
              </w:tc>
              <w:tc>
                <w:tcPr>
                  <w:tcW w:w="124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006</w:t>
                  </w:r>
                </w:p>
              </w:tc>
              <w:tc>
                <w:tcPr>
                  <w:tcW w:w="113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0105</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614.00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r>
            <w:tr w:rsidR="00802D12">
              <w:trPr>
                <w:jc w:val="center"/>
              </w:trPr>
              <w:tc>
                <w:tcPr>
                  <w:tcW w:w="1700" w:type="dxa"/>
                  <w:vMerge/>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spacing w:line="1" w:lineRule="auto"/>
                  </w:pPr>
                </w:p>
              </w:tc>
              <w:tc>
                <w:tcPr>
                  <w:tcW w:w="1275" w:type="dxa"/>
                  <w:vMerge/>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spacing w:line="1" w:lineRule="auto"/>
                  </w:pPr>
                </w:p>
              </w:tc>
              <w:tc>
                <w:tcPr>
                  <w:tcW w:w="22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r>
                    <w:rPr>
                      <w:color w:val="000000"/>
                      <w:sz w:val="18"/>
                      <w:szCs w:val="18"/>
                    </w:rPr>
                    <w:t>Ремонт автомобильной дороги по ул. Амурская от ул. Театральная до ул. Кузнечная</w:t>
                  </w:r>
                </w:p>
              </w:tc>
              <w:tc>
                <w:tcPr>
                  <w:tcW w:w="124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М</w:t>
                  </w:r>
                </w:p>
              </w:tc>
              <w:tc>
                <w:tcPr>
                  <w:tcW w:w="124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006</w:t>
                  </w:r>
                </w:p>
              </w:tc>
              <w:tc>
                <w:tcPr>
                  <w:tcW w:w="113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0106</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247.00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r>
            <w:tr w:rsidR="00802D12">
              <w:trPr>
                <w:jc w:val="center"/>
              </w:trPr>
              <w:tc>
                <w:tcPr>
                  <w:tcW w:w="1700" w:type="dxa"/>
                  <w:vMerge/>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spacing w:line="1" w:lineRule="auto"/>
                  </w:pPr>
                </w:p>
              </w:tc>
              <w:tc>
                <w:tcPr>
                  <w:tcW w:w="1275" w:type="dxa"/>
                  <w:vMerge/>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spacing w:line="1" w:lineRule="auto"/>
                  </w:pPr>
                </w:p>
              </w:tc>
              <w:tc>
                <w:tcPr>
                  <w:tcW w:w="22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r>
                    <w:rPr>
                      <w:color w:val="000000"/>
                      <w:sz w:val="18"/>
                      <w:szCs w:val="18"/>
                    </w:rPr>
                    <w:t>Ремонт автомобильной дороги по ул. Горького от ул. Артиллерийская до ул. Больничная</w:t>
                  </w:r>
                </w:p>
              </w:tc>
              <w:tc>
                <w:tcPr>
                  <w:tcW w:w="124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М</w:t>
                  </w:r>
                </w:p>
              </w:tc>
              <w:tc>
                <w:tcPr>
                  <w:tcW w:w="124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006</w:t>
                  </w:r>
                </w:p>
              </w:tc>
              <w:tc>
                <w:tcPr>
                  <w:tcW w:w="113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0107</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481.60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r>
            <w:tr w:rsidR="00802D12">
              <w:trPr>
                <w:jc w:val="center"/>
              </w:trPr>
              <w:tc>
                <w:tcPr>
                  <w:tcW w:w="1700" w:type="dxa"/>
                  <w:vMerge/>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spacing w:line="1" w:lineRule="auto"/>
                  </w:pPr>
                </w:p>
              </w:tc>
              <w:tc>
                <w:tcPr>
                  <w:tcW w:w="1275" w:type="dxa"/>
                  <w:vMerge/>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spacing w:line="1" w:lineRule="auto"/>
                  </w:pPr>
                </w:p>
              </w:tc>
              <w:tc>
                <w:tcPr>
                  <w:tcW w:w="22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r>
                    <w:rPr>
                      <w:color w:val="000000"/>
                      <w:sz w:val="18"/>
                      <w:szCs w:val="18"/>
                    </w:rPr>
                    <w:t>Ремонт автомобильной дороги по ул. Горького от ул. Калинина до ул. Мухина</w:t>
                  </w:r>
                </w:p>
              </w:tc>
              <w:tc>
                <w:tcPr>
                  <w:tcW w:w="124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М</w:t>
                  </w:r>
                </w:p>
              </w:tc>
              <w:tc>
                <w:tcPr>
                  <w:tcW w:w="124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006</w:t>
                  </w:r>
                </w:p>
              </w:tc>
              <w:tc>
                <w:tcPr>
                  <w:tcW w:w="113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0108</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676.00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r>
            <w:tr w:rsidR="00802D12">
              <w:trPr>
                <w:jc w:val="center"/>
              </w:trPr>
              <w:tc>
                <w:tcPr>
                  <w:tcW w:w="1700" w:type="dxa"/>
                  <w:vMerge/>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spacing w:line="1" w:lineRule="auto"/>
                  </w:pPr>
                </w:p>
              </w:tc>
              <w:tc>
                <w:tcPr>
                  <w:tcW w:w="1275" w:type="dxa"/>
                  <w:vMerge/>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spacing w:line="1" w:lineRule="auto"/>
                  </w:pPr>
                </w:p>
              </w:tc>
              <w:tc>
                <w:tcPr>
                  <w:tcW w:w="22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r>
                    <w:rPr>
                      <w:color w:val="000000"/>
                      <w:sz w:val="18"/>
                      <w:szCs w:val="18"/>
                    </w:rPr>
                    <w:t>Ремонт автомобильной дороги по ул. Загородная от ул. Горького до путепровода</w:t>
                  </w:r>
                </w:p>
              </w:tc>
              <w:tc>
                <w:tcPr>
                  <w:tcW w:w="124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М</w:t>
                  </w:r>
                </w:p>
              </w:tc>
              <w:tc>
                <w:tcPr>
                  <w:tcW w:w="124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006</w:t>
                  </w:r>
                </w:p>
              </w:tc>
              <w:tc>
                <w:tcPr>
                  <w:tcW w:w="113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0109</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1 150.00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r>
            <w:tr w:rsidR="00802D12">
              <w:trPr>
                <w:jc w:val="center"/>
              </w:trPr>
              <w:tc>
                <w:tcPr>
                  <w:tcW w:w="1700" w:type="dxa"/>
                  <w:vMerge/>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spacing w:line="1" w:lineRule="auto"/>
                  </w:pPr>
                </w:p>
              </w:tc>
              <w:tc>
                <w:tcPr>
                  <w:tcW w:w="1275" w:type="dxa"/>
                  <w:vMerge/>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spacing w:line="1" w:lineRule="auto"/>
                  </w:pPr>
                </w:p>
              </w:tc>
              <w:tc>
                <w:tcPr>
                  <w:tcW w:w="22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r>
                    <w:rPr>
                      <w:color w:val="000000"/>
                      <w:sz w:val="18"/>
                      <w:szCs w:val="18"/>
                    </w:rPr>
                    <w:t>Ремонт автомобильной дороги по ул. Красноармейская от ул. Островского до ул. 50 лет Октября</w:t>
                  </w:r>
                </w:p>
              </w:tc>
              <w:tc>
                <w:tcPr>
                  <w:tcW w:w="124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М</w:t>
                  </w:r>
                </w:p>
              </w:tc>
              <w:tc>
                <w:tcPr>
                  <w:tcW w:w="124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006</w:t>
                  </w:r>
                </w:p>
              </w:tc>
              <w:tc>
                <w:tcPr>
                  <w:tcW w:w="113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0110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212.00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r>
            <w:tr w:rsidR="00802D12">
              <w:trPr>
                <w:jc w:val="center"/>
              </w:trPr>
              <w:tc>
                <w:tcPr>
                  <w:tcW w:w="1700" w:type="dxa"/>
                  <w:vMerge/>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spacing w:line="1" w:lineRule="auto"/>
                  </w:pPr>
                </w:p>
              </w:tc>
              <w:tc>
                <w:tcPr>
                  <w:tcW w:w="1275" w:type="dxa"/>
                  <w:vMerge/>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spacing w:line="1" w:lineRule="auto"/>
                  </w:pPr>
                </w:p>
              </w:tc>
              <w:tc>
                <w:tcPr>
                  <w:tcW w:w="22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r>
                    <w:rPr>
                      <w:color w:val="000000"/>
                      <w:sz w:val="18"/>
                      <w:szCs w:val="18"/>
                    </w:rPr>
                    <w:t>Ремонт автомобильной дороги по ул. Ленина от ул. Лазо до ул. Пушкина</w:t>
                  </w:r>
                </w:p>
              </w:tc>
              <w:tc>
                <w:tcPr>
                  <w:tcW w:w="124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М</w:t>
                  </w:r>
                </w:p>
              </w:tc>
              <w:tc>
                <w:tcPr>
                  <w:tcW w:w="124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006</w:t>
                  </w:r>
                </w:p>
              </w:tc>
              <w:tc>
                <w:tcPr>
                  <w:tcW w:w="113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0111</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378.00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r>
            <w:tr w:rsidR="00802D12">
              <w:trPr>
                <w:jc w:val="center"/>
              </w:trPr>
              <w:tc>
                <w:tcPr>
                  <w:tcW w:w="1700" w:type="dxa"/>
                  <w:vMerge/>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spacing w:line="1" w:lineRule="auto"/>
                  </w:pPr>
                </w:p>
              </w:tc>
              <w:tc>
                <w:tcPr>
                  <w:tcW w:w="1275" w:type="dxa"/>
                  <w:vMerge/>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spacing w:line="1" w:lineRule="auto"/>
                  </w:pPr>
                </w:p>
              </w:tc>
              <w:tc>
                <w:tcPr>
                  <w:tcW w:w="22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r>
                    <w:rPr>
                      <w:color w:val="000000"/>
                      <w:sz w:val="18"/>
                      <w:szCs w:val="18"/>
                    </w:rPr>
                    <w:t>Ремонт автомобильной дороги по ул. Мухина от ул. Пролетарская до ж/д переезда</w:t>
                  </w:r>
                </w:p>
              </w:tc>
              <w:tc>
                <w:tcPr>
                  <w:tcW w:w="124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М</w:t>
                  </w:r>
                </w:p>
              </w:tc>
              <w:tc>
                <w:tcPr>
                  <w:tcW w:w="124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006</w:t>
                  </w:r>
                </w:p>
              </w:tc>
              <w:tc>
                <w:tcPr>
                  <w:tcW w:w="113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0112</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522.92</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21.98</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r>
            <w:tr w:rsidR="00802D12">
              <w:trPr>
                <w:jc w:val="center"/>
              </w:trPr>
              <w:tc>
                <w:tcPr>
                  <w:tcW w:w="1700" w:type="dxa"/>
                  <w:vMerge/>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spacing w:line="1" w:lineRule="auto"/>
                  </w:pPr>
                </w:p>
              </w:tc>
              <w:tc>
                <w:tcPr>
                  <w:tcW w:w="1275" w:type="dxa"/>
                  <w:vMerge/>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spacing w:line="1" w:lineRule="auto"/>
                  </w:pPr>
                </w:p>
              </w:tc>
              <w:tc>
                <w:tcPr>
                  <w:tcW w:w="22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r>
                    <w:rPr>
                      <w:color w:val="000000"/>
                      <w:sz w:val="18"/>
                      <w:szCs w:val="18"/>
                    </w:rPr>
                    <w:t>Ремонт автомобильной дороги по ул. Октябрьской от ул. 50 лет Октября до ул. Пионерской</w:t>
                  </w:r>
                </w:p>
              </w:tc>
              <w:tc>
                <w:tcPr>
                  <w:tcW w:w="124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М</w:t>
                  </w:r>
                </w:p>
              </w:tc>
              <w:tc>
                <w:tcPr>
                  <w:tcW w:w="124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006</w:t>
                  </w:r>
                </w:p>
              </w:tc>
              <w:tc>
                <w:tcPr>
                  <w:tcW w:w="113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0113</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214.00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r>
            <w:tr w:rsidR="00802D12">
              <w:trPr>
                <w:jc w:val="center"/>
              </w:trPr>
              <w:tc>
                <w:tcPr>
                  <w:tcW w:w="1700" w:type="dxa"/>
                  <w:vMerge/>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spacing w:line="1" w:lineRule="auto"/>
                  </w:pPr>
                </w:p>
              </w:tc>
              <w:tc>
                <w:tcPr>
                  <w:tcW w:w="1275" w:type="dxa"/>
                  <w:vMerge/>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spacing w:line="1" w:lineRule="auto"/>
                  </w:pPr>
                </w:p>
              </w:tc>
              <w:tc>
                <w:tcPr>
                  <w:tcW w:w="22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r>
                    <w:rPr>
                      <w:color w:val="000000"/>
                      <w:sz w:val="18"/>
                      <w:szCs w:val="18"/>
                    </w:rPr>
                    <w:t>Ремонт автомобильной дороги по ул. Октябрьской от ул. Б.Хмельницкого до ул. Калинина</w:t>
                  </w:r>
                </w:p>
              </w:tc>
              <w:tc>
                <w:tcPr>
                  <w:tcW w:w="124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М</w:t>
                  </w:r>
                </w:p>
              </w:tc>
              <w:tc>
                <w:tcPr>
                  <w:tcW w:w="124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006</w:t>
                  </w:r>
                </w:p>
              </w:tc>
              <w:tc>
                <w:tcPr>
                  <w:tcW w:w="113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0114</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191.41</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r>
            <w:tr w:rsidR="00802D12">
              <w:trPr>
                <w:jc w:val="center"/>
              </w:trPr>
              <w:tc>
                <w:tcPr>
                  <w:tcW w:w="1700" w:type="dxa"/>
                  <w:vMerge/>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spacing w:line="1" w:lineRule="auto"/>
                  </w:pPr>
                </w:p>
              </w:tc>
              <w:tc>
                <w:tcPr>
                  <w:tcW w:w="1275" w:type="dxa"/>
                  <w:vMerge/>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spacing w:line="1" w:lineRule="auto"/>
                  </w:pPr>
                </w:p>
              </w:tc>
              <w:tc>
                <w:tcPr>
                  <w:tcW w:w="22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r>
                    <w:rPr>
                      <w:color w:val="000000"/>
                      <w:sz w:val="18"/>
                      <w:szCs w:val="18"/>
                    </w:rPr>
                    <w:t>Ремонт автомобильной дороги по ул. Октябрьской от ул. Кузнечная до ул. Трудовой</w:t>
                  </w:r>
                </w:p>
              </w:tc>
              <w:tc>
                <w:tcPr>
                  <w:tcW w:w="124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М</w:t>
                  </w:r>
                </w:p>
              </w:tc>
              <w:tc>
                <w:tcPr>
                  <w:tcW w:w="124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006</w:t>
                  </w:r>
                </w:p>
              </w:tc>
              <w:tc>
                <w:tcPr>
                  <w:tcW w:w="113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0115</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237.06</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r>
            <w:tr w:rsidR="00802D12">
              <w:trPr>
                <w:jc w:val="center"/>
              </w:trPr>
              <w:tc>
                <w:tcPr>
                  <w:tcW w:w="1700" w:type="dxa"/>
                  <w:vMerge/>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spacing w:line="1" w:lineRule="auto"/>
                  </w:pPr>
                </w:p>
              </w:tc>
              <w:tc>
                <w:tcPr>
                  <w:tcW w:w="1275" w:type="dxa"/>
                  <w:vMerge/>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spacing w:line="1" w:lineRule="auto"/>
                  </w:pPr>
                </w:p>
              </w:tc>
              <w:tc>
                <w:tcPr>
                  <w:tcW w:w="22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r>
                    <w:rPr>
                      <w:color w:val="000000"/>
                      <w:sz w:val="18"/>
                      <w:szCs w:val="18"/>
                    </w:rPr>
                    <w:t>Ремонт автомобильной дороги по ул. Октябрьской от ул. Пионерской до ул. Шевченко</w:t>
                  </w:r>
                </w:p>
              </w:tc>
              <w:tc>
                <w:tcPr>
                  <w:tcW w:w="124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М</w:t>
                  </w:r>
                </w:p>
              </w:tc>
              <w:tc>
                <w:tcPr>
                  <w:tcW w:w="124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006</w:t>
                  </w:r>
                </w:p>
              </w:tc>
              <w:tc>
                <w:tcPr>
                  <w:tcW w:w="113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0116</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231.50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r>
            <w:tr w:rsidR="00802D12">
              <w:trPr>
                <w:jc w:val="center"/>
              </w:trPr>
              <w:tc>
                <w:tcPr>
                  <w:tcW w:w="1700" w:type="dxa"/>
                  <w:vMerge/>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spacing w:line="1" w:lineRule="auto"/>
                  </w:pPr>
                </w:p>
              </w:tc>
              <w:tc>
                <w:tcPr>
                  <w:tcW w:w="1275" w:type="dxa"/>
                  <w:vMerge/>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spacing w:line="1" w:lineRule="auto"/>
                  </w:pPr>
                </w:p>
              </w:tc>
              <w:tc>
                <w:tcPr>
                  <w:tcW w:w="22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r>
                    <w:rPr>
                      <w:color w:val="000000"/>
                      <w:sz w:val="18"/>
                      <w:szCs w:val="18"/>
                    </w:rPr>
                    <w:t>Ремонт автомобильной дороги по ул. Октябрьской от ул. Театральная до ул. Кузнечной</w:t>
                  </w:r>
                </w:p>
              </w:tc>
              <w:tc>
                <w:tcPr>
                  <w:tcW w:w="124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М</w:t>
                  </w:r>
                </w:p>
              </w:tc>
              <w:tc>
                <w:tcPr>
                  <w:tcW w:w="124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006</w:t>
                  </w:r>
                </w:p>
              </w:tc>
              <w:tc>
                <w:tcPr>
                  <w:tcW w:w="113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0117</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192.40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r>
            <w:tr w:rsidR="00802D12">
              <w:trPr>
                <w:jc w:val="center"/>
              </w:trPr>
              <w:tc>
                <w:tcPr>
                  <w:tcW w:w="1700" w:type="dxa"/>
                  <w:vMerge/>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spacing w:line="1" w:lineRule="auto"/>
                  </w:pPr>
                </w:p>
              </w:tc>
              <w:tc>
                <w:tcPr>
                  <w:tcW w:w="1275" w:type="dxa"/>
                  <w:vMerge/>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spacing w:line="1" w:lineRule="auto"/>
                  </w:pPr>
                </w:p>
              </w:tc>
              <w:tc>
                <w:tcPr>
                  <w:tcW w:w="22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r>
                    <w:rPr>
                      <w:color w:val="000000"/>
                      <w:sz w:val="18"/>
                      <w:szCs w:val="18"/>
                    </w:rPr>
                    <w:t xml:space="preserve">Ремонт автомобильной дороги по ул. Октябрьской от ул. </w:t>
                  </w:r>
                  <w:r>
                    <w:rPr>
                      <w:color w:val="000000"/>
                      <w:sz w:val="18"/>
                      <w:szCs w:val="18"/>
                    </w:rPr>
                    <w:lastRenderedPageBreak/>
                    <w:t>Трудовая до ул. Шимановского</w:t>
                  </w:r>
                </w:p>
              </w:tc>
              <w:tc>
                <w:tcPr>
                  <w:tcW w:w="124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lastRenderedPageBreak/>
                    <w:t>М</w:t>
                  </w:r>
                </w:p>
              </w:tc>
              <w:tc>
                <w:tcPr>
                  <w:tcW w:w="124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006</w:t>
                  </w:r>
                </w:p>
              </w:tc>
              <w:tc>
                <w:tcPr>
                  <w:tcW w:w="113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0118</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228.22</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r>
            <w:tr w:rsidR="00802D12">
              <w:trPr>
                <w:jc w:val="center"/>
              </w:trPr>
              <w:tc>
                <w:tcPr>
                  <w:tcW w:w="1700" w:type="dxa"/>
                  <w:vMerge/>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spacing w:line="1" w:lineRule="auto"/>
                  </w:pPr>
                </w:p>
              </w:tc>
              <w:tc>
                <w:tcPr>
                  <w:tcW w:w="1275" w:type="dxa"/>
                  <w:vMerge/>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spacing w:line="1" w:lineRule="auto"/>
                  </w:pPr>
                </w:p>
              </w:tc>
              <w:tc>
                <w:tcPr>
                  <w:tcW w:w="22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r>
                    <w:rPr>
                      <w:color w:val="000000"/>
                      <w:sz w:val="18"/>
                      <w:szCs w:val="18"/>
                    </w:rPr>
                    <w:t>Ремонт автомобильной дороги по ул. Октябрьской от ул. Шевченко до ул. Б.Хмельницкого</w:t>
                  </w:r>
                </w:p>
              </w:tc>
              <w:tc>
                <w:tcPr>
                  <w:tcW w:w="124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М</w:t>
                  </w:r>
                </w:p>
              </w:tc>
              <w:tc>
                <w:tcPr>
                  <w:tcW w:w="124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006</w:t>
                  </w:r>
                </w:p>
              </w:tc>
              <w:tc>
                <w:tcPr>
                  <w:tcW w:w="113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0119</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374.50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r>
            <w:tr w:rsidR="00802D12">
              <w:trPr>
                <w:jc w:val="center"/>
              </w:trPr>
              <w:tc>
                <w:tcPr>
                  <w:tcW w:w="1700" w:type="dxa"/>
                  <w:vMerge/>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spacing w:line="1" w:lineRule="auto"/>
                  </w:pPr>
                </w:p>
              </w:tc>
              <w:tc>
                <w:tcPr>
                  <w:tcW w:w="1275" w:type="dxa"/>
                  <w:vMerge/>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802D12">
                  <w:pPr>
                    <w:spacing w:line="1" w:lineRule="auto"/>
                  </w:pPr>
                </w:p>
              </w:tc>
              <w:tc>
                <w:tcPr>
                  <w:tcW w:w="22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r>
                    <w:rPr>
                      <w:color w:val="000000"/>
                      <w:sz w:val="18"/>
                      <w:szCs w:val="18"/>
                    </w:rPr>
                    <w:t>Ремонт автомобильной дороги по ул. Октябрьской от ул. Шимановского до ул. Островского</w:t>
                  </w:r>
                </w:p>
              </w:tc>
              <w:tc>
                <w:tcPr>
                  <w:tcW w:w="124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М</w:t>
                  </w:r>
                </w:p>
              </w:tc>
              <w:tc>
                <w:tcPr>
                  <w:tcW w:w="124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006</w:t>
                  </w:r>
                </w:p>
              </w:tc>
              <w:tc>
                <w:tcPr>
                  <w:tcW w:w="113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0120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237.85</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02D12" w:rsidRDefault="00940167">
                  <w:pPr>
                    <w:jc w:val="center"/>
                  </w:pPr>
                  <w:r>
                    <w:rPr>
                      <w:color w:val="000000"/>
                      <w:sz w:val="18"/>
                      <w:szCs w:val="18"/>
                    </w:rPr>
                    <w:t>0.00</w:t>
                  </w:r>
                </w:p>
              </w:tc>
            </w:tr>
          </w:tbl>
          <w:p w:rsidR="00802D12" w:rsidRDefault="00802D12">
            <w:pPr>
              <w:spacing w:line="1" w:lineRule="auto"/>
            </w:pPr>
          </w:p>
        </w:tc>
      </w:tr>
    </w:tbl>
    <w:p w:rsidR="00802D12" w:rsidRDefault="00802D12">
      <w:pPr>
        <w:rPr>
          <w:vanish/>
        </w:rPr>
      </w:pPr>
    </w:p>
    <w:tbl>
      <w:tblPr>
        <w:tblOverlap w:val="never"/>
        <w:tblW w:w="15705" w:type="dxa"/>
        <w:tblLayout w:type="fixed"/>
        <w:tblLook w:val="01E0" w:firstRow="1" w:lastRow="1" w:firstColumn="1" w:lastColumn="1" w:noHBand="0" w:noVBand="0"/>
      </w:tblPr>
      <w:tblGrid>
        <w:gridCol w:w="7286"/>
        <w:gridCol w:w="1133"/>
        <w:gridCol w:w="7286"/>
      </w:tblGrid>
      <w:tr w:rsidR="00802D12">
        <w:trPr>
          <w:trHeight w:val="230"/>
        </w:trPr>
        <w:tc>
          <w:tcPr>
            <w:tcW w:w="15705" w:type="dxa"/>
            <w:gridSpan w:val="3"/>
            <w:vMerge w:val="restart"/>
            <w:tcMar>
              <w:top w:w="0" w:type="dxa"/>
              <w:left w:w="0" w:type="dxa"/>
              <w:bottom w:w="0" w:type="dxa"/>
              <w:right w:w="0" w:type="dxa"/>
            </w:tcMar>
          </w:tcPr>
          <w:p w:rsidR="00802D12" w:rsidRDefault="00802D12">
            <w:pPr>
              <w:jc w:val="center"/>
              <w:rPr>
                <w:color w:val="000000"/>
              </w:rPr>
            </w:pPr>
          </w:p>
        </w:tc>
      </w:tr>
      <w:tr w:rsidR="00802D12">
        <w:trPr>
          <w:trHeight w:val="230"/>
        </w:trPr>
        <w:tc>
          <w:tcPr>
            <w:tcW w:w="15705" w:type="dxa"/>
            <w:gridSpan w:val="3"/>
            <w:vMerge w:val="restart"/>
            <w:tcMar>
              <w:top w:w="0" w:type="dxa"/>
              <w:left w:w="0" w:type="dxa"/>
              <w:bottom w:w="0" w:type="dxa"/>
              <w:right w:w="0" w:type="dxa"/>
            </w:tcMar>
          </w:tcPr>
          <w:p w:rsidR="00802D12" w:rsidRDefault="00940167">
            <w:pPr>
              <w:jc w:val="center"/>
              <w:rPr>
                <w:color w:val="000000"/>
              </w:rPr>
            </w:pPr>
            <w:r>
              <w:rPr>
                <w:color w:val="000000"/>
              </w:rPr>
              <w:t>Подписи сторон:</w:t>
            </w:r>
          </w:p>
        </w:tc>
      </w:tr>
      <w:tr w:rsidR="00802D12">
        <w:trPr>
          <w:trHeight w:val="230"/>
        </w:trPr>
        <w:tc>
          <w:tcPr>
            <w:tcW w:w="15705" w:type="dxa"/>
            <w:gridSpan w:val="3"/>
            <w:vMerge w:val="restart"/>
            <w:tcMar>
              <w:top w:w="0" w:type="dxa"/>
              <w:left w:w="0" w:type="dxa"/>
              <w:bottom w:w="0" w:type="dxa"/>
              <w:right w:w="0" w:type="dxa"/>
            </w:tcMar>
          </w:tcPr>
          <w:p w:rsidR="00802D12" w:rsidRDefault="00802D12">
            <w:pPr>
              <w:jc w:val="center"/>
              <w:rPr>
                <w:color w:val="000000"/>
              </w:rPr>
            </w:pPr>
          </w:p>
        </w:tc>
      </w:tr>
      <w:tr w:rsidR="00802D12">
        <w:tc>
          <w:tcPr>
            <w:tcW w:w="7286" w:type="dxa"/>
            <w:tcBorders>
              <w:bottom w:val="single" w:sz="6" w:space="0" w:color="000000"/>
            </w:tcBorders>
            <w:tcMar>
              <w:top w:w="0" w:type="dxa"/>
              <w:left w:w="0" w:type="dxa"/>
              <w:bottom w:w="0" w:type="dxa"/>
              <w:right w:w="0" w:type="dxa"/>
            </w:tcMar>
          </w:tcPr>
          <w:p w:rsidR="00802D12" w:rsidRDefault="00940167">
            <w:pPr>
              <w:jc w:val="center"/>
            </w:pPr>
            <w:r>
              <w:rPr>
                <w:color w:val="000000"/>
              </w:rPr>
              <w:t>Администрация города Благовещенска</w:t>
            </w:r>
          </w:p>
        </w:tc>
        <w:tc>
          <w:tcPr>
            <w:tcW w:w="1133" w:type="dxa"/>
            <w:tcMar>
              <w:top w:w="0" w:type="dxa"/>
              <w:left w:w="0" w:type="dxa"/>
              <w:bottom w:w="0" w:type="dxa"/>
              <w:right w:w="0" w:type="dxa"/>
            </w:tcMar>
          </w:tcPr>
          <w:p w:rsidR="00802D12" w:rsidRDefault="00802D12">
            <w:pPr>
              <w:jc w:val="center"/>
              <w:rPr>
                <w:color w:val="000000"/>
              </w:rPr>
            </w:pPr>
          </w:p>
        </w:tc>
        <w:tc>
          <w:tcPr>
            <w:tcW w:w="7286" w:type="dxa"/>
            <w:tcBorders>
              <w:bottom w:val="single" w:sz="6" w:space="0" w:color="000000"/>
            </w:tcBorders>
            <w:tcMar>
              <w:top w:w="0" w:type="dxa"/>
              <w:left w:w="0" w:type="dxa"/>
              <w:bottom w:w="0" w:type="dxa"/>
              <w:right w:w="0" w:type="dxa"/>
            </w:tcMar>
          </w:tcPr>
          <w:p w:rsidR="00802D12" w:rsidRDefault="00940167">
            <w:pPr>
              <w:jc w:val="center"/>
            </w:pPr>
            <w:r>
              <w:rPr>
                <w:color w:val="000000"/>
              </w:rPr>
              <w:t>министерство транспорта и дорожного хозяйства Амурской области</w:t>
            </w:r>
          </w:p>
        </w:tc>
      </w:tr>
      <w:tr w:rsidR="00802D12">
        <w:tc>
          <w:tcPr>
            <w:tcW w:w="7286" w:type="dxa"/>
            <w:tcMar>
              <w:top w:w="0" w:type="dxa"/>
              <w:left w:w="0" w:type="dxa"/>
              <w:bottom w:w="0" w:type="dxa"/>
              <w:right w:w="0" w:type="dxa"/>
            </w:tcMar>
          </w:tcPr>
          <w:p w:rsidR="00802D12" w:rsidRDefault="00940167">
            <w:pPr>
              <w:jc w:val="center"/>
              <w:rPr>
                <w:color w:val="000000"/>
              </w:rPr>
            </w:pPr>
            <w:r>
              <w:rPr>
                <w:color w:val="000000"/>
              </w:rPr>
              <w:t>(Муниципалитет)</w:t>
            </w:r>
          </w:p>
        </w:tc>
        <w:tc>
          <w:tcPr>
            <w:tcW w:w="1133" w:type="dxa"/>
            <w:tcMar>
              <w:top w:w="0" w:type="dxa"/>
              <w:left w:w="0" w:type="dxa"/>
              <w:bottom w:w="0" w:type="dxa"/>
              <w:right w:w="0" w:type="dxa"/>
            </w:tcMar>
          </w:tcPr>
          <w:p w:rsidR="00802D12" w:rsidRDefault="00802D12">
            <w:pPr>
              <w:jc w:val="center"/>
              <w:rPr>
                <w:color w:val="000000"/>
              </w:rPr>
            </w:pPr>
          </w:p>
        </w:tc>
        <w:tc>
          <w:tcPr>
            <w:tcW w:w="7286" w:type="dxa"/>
            <w:tcMar>
              <w:top w:w="0" w:type="dxa"/>
              <w:left w:w="0" w:type="dxa"/>
              <w:bottom w:w="0" w:type="dxa"/>
              <w:right w:w="0" w:type="dxa"/>
            </w:tcMar>
          </w:tcPr>
          <w:p w:rsidR="00802D12" w:rsidRDefault="00940167">
            <w:pPr>
              <w:jc w:val="center"/>
              <w:rPr>
                <w:color w:val="000000"/>
              </w:rPr>
            </w:pPr>
            <w:r>
              <w:rPr>
                <w:color w:val="000000"/>
              </w:rPr>
              <w:t>(Министерство, Управление, Инспекция и т.д.)</w:t>
            </w:r>
          </w:p>
        </w:tc>
      </w:tr>
    </w:tbl>
    <w:p w:rsidR="00802D12" w:rsidRDefault="00802D12">
      <w:pPr>
        <w:sectPr w:rsidR="00802D12">
          <w:headerReference w:type="default" r:id="rId17"/>
          <w:footerReference w:type="default" r:id="rId18"/>
          <w:pgSz w:w="16837" w:h="11905" w:orient="landscape"/>
          <w:pgMar w:top="1700" w:right="566" w:bottom="850" w:left="566" w:header="720" w:footer="720" w:gutter="0"/>
          <w:cols w:space="720"/>
        </w:sectPr>
      </w:pPr>
    </w:p>
    <w:p w:rsidR="00802D12" w:rsidRDefault="00802D12">
      <w:pPr>
        <w:rPr>
          <w:vanish/>
        </w:rPr>
      </w:pPr>
    </w:p>
    <w:tbl>
      <w:tblPr>
        <w:tblOverlap w:val="never"/>
        <w:tblW w:w="15705" w:type="dxa"/>
        <w:tblLayout w:type="fixed"/>
        <w:tblLook w:val="01E0" w:firstRow="1" w:lastRow="1" w:firstColumn="1" w:lastColumn="1" w:noHBand="0" w:noVBand="0"/>
      </w:tblPr>
      <w:tblGrid>
        <w:gridCol w:w="12105"/>
        <w:gridCol w:w="3600"/>
      </w:tblGrid>
      <w:tr w:rsidR="00802D12">
        <w:tc>
          <w:tcPr>
            <w:tcW w:w="12105" w:type="dxa"/>
            <w:tcMar>
              <w:top w:w="0" w:type="dxa"/>
              <w:left w:w="0" w:type="dxa"/>
              <w:bottom w:w="0" w:type="dxa"/>
              <w:right w:w="0" w:type="dxa"/>
            </w:tcMar>
          </w:tcPr>
          <w:p w:rsidR="00802D12" w:rsidRDefault="00802D12">
            <w:pPr>
              <w:rPr>
                <w:color w:val="000000"/>
              </w:rPr>
            </w:pPr>
          </w:p>
        </w:tc>
        <w:tc>
          <w:tcPr>
            <w:tcW w:w="3600" w:type="dxa"/>
            <w:tcMar>
              <w:top w:w="0" w:type="dxa"/>
              <w:left w:w="0" w:type="dxa"/>
              <w:bottom w:w="0" w:type="dxa"/>
              <w:right w:w="0" w:type="dxa"/>
            </w:tcMar>
          </w:tcPr>
          <w:p w:rsidR="00802D12" w:rsidRDefault="00940167">
            <w:r>
              <w:rPr>
                <w:color w:val="000000"/>
                <w:sz w:val="24"/>
                <w:szCs w:val="24"/>
              </w:rPr>
              <w:t>Приложение № 3</w:t>
            </w:r>
          </w:p>
          <w:p w:rsidR="00802D12" w:rsidRDefault="00940167">
            <w:r>
              <w:rPr>
                <w:color w:val="000000"/>
                <w:sz w:val="24"/>
                <w:szCs w:val="24"/>
              </w:rPr>
              <w:t>к Соглашению</w:t>
            </w:r>
          </w:p>
        </w:tc>
      </w:tr>
      <w:tr w:rsidR="00802D12">
        <w:tc>
          <w:tcPr>
            <w:tcW w:w="12105" w:type="dxa"/>
            <w:tcMar>
              <w:top w:w="0" w:type="dxa"/>
              <w:left w:w="0" w:type="dxa"/>
              <w:bottom w:w="0" w:type="dxa"/>
              <w:right w:w="0" w:type="dxa"/>
            </w:tcMar>
          </w:tcPr>
          <w:p w:rsidR="00802D12" w:rsidRDefault="00802D12">
            <w:pPr>
              <w:rPr>
                <w:color w:val="000000"/>
              </w:rPr>
            </w:pPr>
          </w:p>
        </w:tc>
        <w:tc>
          <w:tcPr>
            <w:tcW w:w="3600" w:type="dxa"/>
            <w:tcMar>
              <w:top w:w="0" w:type="dxa"/>
              <w:left w:w="0" w:type="dxa"/>
              <w:bottom w:w="0" w:type="dxa"/>
              <w:right w:w="0" w:type="dxa"/>
            </w:tcMar>
          </w:tcPr>
          <w:p w:rsidR="00802D12" w:rsidRDefault="00940167">
            <w:pPr>
              <w:rPr>
                <w:color w:val="000000"/>
              </w:rPr>
            </w:pPr>
            <w:r>
              <w:rPr>
                <w:color w:val="000000"/>
              </w:rPr>
              <w:br/>
            </w:r>
            <w:r w:rsidR="00476832">
              <w:rPr>
                <w:color w:val="000000"/>
              </w:rPr>
              <w:t xml:space="preserve">  </w:t>
            </w:r>
          </w:p>
        </w:tc>
      </w:tr>
    </w:tbl>
    <w:p w:rsidR="00802D12" w:rsidRDefault="00802D12">
      <w:pPr>
        <w:rPr>
          <w:vanish/>
        </w:rPr>
      </w:pPr>
    </w:p>
    <w:tbl>
      <w:tblPr>
        <w:tblOverlap w:val="never"/>
        <w:tblW w:w="15323" w:type="dxa"/>
        <w:tblLayout w:type="fixed"/>
        <w:tblLook w:val="01E0" w:firstRow="1" w:lastRow="1" w:firstColumn="1" w:lastColumn="1" w:noHBand="0" w:noVBand="0"/>
      </w:tblPr>
      <w:tblGrid>
        <w:gridCol w:w="5108"/>
        <w:gridCol w:w="6803"/>
        <w:gridCol w:w="2131"/>
        <w:gridCol w:w="1281"/>
      </w:tblGrid>
      <w:tr w:rsidR="00802D12">
        <w:trPr>
          <w:trHeight w:val="276"/>
        </w:trPr>
        <w:tc>
          <w:tcPr>
            <w:tcW w:w="15323" w:type="dxa"/>
            <w:gridSpan w:val="4"/>
            <w:vMerge w:val="restart"/>
            <w:tcMar>
              <w:top w:w="0" w:type="dxa"/>
              <w:left w:w="0" w:type="dxa"/>
              <w:bottom w:w="0" w:type="dxa"/>
              <w:right w:w="0" w:type="dxa"/>
            </w:tcMar>
          </w:tcPr>
          <w:p w:rsidR="00802D12" w:rsidRDefault="00940167">
            <w:pPr>
              <w:jc w:val="center"/>
              <w:rPr>
                <w:b/>
                <w:bCs/>
                <w:color w:val="000000"/>
                <w:sz w:val="24"/>
                <w:szCs w:val="24"/>
              </w:rPr>
            </w:pPr>
            <w:r>
              <w:rPr>
                <w:b/>
                <w:bCs/>
                <w:color w:val="000000"/>
                <w:sz w:val="24"/>
                <w:szCs w:val="24"/>
              </w:rPr>
              <w:t xml:space="preserve">Отчёт </w:t>
            </w:r>
            <w:r>
              <w:rPr>
                <w:b/>
                <w:bCs/>
                <w:color w:val="000000"/>
                <w:sz w:val="24"/>
                <w:szCs w:val="24"/>
              </w:rPr>
              <w:br/>
              <w:t>о расходах, в целях софинансирования которых предоставляется Иной межбюджетный трансферт</w:t>
            </w:r>
          </w:p>
        </w:tc>
      </w:tr>
      <w:tr w:rsidR="00802D12">
        <w:tc>
          <w:tcPr>
            <w:tcW w:w="5108" w:type="dxa"/>
            <w:tcMar>
              <w:top w:w="0" w:type="dxa"/>
              <w:left w:w="0" w:type="dxa"/>
              <w:bottom w:w="0" w:type="dxa"/>
              <w:right w:w="0" w:type="dxa"/>
            </w:tcMar>
          </w:tcPr>
          <w:p w:rsidR="00802D12" w:rsidRDefault="00802D12">
            <w:pPr>
              <w:spacing w:line="1" w:lineRule="auto"/>
              <w:jc w:val="center"/>
            </w:pPr>
          </w:p>
        </w:tc>
        <w:tc>
          <w:tcPr>
            <w:tcW w:w="6803" w:type="dxa"/>
            <w:tcMar>
              <w:top w:w="0" w:type="dxa"/>
              <w:left w:w="794" w:type="dxa"/>
              <w:bottom w:w="0" w:type="dxa"/>
              <w:right w:w="0" w:type="dxa"/>
            </w:tcMar>
          </w:tcPr>
          <w:p w:rsidR="00802D12" w:rsidRDefault="00940167">
            <w:pPr>
              <w:rPr>
                <w:color w:val="000000"/>
              </w:rPr>
            </w:pPr>
            <w:r>
              <w:rPr>
                <w:color w:val="000000"/>
              </w:rPr>
              <w:t>на 1 _________________ 20__ г.</w:t>
            </w:r>
          </w:p>
          <w:p w:rsidR="00802D12" w:rsidRDefault="00802D12">
            <w:pPr>
              <w:jc w:val="right"/>
              <w:rPr>
                <w:color w:val="000000"/>
              </w:rPr>
            </w:pPr>
          </w:p>
        </w:tc>
        <w:tc>
          <w:tcPr>
            <w:tcW w:w="2131" w:type="dxa"/>
            <w:tcMar>
              <w:top w:w="0" w:type="dxa"/>
              <w:left w:w="0" w:type="dxa"/>
              <w:bottom w:w="0" w:type="dxa"/>
              <w:right w:w="0" w:type="dxa"/>
            </w:tcMar>
          </w:tcPr>
          <w:p w:rsidR="00802D12" w:rsidRDefault="00802D12">
            <w:pPr>
              <w:spacing w:line="1" w:lineRule="auto"/>
              <w:jc w:val="center"/>
            </w:pPr>
          </w:p>
        </w:tc>
        <w:tc>
          <w:tcPr>
            <w:tcW w:w="12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Коды</w:t>
            </w:r>
          </w:p>
        </w:tc>
      </w:tr>
      <w:tr w:rsidR="00802D12">
        <w:tc>
          <w:tcPr>
            <w:tcW w:w="5108" w:type="dxa"/>
            <w:tcMar>
              <w:top w:w="0" w:type="dxa"/>
              <w:left w:w="0" w:type="dxa"/>
              <w:bottom w:w="0" w:type="dxa"/>
              <w:right w:w="0" w:type="dxa"/>
            </w:tcMar>
          </w:tcPr>
          <w:p w:rsidR="00802D12" w:rsidRDefault="00802D12">
            <w:pPr>
              <w:spacing w:line="1" w:lineRule="auto"/>
            </w:pPr>
          </w:p>
        </w:tc>
        <w:tc>
          <w:tcPr>
            <w:tcW w:w="6803" w:type="dxa"/>
            <w:tcMar>
              <w:top w:w="0" w:type="dxa"/>
              <w:left w:w="0" w:type="dxa"/>
              <w:bottom w:w="0" w:type="dxa"/>
              <w:right w:w="0" w:type="dxa"/>
            </w:tcMar>
          </w:tcPr>
          <w:p w:rsidR="00802D12" w:rsidRDefault="00802D12">
            <w:pPr>
              <w:spacing w:line="1" w:lineRule="auto"/>
            </w:pPr>
          </w:p>
        </w:tc>
        <w:tc>
          <w:tcPr>
            <w:tcW w:w="2131" w:type="dxa"/>
            <w:tcMar>
              <w:top w:w="0" w:type="dxa"/>
              <w:left w:w="0" w:type="dxa"/>
              <w:bottom w:w="0" w:type="dxa"/>
              <w:right w:w="0" w:type="dxa"/>
            </w:tcMar>
            <w:vAlign w:val="bottom"/>
          </w:tcPr>
          <w:p w:rsidR="00802D12" w:rsidRDefault="00940167">
            <w:pPr>
              <w:jc w:val="right"/>
              <w:rPr>
                <w:color w:val="000000"/>
              </w:rPr>
            </w:pPr>
            <w:r>
              <w:rPr>
                <w:color w:val="000000"/>
              </w:rPr>
              <w:t>Дата</w:t>
            </w:r>
          </w:p>
        </w:tc>
        <w:tc>
          <w:tcPr>
            <w:tcW w:w="12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r>
      <w:tr w:rsidR="00802D12">
        <w:tc>
          <w:tcPr>
            <w:tcW w:w="5108" w:type="dxa"/>
            <w:tcMar>
              <w:top w:w="0" w:type="dxa"/>
              <w:left w:w="0" w:type="dxa"/>
              <w:bottom w:w="0" w:type="dxa"/>
              <w:right w:w="0" w:type="dxa"/>
            </w:tcMar>
          </w:tcPr>
          <w:p w:rsidR="00802D12" w:rsidRDefault="00940167">
            <w:pPr>
              <w:rPr>
                <w:color w:val="000000"/>
              </w:rPr>
            </w:pPr>
            <w:r>
              <w:rPr>
                <w:color w:val="000000"/>
              </w:rPr>
              <w:t>Наименование органа местного самоуправления</w:t>
            </w:r>
          </w:p>
        </w:tc>
        <w:tc>
          <w:tcPr>
            <w:tcW w:w="6803" w:type="dxa"/>
            <w:tcBorders>
              <w:bottom w:val="single" w:sz="6" w:space="0" w:color="000000"/>
            </w:tcBorders>
            <w:tcMar>
              <w:top w:w="0" w:type="dxa"/>
              <w:left w:w="0" w:type="dxa"/>
              <w:bottom w:w="0" w:type="dxa"/>
              <w:right w:w="0" w:type="dxa"/>
            </w:tcMar>
          </w:tcPr>
          <w:p w:rsidR="00802D12" w:rsidRDefault="00940167">
            <w:r>
              <w:rPr>
                <w:color w:val="000000"/>
              </w:rPr>
              <w:t>Администрация города Благовещенска</w:t>
            </w:r>
          </w:p>
        </w:tc>
        <w:tc>
          <w:tcPr>
            <w:tcW w:w="2131" w:type="dxa"/>
            <w:tcMar>
              <w:top w:w="0" w:type="dxa"/>
              <w:left w:w="0" w:type="dxa"/>
              <w:bottom w:w="0" w:type="dxa"/>
              <w:right w:w="0" w:type="dxa"/>
            </w:tcMar>
            <w:vAlign w:val="bottom"/>
          </w:tcPr>
          <w:p w:rsidR="00802D12" w:rsidRDefault="00940167">
            <w:pPr>
              <w:jc w:val="right"/>
              <w:rPr>
                <w:color w:val="000000"/>
              </w:rPr>
            </w:pPr>
            <w:r>
              <w:rPr>
                <w:color w:val="000000"/>
              </w:rPr>
              <w:t>по Сводному реестру</w:t>
            </w:r>
          </w:p>
        </w:tc>
        <w:tc>
          <w:tcPr>
            <w:tcW w:w="12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pPr>
            <w:r>
              <w:rPr>
                <w:color w:val="000000"/>
              </w:rPr>
              <w:t>10300857</w:t>
            </w:r>
          </w:p>
        </w:tc>
      </w:tr>
      <w:tr w:rsidR="00802D12">
        <w:tc>
          <w:tcPr>
            <w:tcW w:w="5108" w:type="dxa"/>
            <w:tcMar>
              <w:top w:w="0" w:type="dxa"/>
              <w:left w:w="0" w:type="dxa"/>
              <w:bottom w:w="0" w:type="dxa"/>
              <w:right w:w="0" w:type="dxa"/>
            </w:tcMar>
          </w:tcPr>
          <w:p w:rsidR="00802D12" w:rsidRDefault="00940167">
            <w:pPr>
              <w:rPr>
                <w:color w:val="000000"/>
              </w:rPr>
            </w:pPr>
            <w:r>
              <w:rPr>
                <w:color w:val="000000"/>
              </w:rPr>
              <w:t>Наименование муниципального образования</w:t>
            </w:r>
          </w:p>
        </w:tc>
        <w:tc>
          <w:tcPr>
            <w:tcW w:w="6803" w:type="dxa"/>
            <w:tcBorders>
              <w:bottom w:val="single" w:sz="6" w:space="0" w:color="000000"/>
            </w:tcBorders>
            <w:tcMar>
              <w:top w:w="0" w:type="dxa"/>
              <w:left w:w="0" w:type="dxa"/>
              <w:bottom w:w="0" w:type="dxa"/>
              <w:right w:w="0" w:type="dxa"/>
            </w:tcMar>
          </w:tcPr>
          <w:p w:rsidR="00802D12" w:rsidRDefault="00940167">
            <w:r>
              <w:rPr>
                <w:color w:val="000000"/>
              </w:rPr>
              <w:t>г. Благовещенск</w:t>
            </w:r>
          </w:p>
        </w:tc>
        <w:tc>
          <w:tcPr>
            <w:tcW w:w="2131" w:type="dxa"/>
            <w:tcMar>
              <w:top w:w="0" w:type="dxa"/>
              <w:left w:w="0" w:type="dxa"/>
              <w:bottom w:w="0" w:type="dxa"/>
              <w:right w:w="0" w:type="dxa"/>
            </w:tcMar>
            <w:vAlign w:val="bottom"/>
          </w:tcPr>
          <w:p w:rsidR="00802D12" w:rsidRDefault="00940167">
            <w:pPr>
              <w:jc w:val="right"/>
              <w:rPr>
                <w:color w:val="000000"/>
              </w:rPr>
            </w:pPr>
            <w:r>
              <w:rPr>
                <w:color w:val="000000"/>
              </w:rPr>
              <w:t>по ОКТМО</w:t>
            </w:r>
          </w:p>
        </w:tc>
        <w:tc>
          <w:tcPr>
            <w:tcW w:w="12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940167">
            <w:pPr>
              <w:jc w:val="center"/>
            </w:pPr>
            <w:r>
              <w:rPr>
                <w:color w:val="000000"/>
              </w:rPr>
              <w:t>10701000</w:t>
            </w:r>
          </w:p>
        </w:tc>
      </w:tr>
      <w:tr w:rsidR="00802D12">
        <w:tc>
          <w:tcPr>
            <w:tcW w:w="5108" w:type="dxa"/>
            <w:tcMar>
              <w:top w:w="0" w:type="dxa"/>
              <w:left w:w="0" w:type="dxa"/>
              <w:bottom w:w="0" w:type="dxa"/>
              <w:right w:w="0" w:type="dxa"/>
            </w:tcMar>
          </w:tcPr>
          <w:p w:rsidR="00802D12" w:rsidRDefault="00940167">
            <w:pPr>
              <w:rPr>
                <w:color w:val="000000"/>
              </w:rPr>
            </w:pPr>
            <w:r>
              <w:rPr>
                <w:color w:val="000000"/>
              </w:rPr>
              <w:t>Наименование исполнительного органа</w:t>
            </w:r>
            <w:r w:rsidR="00476832">
              <w:rPr>
                <w:color w:val="000000"/>
              </w:rPr>
              <w:t xml:space="preserve"> </w:t>
            </w:r>
            <w:r>
              <w:rPr>
                <w:color w:val="000000"/>
              </w:rPr>
              <w:t>государственной</w:t>
            </w:r>
            <w:r w:rsidR="00476832">
              <w:rPr>
                <w:color w:val="000000"/>
              </w:rPr>
              <w:t xml:space="preserve"> </w:t>
            </w:r>
            <w:r>
              <w:rPr>
                <w:color w:val="000000"/>
              </w:rPr>
              <w:t>власти субъекта Российской Федерации</w:t>
            </w:r>
          </w:p>
        </w:tc>
        <w:tc>
          <w:tcPr>
            <w:tcW w:w="6803" w:type="dxa"/>
            <w:tcBorders>
              <w:bottom w:val="single" w:sz="6" w:space="0" w:color="000000"/>
            </w:tcBorders>
            <w:tcMar>
              <w:top w:w="0" w:type="dxa"/>
              <w:left w:w="0" w:type="dxa"/>
              <w:bottom w:w="0" w:type="dxa"/>
              <w:right w:w="0" w:type="dxa"/>
            </w:tcMar>
            <w:vAlign w:val="bottom"/>
          </w:tcPr>
          <w:p w:rsidR="00802D12" w:rsidRDefault="00940167">
            <w:r>
              <w:rPr>
                <w:color w:val="000000"/>
              </w:rPr>
              <w:t>министерство транспорта и дорожного хозяйства Амурской области</w:t>
            </w:r>
          </w:p>
        </w:tc>
        <w:tc>
          <w:tcPr>
            <w:tcW w:w="2131" w:type="dxa"/>
            <w:tcMar>
              <w:top w:w="0" w:type="dxa"/>
              <w:left w:w="0" w:type="dxa"/>
              <w:bottom w:w="0" w:type="dxa"/>
              <w:right w:w="0" w:type="dxa"/>
            </w:tcMar>
            <w:vAlign w:val="bottom"/>
          </w:tcPr>
          <w:p w:rsidR="00802D12" w:rsidRDefault="00940167">
            <w:pPr>
              <w:jc w:val="right"/>
              <w:rPr>
                <w:color w:val="000000"/>
              </w:rPr>
            </w:pPr>
            <w:r>
              <w:rPr>
                <w:color w:val="000000"/>
              </w:rPr>
              <w:t>по Сводному реестру</w:t>
            </w:r>
          </w:p>
        </w:tc>
        <w:tc>
          <w:tcPr>
            <w:tcW w:w="12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940167">
            <w:pPr>
              <w:jc w:val="center"/>
            </w:pPr>
            <w:r>
              <w:rPr>
                <w:color w:val="000000"/>
              </w:rPr>
              <w:t>102J3546</w:t>
            </w:r>
          </w:p>
        </w:tc>
      </w:tr>
      <w:tr w:rsidR="00802D12">
        <w:tc>
          <w:tcPr>
            <w:tcW w:w="5108" w:type="dxa"/>
            <w:tcMar>
              <w:top w:w="0" w:type="dxa"/>
              <w:left w:w="0" w:type="dxa"/>
              <w:bottom w:w="0" w:type="dxa"/>
              <w:right w:w="0" w:type="dxa"/>
            </w:tcMar>
          </w:tcPr>
          <w:p w:rsidR="00802D12" w:rsidRDefault="00802D12">
            <w:pPr>
              <w:jc w:val="center"/>
              <w:rPr>
                <w:color w:val="000000"/>
              </w:rPr>
            </w:pPr>
          </w:p>
        </w:tc>
        <w:tc>
          <w:tcPr>
            <w:tcW w:w="6803" w:type="dxa"/>
            <w:tcMar>
              <w:top w:w="0" w:type="dxa"/>
              <w:left w:w="0" w:type="dxa"/>
              <w:bottom w:w="0" w:type="dxa"/>
              <w:right w:w="0" w:type="dxa"/>
            </w:tcMar>
          </w:tcPr>
          <w:p w:rsidR="00802D12" w:rsidRDefault="00940167">
            <w:pPr>
              <w:jc w:val="center"/>
              <w:rPr>
                <w:color w:val="000000"/>
                <w:sz w:val="16"/>
                <w:szCs w:val="16"/>
              </w:rPr>
            </w:pPr>
            <w:r>
              <w:rPr>
                <w:color w:val="000000"/>
                <w:sz w:val="16"/>
                <w:szCs w:val="16"/>
              </w:rPr>
              <w:t>(Министерство, Управление, Инспекция)</w:t>
            </w:r>
          </w:p>
        </w:tc>
        <w:tc>
          <w:tcPr>
            <w:tcW w:w="2131" w:type="dxa"/>
            <w:tcMar>
              <w:top w:w="0" w:type="dxa"/>
              <w:left w:w="0" w:type="dxa"/>
              <w:bottom w:w="0" w:type="dxa"/>
              <w:right w:w="0" w:type="dxa"/>
            </w:tcMar>
          </w:tcPr>
          <w:p w:rsidR="00802D12" w:rsidRDefault="00802D12">
            <w:pPr>
              <w:jc w:val="center"/>
              <w:rPr>
                <w:color w:val="000000"/>
              </w:rPr>
            </w:pPr>
          </w:p>
        </w:tc>
        <w:tc>
          <w:tcPr>
            <w:tcW w:w="1281"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bottom"/>
          </w:tcPr>
          <w:p w:rsidR="00802D12" w:rsidRDefault="00940167">
            <w:pPr>
              <w:jc w:val="center"/>
            </w:pPr>
            <w:r>
              <w:rPr>
                <w:color w:val="000000"/>
              </w:rPr>
              <w:t>И8</w:t>
            </w:r>
          </w:p>
        </w:tc>
      </w:tr>
      <w:tr w:rsidR="00802D12">
        <w:tc>
          <w:tcPr>
            <w:tcW w:w="5108" w:type="dxa"/>
            <w:tcMar>
              <w:top w:w="0" w:type="dxa"/>
              <w:left w:w="0" w:type="dxa"/>
              <w:bottom w:w="0" w:type="dxa"/>
              <w:right w:w="0" w:type="dxa"/>
            </w:tcMar>
          </w:tcPr>
          <w:p w:rsidR="00802D12" w:rsidRDefault="00940167">
            <w:pPr>
              <w:rPr>
                <w:color w:val="000000"/>
              </w:rPr>
            </w:pPr>
            <w:r>
              <w:rPr>
                <w:color w:val="000000"/>
              </w:rPr>
              <w:t xml:space="preserve">Наименование федерального проекта </w:t>
            </w:r>
          </w:p>
        </w:tc>
        <w:tc>
          <w:tcPr>
            <w:tcW w:w="6803" w:type="dxa"/>
            <w:tcBorders>
              <w:bottom w:val="single" w:sz="6" w:space="0" w:color="000000"/>
            </w:tcBorders>
            <w:tcMar>
              <w:top w:w="0" w:type="dxa"/>
              <w:left w:w="0" w:type="dxa"/>
              <w:bottom w:w="0" w:type="dxa"/>
              <w:right w:w="0" w:type="dxa"/>
            </w:tcMar>
          </w:tcPr>
          <w:p w:rsidR="00802D12" w:rsidRDefault="00940167">
            <w:r>
              <w:rPr>
                <w:color w:val="000000"/>
              </w:rPr>
              <w:t>Региональная и местная дорожная сеть</w:t>
            </w:r>
          </w:p>
        </w:tc>
        <w:tc>
          <w:tcPr>
            <w:tcW w:w="2131" w:type="dxa"/>
            <w:tcMar>
              <w:top w:w="0" w:type="dxa"/>
              <w:left w:w="0" w:type="dxa"/>
              <w:bottom w:w="0" w:type="dxa"/>
              <w:right w:w="0" w:type="dxa"/>
            </w:tcMar>
            <w:vAlign w:val="bottom"/>
          </w:tcPr>
          <w:p w:rsidR="00802D12" w:rsidRDefault="00940167">
            <w:pPr>
              <w:jc w:val="right"/>
              <w:rPr>
                <w:color w:val="000000"/>
              </w:rPr>
            </w:pPr>
            <w:r>
              <w:rPr>
                <w:color w:val="000000"/>
              </w:rPr>
              <w:t>по БК</w:t>
            </w:r>
          </w:p>
        </w:tc>
        <w:tc>
          <w:tcPr>
            <w:tcW w:w="1281" w:type="dxa"/>
            <w:vMerge/>
            <w:tcBorders>
              <w:top w:val="single" w:sz="6" w:space="0" w:color="000000"/>
              <w:left w:val="single" w:sz="6" w:space="0" w:color="000000"/>
              <w:right w:val="single" w:sz="6" w:space="0" w:color="000000"/>
            </w:tcBorders>
            <w:tcMar>
              <w:top w:w="0" w:type="dxa"/>
              <w:left w:w="0" w:type="dxa"/>
              <w:bottom w:w="0" w:type="dxa"/>
              <w:right w:w="0" w:type="dxa"/>
            </w:tcMar>
            <w:vAlign w:val="bottom"/>
          </w:tcPr>
          <w:p w:rsidR="00802D12" w:rsidRDefault="00802D12">
            <w:pPr>
              <w:spacing w:line="1" w:lineRule="auto"/>
            </w:pPr>
          </w:p>
        </w:tc>
      </w:tr>
      <w:tr w:rsidR="00802D12">
        <w:tc>
          <w:tcPr>
            <w:tcW w:w="5108" w:type="dxa"/>
            <w:tcMar>
              <w:top w:w="0" w:type="dxa"/>
              <w:left w:w="0" w:type="dxa"/>
              <w:bottom w:w="0" w:type="dxa"/>
              <w:right w:w="0" w:type="dxa"/>
            </w:tcMar>
          </w:tcPr>
          <w:p w:rsidR="00802D12" w:rsidRDefault="00940167">
            <w:pPr>
              <w:rPr>
                <w:color w:val="000000"/>
              </w:rPr>
            </w:pPr>
            <w:r>
              <w:rPr>
                <w:color w:val="000000"/>
              </w:rPr>
              <w:t>Наименование регионального проекта</w:t>
            </w:r>
          </w:p>
        </w:tc>
        <w:tc>
          <w:tcPr>
            <w:tcW w:w="6803" w:type="dxa"/>
            <w:tcBorders>
              <w:bottom w:val="single" w:sz="6" w:space="0" w:color="000000"/>
            </w:tcBorders>
            <w:tcMar>
              <w:top w:w="0" w:type="dxa"/>
              <w:left w:w="0" w:type="dxa"/>
              <w:bottom w:w="0" w:type="dxa"/>
              <w:right w:w="0" w:type="dxa"/>
            </w:tcMar>
          </w:tcPr>
          <w:p w:rsidR="00802D12" w:rsidRDefault="00802D12">
            <w:pPr>
              <w:spacing w:line="1" w:lineRule="auto"/>
            </w:pPr>
          </w:p>
        </w:tc>
        <w:tc>
          <w:tcPr>
            <w:tcW w:w="2131" w:type="dxa"/>
            <w:tcMar>
              <w:top w:w="0" w:type="dxa"/>
              <w:left w:w="0" w:type="dxa"/>
              <w:bottom w:w="0" w:type="dxa"/>
              <w:right w:w="0" w:type="dxa"/>
            </w:tcMar>
            <w:vAlign w:val="bottom"/>
          </w:tcPr>
          <w:p w:rsidR="00802D12" w:rsidRDefault="00940167">
            <w:pPr>
              <w:jc w:val="right"/>
              <w:rPr>
                <w:color w:val="000000"/>
              </w:rPr>
            </w:pPr>
            <w:r>
              <w:rPr>
                <w:color w:val="000000"/>
              </w:rPr>
              <w:t>по БК</w:t>
            </w:r>
          </w:p>
        </w:tc>
        <w:tc>
          <w:tcPr>
            <w:tcW w:w="12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802D12">
            <w:pPr>
              <w:spacing w:line="1" w:lineRule="auto"/>
              <w:jc w:val="center"/>
            </w:pPr>
          </w:p>
        </w:tc>
      </w:tr>
      <w:tr w:rsidR="00802D12">
        <w:tc>
          <w:tcPr>
            <w:tcW w:w="5108" w:type="dxa"/>
            <w:tcMar>
              <w:top w:w="0" w:type="dxa"/>
              <w:left w:w="0" w:type="dxa"/>
              <w:bottom w:w="0" w:type="dxa"/>
              <w:right w:w="0" w:type="dxa"/>
            </w:tcMar>
          </w:tcPr>
          <w:p w:rsidR="00802D12" w:rsidRDefault="00940167">
            <w:pPr>
              <w:rPr>
                <w:color w:val="000000"/>
              </w:rPr>
            </w:pPr>
            <w:r>
              <w:rPr>
                <w:color w:val="000000"/>
              </w:rPr>
              <w:t>Вид документа</w:t>
            </w:r>
          </w:p>
        </w:tc>
        <w:tc>
          <w:tcPr>
            <w:tcW w:w="6803" w:type="dxa"/>
            <w:tcBorders>
              <w:bottom w:val="single" w:sz="6" w:space="0" w:color="000000"/>
            </w:tcBorders>
            <w:tcMar>
              <w:top w:w="0" w:type="dxa"/>
              <w:left w:w="0" w:type="dxa"/>
              <w:bottom w:w="0" w:type="dxa"/>
              <w:right w:w="0" w:type="dxa"/>
            </w:tcMar>
          </w:tcPr>
          <w:p w:rsidR="00802D12" w:rsidRDefault="00802D12">
            <w:pPr>
              <w:spacing w:line="1" w:lineRule="auto"/>
            </w:pPr>
          </w:p>
        </w:tc>
        <w:tc>
          <w:tcPr>
            <w:tcW w:w="2131" w:type="dxa"/>
            <w:tcMar>
              <w:top w:w="0" w:type="dxa"/>
              <w:left w:w="0" w:type="dxa"/>
              <w:bottom w:w="0" w:type="dxa"/>
              <w:right w:w="0" w:type="dxa"/>
            </w:tcMar>
            <w:vAlign w:val="bottom"/>
          </w:tcPr>
          <w:p w:rsidR="00802D12" w:rsidRDefault="00802D12">
            <w:pPr>
              <w:spacing w:line="1" w:lineRule="auto"/>
            </w:pPr>
          </w:p>
        </w:tc>
        <w:tc>
          <w:tcPr>
            <w:tcW w:w="1281"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802D12">
            <w:pPr>
              <w:jc w:val="center"/>
              <w:rPr>
                <w:color w:val="000000"/>
              </w:rPr>
            </w:pPr>
          </w:p>
        </w:tc>
      </w:tr>
      <w:tr w:rsidR="00802D12">
        <w:tc>
          <w:tcPr>
            <w:tcW w:w="5108" w:type="dxa"/>
            <w:tcMar>
              <w:top w:w="0" w:type="dxa"/>
              <w:left w:w="0" w:type="dxa"/>
              <w:bottom w:w="0" w:type="dxa"/>
              <w:right w:w="0" w:type="dxa"/>
            </w:tcMar>
          </w:tcPr>
          <w:p w:rsidR="00802D12" w:rsidRDefault="00802D12">
            <w:pPr>
              <w:spacing w:line="1" w:lineRule="auto"/>
            </w:pPr>
          </w:p>
        </w:tc>
        <w:tc>
          <w:tcPr>
            <w:tcW w:w="6803" w:type="dxa"/>
            <w:tcMar>
              <w:top w:w="0" w:type="dxa"/>
              <w:left w:w="0" w:type="dxa"/>
              <w:bottom w:w="0" w:type="dxa"/>
              <w:right w:w="0" w:type="dxa"/>
            </w:tcMar>
          </w:tcPr>
          <w:p w:rsidR="00802D12" w:rsidRDefault="00940167">
            <w:pPr>
              <w:jc w:val="center"/>
              <w:rPr>
                <w:color w:val="000000"/>
                <w:sz w:val="16"/>
                <w:szCs w:val="16"/>
              </w:rPr>
            </w:pPr>
            <w:r>
              <w:rPr>
                <w:color w:val="000000"/>
                <w:sz w:val="16"/>
                <w:szCs w:val="16"/>
              </w:rPr>
              <w:t>(первичный - "0", измененный</w:t>
            </w:r>
            <w:r w:rsidR="00476832">
              <w:rPr>
                <w:color w:val="000000"/>
                <w:sz w:val="16"/>
                <w:szCs w:val="16"/>
              </w:rPr>
              <w:t xml:space="preserve"> </w:t>
            </w:r>
            <w:r>
              <w:rPr>
                <w:color w:val="000000"/>
                <w:sz w:val="16"/>
                <w:szCs w:val="16"/>
              </w:rPr>
              <w:t>- «1», «2», «3», «...»)</w:t>
            </w:r>
          </w:p>
        </w:tc>
        <w:tc>
          <w:tcPr>
            <w:tcW w:w="2131" w:type="dxa"/>
            <w:tcMar>
              <w:top w:w="0" w:type="dxa"/>
              <w:left w:w="0" w:type="dxa"/>
              <w:bottom w:w="0" w:type="dxa"/>
              <w:right w:w="0" w:type="dxa"/>
            </w:tcMar>
            <w:vAlign w:val="bottom"/>
          </w:tcPr>
          <w:p w:rsidR="00802D12" w:rsidRDefault="00802D12">
            <w:pPr>
              <w:spacing w:line="1" w:lineRule="auto"/>
            </w:pPr>
          </w:p>
        </w:tc>
        <w:tc>
          <w:tcPr>
            <w:tcW w:w="1281"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802D12">
            <w:pPr>
              <w:spacing w:line="1" w:lineRule="auto"/>
            </w:pPr>
          </w:p>
        </w:tc>
      </w:tr>
      <w:tr w:rsidR="00802D12">
        <w:tc>
          <w:tcPr>
            <w:tcW w:w="5108" w:type="dxa"/>
            <w:tcMar>
              <w:top w:w="0" w:type="dxa"/>
              <w:left w:w="0" w:type="dxa"/>
              <w:bottom w:w="0" w:type="dxa"/>
              <w:right w:w="0" w:type="dxa"/>
            </w:tcMar>
          </w:tcPr>
          <w:p w:rsidR="00802D12" w:rsidRDefault="00802D12">
            <w:pPr>
              <w:spacing w:line="1" w:lineRule="auto"/>
            </w:pPr>
          </w:p>
        </w:tc>
        <w:tc>
          <w:tcPr>
            <w:tcW w:w="6803" w:type="dxa"/>
            <w:tcMar>
              <w:top w:w="0" w:type="dxa"/>
              <w:left w:w="0" w:type="dxa"/>
              <w:bottom w:w="0" w:type="dxa"/>
              <w:right w:w="0" w:type="dxa"/>
            </w:tcMar>
          </w:tcPr>
          <w:p w:rsidR="00802D12" w:rsidRDefault="00802D12">
            <w:pPr>
              <w:rPr>
                <w:color w:val="000000"/>
              </w:rPr>
            </w:pPr>
          </w:p>
        </w:tc>
        <w:tc>
          <w:tcPr>
            <w:tcW w:w="2131" w:type="dxa"/>
            <w:tcMar>
              <w:top w:w="0" w:type="dxa"/>
              <w:left w:w="0" w:type="dxa"/>
              <w:bottom w:w="0" w:type="dxa"/>
              <w:right w:w="0" w:type="dxa"/>
            </w:tcMar>
            <w:vAlign w:val="bottom"/>
          </w:tcPr>
          <w:p w:rsidR="00802D12" w:rsidRDefault="00802D12">
            <w:pPr>
              <w:spacing w:line="1" w:lineRule="auto"/>
            </w:pPr>
          </w:p>
        </w:tc>
        <w:tc>
          <w:tcPr>
            <w:tcW w:w="1281"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802D12">
            <w:pPr>
              <w:spacing w:line="1" w:lineRule="auto"/>
            </w:pPr>
          </w:p>
        </w:tc>
      </w:tr>
      <w:tr w:rsidR="00802D12">
        <w:tc>
          <w:tcPr>
            <w:tcW w:w="5108" w:type="dxa"/>
            <w:tcMar>
              <w:top w:w="0" w:type="dxa"/>
              <w:left w:w="0" w:type="dxa"/>
              <w:bottom w:w="0" w:type="dxa"/>
              <w:right w:w="0" w:type="dxa"/>
            </w:tcMar>
          </w:tcPr>
          <w:p w:rsidR="00802D12" w:rsidRDefault="00940167">
            <w:pPr>
              <w:rPr>
                <w:color w:val="000000"/>
              </w:rPr>
            </w:pPr>
            <w:r>
              <w:rPr>
                <w:color w:val="000000"/>
              </w:rPr>
              <w:t>Единица измерения:</w:t>
            </w:r>
          </w:p>
        </w:tc>
        <w:tc>
          <w:tcPr>
            <w:tcW w:w="6803" w:type="dxa"/>
            <w:tcMar>
              <w:top w:w="0" w:type="dxa"/>
              <w:left w:w="0" w:type="dxa"/>
              <w:bottom w:w="0" w:type="dxa"/>
              <w:right w:w="0" w:type="dxa"/>
            </w:tcMar>
          </w:tcPr>
          <w:p w:rsidR="00802D12" w:rsidRDefault="00940167">
            <w:pPr>
              <w:rPr>
                <w:color w:val="000000"/>
              </w:rPr>
            </w:pPr>
            <w:r>
              <w:rPr>
                <w:color w:val="000000"/>
              </w:rPr>
              <w:t>руб (с точностью до второго знака после запятой)</w:t>
            </w:r>
          </w:p>
        </w:tc>
        <w:tc>
          <w:tcPr>
            <w:tcW w:w="2131" w:type="dxa"/>
            <w:tcMar>
              <w:top w:w="0" w:type="dxa"/>
              <w:left w:w="0" w:type="dxa"/>
              <w:bottom w:w="0" w:type="dxa"/>
              <w:right w:w="0" w:type="dxa"/>
            </w:tcMar>
            <w:vAlign w:val="bottom"/>
          </w:tcPr>
          <w:p w:rsidR="00802D12" w:rsidRDefault="00940167">
            <w:pPr>
              <w:jc w:val="center"/>
              <w:rPr>
                <w:color w:val="000000"/>
              </w:rPr>
            </w:pPr>
            <w:r>
              <w:rPr>
                <w:color w:val="000000"/>
              </w:rPr>
              <w:t>по ОКЕИ</w:t>
            </w:r>
          </w:p>
        </w:tc>
        <w:tc>
          <w:tcPr>
            <w:tcW w:w="12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940167">
            <w:pPr>
              <w:jc w:val="center"/>
              <w:rPr>
                <w:color w:val="000000"/>
              </w:rPr>
            </w:pPr>
            <w:r>
              <w:rPr>
                <w:color w:val="000000"/>
              </w:rPr>
              <w:t>383</w:t>
            </w:r>
          </w:p>
        </w:tc>
      </w:tr>
      <w:tr w:rsidR="00802D12">
        <w:tc>
          <w:tcPr>
            <w:tcW w:w="5108" w:type="dxa"/>
            <w:tcMar>
              <w:top w:w="0" w:type="dxa"/>
              <w:left w:w="0" w:type="dxa"/>
              <w:bottom w:w="0" w:type="dxa"/>
              <w:right w:w="0" w:type="dxa"/>
            </w:tcMar>
          </w:tcPr>
          <w:p w:rsidR="00802D12" w:rsidRDefault="00940167">
            <w:pPr>
              <w:rPr>
                <w:color w:val="000000"/>
              </w:rPr>
            </w:pPr>
            <w:r>
              <w:rPr>
                <w:color w:val="000000"/>
              </w:rPr>
              <w:t>Периодичность:</w:t>
            </w:r>
          </w:p>
        </w:tc>
        <w:tc>
          <w:tcPr>
            <w:tcW w:w="6803" w:type="dxa"/>
            <w:tcMar>
              <w:top w:w="0" w:type="dxa"/>
              <w:left w:w="0" w:type="dxa"/>
              <w:bottom w:w="0" w:type="dxa"/>
              <w:right w:w="0" w:type="dxa"/>
            </w:tcMar>
          </w:tcPr>
          <w:p w:rsidR="00802D12" w:rsidRDefault="00940167">
            <w:r>
              <w:rPr>
                <w:color w:val="000000"/>
              </w:rPr>
              <w:t>Месячная</w:t>
            </w:r>
          </w:p>
        </w:tc>
        <w:tc>
          <w:tcPr>
            <w:tcW w:w="2131" w:type="dxa"/>
            <w:tcMar>
              <w:top w:w="0" w:type="dxa"/>
              <w:left w:w="0" w:type="dxa"/>
              <w:bottom w:w="0" w:type="dxa"/>
              <w:right w:w="0" w:type="dxa"/>
            </w:tcMar>
            <w:vAlign w:val="bottom"/>
          </w:tcPr>
          <w:p w:rsidR="00802D12" w:rsidRDefault="00802D12">
            <w:pPr>
              <w:spacing w:line="1" w:lineRule="auto"/>
            </w:pPr>
          </w:p>
        </w:tc>
        <w:tc>
          <w:tcPr>
            <w:tcW w:w="12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r>
    </w:tbl>
    <w:p w:rsidR="00802D12" w:rsidRDefault="00802D12">
      <w:pPr>
        <w:sectPr w:rsidR="00802D12">
          <w:headerReference w:type="default" r:id="rId19"/>
          <w:footerReference w:type="default" r:id="rId20"/>
          <w:pgSz w:w="16837" w:h="11905" w:orient="landscape"/>
          <w:pgMar w:top="1700" w:right="566" w:bottom="850" w:left="566" w:header="720" w:footer="720" w:gutter="0"/>
          <w:cols w:space="720"/>
        </w:sectPr>
      </w:pPr>
    </w:p>
    <w:p w:rsidR="00802D12" w:rsidRDefault="00802D12">
      <w:pPr>
        <w:rPr>
          <w:vanish/>
        </w:rPr>
      </w:pPr>
    </w:p>
    <w:tbl>
      <w:tblPr>
        <w:tblOverlap w:val="never"/>
        <w:tblW w:w="15323" w:type="dxa"/>
        <w:tblLayout w:type="fixed"/>
        <w:tblLook w:val="01E0" w:firstRow="1" w:lastRow="1" w:firstColumn="1" w:lastColumn="1" w:noHBand="0" w:noVBand="0"/>
      </w:tblPr>
      <w:tblGrid>
        <w:gridCol w:w="15323"/>
      </w:tblGrid>
      <w:tr w:rsidR="00802D12">
        <w:trPr>
          <w:trHeight w:val="230"/>
        </w:trPr>
        <w:tc>
          <w:tcPr>
            <w:tcW w:w="15323" w:type="dxa"/>
            <w:vMerge w:val="restart"/>
            <w:tcMar>
              <w:top w:w="0" w:type="dxa"/>
              <w:left w:w="0" w:type="dxa"/>
              <w:bottom w:w="0" w:type="dxa"/>
              <w:right w:w="0" w:type="dxa"/>
            </w:tcMar>
          </w:tcPr>
          <w:p w:rsidR="00802D12" w:rsidRDefault="00940167">
            <w:pPr>
              <w:rPr>
                <w:b/>
                <w:bCs/>
                <w:color w:val="000000"/>
              </w:rPr>
            </w:pPr>
            <w:r>
              <w:rPr>
                <w:b/>
                <w:bCs/>
                <w:color w:val="000000"/>
              </w:rPr>
              <w:t>1. Движение денежных средств</w:t>
            </w:r>
          </w:p>
        </w:tc>
      </w:tr>
      <w:tr w:rsidR="00802D12">
        <w:trPr>
          <w:trHeight w:val="230"/>
        </w:trPr>
        <w:tc>
          <w:tcPr>
            <w:tcW w:w="15323" w:type="dxa"/>
            <w:vMerge w:val="restart"/>
            <w:tcMar>
              <w:top w:w="0" w:type="dxa"/>
              <w:left w:w="0" w:type="dxa"/>
              <w:bottom w:w="0" w:type="dxa"/>
              <w:right w:w="0" w:type="dxa"/>
            </w:tcMar>
          </w:tcPr>
          <w:p w:rsidR="00802D12" w:rsidRDefault="00802D12">
            <w:pPr>
              <w:rPr>
                <w:b/>
                <w:bCs/>
                <w:color w:val="000000"/>
              </w:rPr>
            </w:pPr>
          </w:p>
        </w:tc>
      </w:tr>
    </w:tbl>
    <w:p w:rsidR="00802D12" w:rsidRDefault="00802D12">
      <w:pPr>
        <w:rPr>
          <w:vanish/>
        </w:rPr>
      </w:pPr>
      <w:bookmarkStart w:id="7" w:name="__bookmark_7"/>
      <w:bookmarkEnd w:id="7"/>
    </w:p>
    <w:tbl>
      <w:tblPr>
        <w:tblOverlap w:val="never"/>
        <w:tblW w:w="15705" w:type="dxa"/>
        <w:tblLayout w:type="fixed"/>
        <w:tblLook w:val="01E0" w:firstRow="1" w:lastRow="1" w:firstColumn="1" w:lastColumn="1" w:noHBand="0" w:noVBand="0"/>
      </w:tblPr>
      <w:tblGrid>
        <w:gridCol w:w="15705"/>
      </w:tblGrid>
      <w:tr w:rsidR="00802D12">
        <w:tc>
          <w:tcPr>
            <w:tcW w:w="15705" w:type="dxa"/>
            <w:tcMar>
              <w:top w:w="0" w:type="dxa"/>
              <w:left w:w="20" w:type="dxa"/>
              <w:bottom w:w="0" w:type="dxa"/>
              <w:right w:w="0" w:type="dxa"/>
            </w:tcMar>
          </w:tcPr>
          <w:tbl>
            <w:tblPr>
              <w:tblOverlap w:val="never"/>
              <w:tblW w:w="15399" w:type="dxa"/>
              <w:tblLayout w:type="fixed"/>
              <w:tblLook w:val="01E0" w:firstRow="1" w:lastRow="1" w:firstColumn="1" w:lastColumn="1" w:noHBand="0" w:noVBand="0"/>
            </w:tblPr>
            <w:tblGrid>
              <w:gridCol w:w="12456"/>
              <w:gridCol w:w="962"/>
              <w:gridCol w:w="1981"/>
            </w:tblGrid>
            <w:tr w:rsidR="00802D12">
              <w:tc>
                <w:tcPr>
                  <w:tcW w:w="12472" w:type="dxa"/>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Наименование показателя</w:t>
                  </w:r>
                </w:p>
              </w:tc>
              <w:tc>
                <w:tcPr>
                  <w:tcW w:w="963" w:type="dxa"/>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Код строки</w:t>
                  </w:r>
                </w:p>
              </w:tc>
              <w:tc>
                <w:tcPr>
                  <w:tcW w:w="1984" w:type="dxa"/>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940167">
                  <w:pPr>
                    <w:jc w:val="center"/>
                  </w:pPr>
                  <w:r>
                    <w:rPr>
                      <w:color w:val="000000"/>
                    </w:rPr>
                    <w:t>Сумма</w:t>
                  </w:r>
                </w:p>
              </w:tc>
            </w:tr>
          </w:tbl>
          <w:p w:rsidR="00802D12" w:rsidRDefault="00802D12">
            <w:pPr>
              <w:spacing w:line="1" w:lineRule="auto"/>
            </w:pPr>
          </w:p>
        </w:tc>
      </w:tr>
    </w:tbl>
    <w:p w:rsidR="00802D12" w:rsidRDefault="00802D12">
      <w:pPr>
        <w:rPr>
          <w:vanish/>
        </w:rPr>
      </w:pPr>
      <w:bookmarkStart w:id="8" w:name="__bookmark_8"/>
      <w:bookmarkEnd w:id="8"/>
    </w:p>
    <w:tbl>
      <w:tblPr>
        <w:tblOverlap w:val="never"/>
        <w:tblW w:w="15705" w:type="dxa"/>
        <w:tblLayout w:type="fixed"/>
        <w:tblLook w:val="01E0" w:firstRow="1" w:lastRow="1" w:firstColumn="1" w:lastColumn="1" w:noHBand="0" w:noVBand="0"/>
      </w:tblPr>
      <w:tblGrid>
        <w:gridCol w:w="15705"/>
      </w:tblGrid>
      <w:tr w:rsidR="00802D12">
        <w:tc>
          <w:tcPr>
            <w:tcW w:w="15705" w:type="dxa"/>
            <w:tcMar>
              <w:top w:w="0" w:type="dxa"/>
              <w:left w:w="40" w:type="dxa"/>
              <w:bottom w:w="0" w:type="dxa"/>
              <w:right w:w="0" w:type="dxa"/>
            </w:tcMar>
          </w:tcPr>
          <w:tbl>
            <w:tblPr>
              <w:tblOverlap w:val="never"/>
              <w:tblW w:w="15399" w:type="dxa"/>
              <w:tblLayout w:type="fixed"/>
              <w:tblLook w:val="01E0" w:firstRow="1" w:lastRow="1" w:firstColumn="1" w:lastColumn="1" w:noHBand="0" w:noVBand="0"/>
            </w:tblPr>
            <w:tblGrid>
              <w:gridCol w:w="12456"/>
              <w:gridCol w:w="962"/>
              <w:gridCol w:w="1981"/>
            </w:tblGrid>
            <w:tr w:rsidR="00802D12">
              <w:tc>
                <w:tcPr>
                  <w:tcW w:w="1247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1</w:t>
                  </w:r>
                </w:p>
              </w:tc>
              <w:tc>
                <w:tcPr>
                  <w:tcW w:w="96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2</w:t>
                  </w:r>
                </w:p>
              </w:tc>
              <w:tc>
                <w:tcPr>
                  <w:tcW w:w="198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3</w:t>
                  </w:r>
                </w:p>
              </w:tc>
            </w:tr>
          </w:tbl>
          <w:p w:rsidR="00802D12" w:rsidRDefault="00802D12">
            <w:pPr>
              <w:spacing w:line="1" w:lineRule="auto"/>
            </w:pPr>
          </w:p>
        </w:tc>
      </w:tr>
      <w:tr w:rsidR="00802D12">
        <w:trPr>
          <w:hidden/>
        </w:trPr>
        <w:tc>
          <w:tcPr>
            <w:tcW w:w="15705" w:type="dxa"/>
            <w:tcMar>
              <w:top w:w="0" w:type="dxa"/>
              <w:left w:w="40" w:type="dxa"/>
              <w:bottom w:w="0" w:type="dxa"/>
              <w:right w:w="0" w:type="dxa"/>
            </w:tcMar>
          </w:tcPr>
          <w:p w:rsidR="00802D12" w:rsidRDefault="00802D12">
            <w:pPr>
              <w:rPr>
                <w:vanish/>
              </w:rPr>
            </w:pPr>
          </w:p>
          <w:tbl>
            <w:tblPr>
              <w:tblOverlap w:val="never"/>
              <w:tblW w:w="15399" w:type="dxa"/>
              <w:tblLayout w:type="fixed"/>
              <w:tblLook w:val="01E0" w:firstRow="1" w:lastRow="1" w:firstColumn="1" w:lastColumn="1" w:noHBand="0" w:noVBand="0"/>
            </w:tblPr>
            <w:tblGrid>
              <w:gridCol w:w="12456"/>
              <w:gridCol w:w="962"/>
              <w:gridCol w:w="1981"/>
            </w:tblGrid>
            <w:tr w:rsidR="00802D12">
              <w:tc>
                <w:tcPr>
                  <w:tcW w:w="12472" w:type="dxa"/>
                  <w:tcBorders>
                    <w:left w:val="single" w:sz="6" w:space="0" w:color="000000"/>
                    <w:bottom w:val="single" w:sz="6" w:space="0" w:color="000000"/>
                    <w:right w:val="single" w:sz="6" w:space="0" w:color="000000"/>
                  </w:tcBorders>
                  <w:tcMar>
                    <w:top w:w="20" w:type="dxa"/>
                    <w:left w:w="40" w:type="dxa"/>
                    <w:bottom w:w="20" w:type="dxa"/>
                    <w:right w:w="0" w:type="dxa"/>
                  </w:tcMar>
                </w:tcPr>
                <w:p w:rsidR="00802D12" w:rsidRDefault="00940167">
                  <w:pPr>
                    <w:jc w:val="both"/>
                    <w:rPr>
                      <w:color w:val="000000"/>
                    </w:rPr>
                  </w:pPr>
                  <w:r>
                    <w:rPr>
                      <w:color w:val="000000"/>
                    </w:rPr>
                    <w:t>Остаток Иного межбюджетного трансферта на начало текущего финансового года, всего</w:t>
                  </w:r>
                </w:p>
              </w:tc>
              <w:tc>
                <w:tcPr>
                  <w:tcW w:w="963" w:type="dxa"/>
                  <w:tcBorders>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940167">
                  <w:pPr>
                    <w:jc w:val="center"/>
                    <w:rPr>
                      <w:color w:val="000000"/>
                    </w:rPr>
                  </w:pPr>
                  <w:r>
                    <w:rPr>
                      <w:color w:val="000000"/>
                    </w:rPr>
                    <w:t>010</w:t>
                  </w:r>
                </w:p>
              </w:tc>
              <w:tc>
                <w:tcPr>
                  <w:tcW w:w="1984" w:type="dxa"/>
                  <w:tcBorders>
                    <w:left w:val="single" w:sz="6" w:space="0" w:color="000000"/>
                    <w:bottom w:val="single" w:sz="6" w:space="0" w:color="000000"/>
                    <w:right w:val="single" w:sz="6" w:space="0" w:color="000000"/>
                  </w:tcBorders>
                  <w:tcMar>
                    <w:top w:w="0" w:type="dxa"/>
                    <w:left w:w="0" w:type="dxa"/>
                    <w:bottom w:w="0" w:type="dxa"/>
                    <w:right w:w="0" w:type="dxa"/>
                  </w:tcMar>
                </w:tcPr>
                <w:p w:rsidR="00802D12" w:rsidRDefault="00802D12">
                  <w:pPr>
                    <w:jc w:val="center"/>
                    <w:rPr>
                      <w:color w:val="000000"/>
                    </w:rPr>
                  </w:pPr>
                </w:p>
              </w:tc>
            </w:tr>
            <w:tr w:rsidR="00802D12">
              <w:tc>
                <w:tcPr>
                  <w:tcW w:w="12472" w:type="dxa"/>
                  <w:tcBorders>
                    <w:left w:val="single" w:sz="6" w:space="0" w:color="000000"/>
                    <w:bottom w:val="single" w:sz="6" w:space="0" w:color="000000"/>
                    <w:right w:val="single" w:sz="6" w:space="0" w:color="000000"/>
                  </w:tcBorders>
                  <w:tcMar>
                    <w:top w:w="0" w:type="dxa"/>
                    <w:left w:w="397" w:type="dxa"/>
                    <w:bottom w:w="0" w:type="dxa"/>
                    <w:right w:w="0" w:type="dxa"/>
                  </w:tcMar>
                </w:tcPr>
                <w:p w:rsidR="00802D12" w:rsidRDefault="00940167">
                  <w:r>
                    <w:rPr>
                      <w:color w:val="000000"/>
                    </w:rPr>
                    <w:t>из них:</w:t>
                  </w:r>
                </w:p>
                <w:p w:rsidR="00802D12" w:rsidRDefault="00940167">
                  <w:r>
                    <w:rPr>
                      <w:color w:val="000000"/>
                    </w:rPr>
                    <w:t>подлежит возврату в областной бюджет</w:t>
                  </w:r>
                </w:p>
              </w:tc>
              <w:tc>
                <w:tcPr>
                  <w:tcW w:w="963" w:type="dxa"/>
                  <w:tcBorders>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940167">
                  <w:pPr>
                    <w:jc w:val="center"/>
                    <w:rPr>
                      <w:color w:val="000000"/>
                    </w:rPr>
                  </w:pPr>
                  <w:r>
                    <w:rPr>
                      <w:color w:val="000000"/>
                    </w:rPr>
                    <w:t>011</w:t>
                  </w:r>
                </w:p>
              </w:tc>
              <w:tc>
                <w:tcPr>
                  <w:tcW w:w="1984" w:type="dxa"/>
                  <w:tcBorders>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802D12">
                  <w:pPr>
                    <w:jc w:val="center"/>
                    <w:rPr>
                      <w:color w:val="000000"/>
                    </w:rPr>
                  </w:pPr>
                </w:p>
              </w:tc>
            </w:tr>
            <w:tr w:rsidR="00802D12">
              <w:tc>
                <w:tcPr>
                  <w:tcW w:w="12472" w:type="dxa"/>
                  <w:tcBorders>
                    <w:left w:val="single" w:sz="6" w:space="0" w:color="000000"/>
                    <w:bottom w:val="single" w:sz="6" w:space="0" w:color="000000"/>
                    <w:right w:val="single" w:sz="6" w:space="0" w:color="000000"/>
                  </w:tcBorders>
                  <w:tcMar>
                    <w:top w:w="0" w:type="dxa"/>
                    <w:left w:w="40" w:type="dxa"/>
                    <w:bottom w:w="0" w:type="dxa"/>
                    <w:right w:w="0" w:type="dxa"/>
                  </w:tcMar>
                </w:tcPr>
                <w:p w:rsidR="00802D12" w:rsidRDefault="00940167">
                  <w:pPr>
                    <w:jc w:val="both"/>
                    <w:rPr>
                      <w:color w:val="000000"/>
                    </w:rPr>
                  </w:pPr>
                  <w:r>
                    <w:rPr>
                      <w:color w:val="000000"/>
                    </w:rPr>
                    <w:t>Размер Иного межбюджетного трансферта, подлежащего предоставлению в текущем финансовом году</w:t>
                  </w:r>
                </w:p>
              </w:tc>
              <w:tc>
                <w:tcPr>
                  <w:tcW w:w="963" w:type="dxa"/>
                  <w:tcBorders>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940167">
                  <w:pPr>
                    <w:jc w:val="center"/>
                    <w:rPr>
                      <w:color w:val="000000"/>
                    </w:rPr>
                  </w:pPr>
                  <w:r>
                    <w:rPr>
                      <w:color w:val="000000"/>
                    </w:rPr>
                    <w:t>020</w:t>
                  </w:r>
                </w:p>
              </w:tc>
              <w:tc>
                <w:tcPr>
                  <w:tcW w:w="1984" w:type="dxa"/>
                  <w:tcBorders>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802D12">
                  <w:pPr>
                    <w:jc w:val="center"/>
                    <w:rPr>
                      <w:color w:val="000000"/>
                    </w:rPr>
                  </w:pPr>
                </w:p>
              </w:tc>
            </w:tr>
            <w:tr w:rsidR="00802D12">
              <w:tc>
                <w:tcPr>
                  <w:tcW w:w="12472" w:type="dxa"/>
                  <w:tcBorders>
                    <w:left w:val="single" w:sz="6" w:space="0" w:color="000000"/>
                    <w:bottom w:val="single" w:sz="6" w:space="0" w:color="000000"/>
                    <w:right w:val="single" w:sz="6" w:space="0" w:color="000000"/>
                  </w:tcBorders>
                  <w:tcMar>
                    <w:top w:w="0" w:type="dxa"/>
                    <w:left w:w="40" w:type="dxa"/>
                    <w:bottom w:w="0" w:type="dxa"/>
                    <w:right w:w="0" w:type="dxa"/>
                  </w:tcMar>
                </w:tcPr>
                <w:p w:rsidR="00802D12" w:rsidRDefault="00940167">
                  <w:pPr>
                    <w:jc w:val="both"/>
                    <w:rPr>
                      <w:color w:val="000000"/>
                    </w:rPr>
                  </w:pPr>
                  <w:r>
                    <w:rPr>
                      <w:color w:val="000000"/>
                    </w:rPr>
                    <w:t>Предусмотрено бюджетных ассигнований на исполнение расходных обязательств, в целях софинансирования которых предоставляется Иной межбюджетный трансферт на текущий финансовый год, всего</w:t>
                  </w:r>
                </w:p>
              </w:tc>
              <w:tc>
                <w:tcPr>
                  <w:tcW w:w="963" w:type="dxa"/>
                  <w:tcBorders>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940167">
                  <w:pPr>
                    <w:jc w:val="center"/>
                    <w:rPr>
                      <w:color w:val="000000"/>
                    </w:rPr>
                  </w:pPr>
                  <w:r>
                    <w:rPr>
                      <w:color w:val="000000"/>
                    </w:rPr>
                    <w:t>030</w:t>
                  </w:r>
                </w:p>
              </w:tc>
              <w:tc>
                <w:tcPr>
                  <w:tcW w:w="1984" w:type="dxa"/>
                  <w:tcBorders>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802D12">
                  <w:pPr>
                    <w:jc w:val="center"/>
                    <w:rPr>
                      <w:color w:val="000000"/>
                    </w:rPr>
                  </w:pPr>
                </w:p>
              </w:tc>
            </w:tr>
            <w:tr w:rsidR="00802D12">
              <w:tc>
                <w:tcPr>
                  <w:tcW w:w="12472" w:type="dxa"/>
                  <w:tcBorders>
                    <w:left w:val="single" w:sz="6" w:space="0" w:color="000000"/>
                    <w:bottom w:val="single" w:sz="6" w:space="0" w:color="000000"/>
                    <w:right w:val="single" w:sz="6" w:space="0" w:color="000000"/>
                  </w:tcBorders>
                  <w:tcMar>
                    <w:top w:w="0" w:type="dxa"/>
                    <w:left w:w="40" w:type="dxa"/>
                    <w:bottom w:w="0" w:type="dxa"/>
                    <w:right w:w="0" w:type="dxa"/>
                  </w:tcMar>
                </w:tcPr>
                <w:p w:rsidR="00802D12" w:rsidRDefault="00940167">
                  <w:pPr>
                    <w:jc w:val="both"/>
                    <w:rPr>
                      <w:color w:val="000000"/>
                    </w:rPr>
                  </w:pPr>
                  <w:r>
                    <w:rPr>
                      <w:color w:val="000000"/>
                    </w:rPr>
                    <w:t>Поступило средств Иного межбюджетного трансферта</w:t>
                  </w:r>
                </w:p>
              </w:tc>
              <w:tc>
                <w:tcPr>
                  <w:tcW w:w="963" w:type="dxa"/>
                  <w:tcBorders>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040</w:t>
                  </w:r>
                </w:p>
              </w:tc>
              <w:tc>
                <w:tcPr>
                  <w:tcW w:w="1984" w:type="dxa"/>
                  <w:tcBorders>
                    <w:left w:val="single" w:sz="6" w:space="0" w:color="000000"/>
                    <w:bottom w:val="single" w:sz="6" w:space="0" w:color="000000"/>
                    <w:right w:val="single" w:sz="6" w:space="0" w:color="000000"/>
                  </w:tcBorders>
                  <w:tcMar>
                    <w:top w:w="0" w:type="dxa"/>
                    <w:left w:w="0" w:type="dxa"/>
                    <w:bottom w:w="0" w:type="dxa"/>
                    <w:right w:w="0" w:type="dxa"/>
                  </w:tcMar>
                </w:tcPr>
                <w:p w:rsidR="00802D12" w:rsidRDefault="00802D12">
                  <w:pPr>
                    <w:jc w:val="center"/>
                    <w:rPr>
                      <w:color w:val="000000"/>
                    </w:rPr>
                  </w:pPr>
                </w:p>
              </w:tc>
            </w:tr>
            <w:tr w:rsidR="00802D12">
              <w:tc>
                <w:tcPr>
                  <w:tcW w:w="12472" w:type="dxa"/>
                  <w:tcBorders>
                    <w:left w:val="single" w:sz="6" w:space="0" w:color="000000"/>
                    <w:bottom w:val="single" w:sz="6" w:space="0" w:color="000000"/>
                    <w:right w:val="single" w:sz="6" w:space="0" w:color="000000"/>
                  </w:tcBorders>
                  <w:tcMar>
                    <w:top w:w="0" w:type="dxa"/>
                    <w:left w:w="40" w:type="dxa"/>
                    <w:bottom w:w="0" w:type="dxa"/>
                    <w:right w:w="0" w:type="dxa"/>
                  </w:tcMar>
                </w:tcPr>
                <w:p w:rsidR="00802D12" w:rsidRDefault="00940167">
                  <w:pPr>
                    <w:jc w:val="both"/>
                    <w:rPr>
                      <w:color w:val="000000"/>
                    </w:rPr>
                  </w:pPr>
                  <w:r>
                    <w:rPr>
                      <w:color w:val="000000"/>
                    </w:rPr>
                    <w:t>Кассовые расходы на отчетную дату, всего</w:t>
                  </w:r>
                </w:p>
              </w:tc>
              <w:tc>
                <w:tcPr>
                  <w:tcW w:w="963" w:type="dxa"/>
                  <w:tcBorders>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050</w:t>
                  </w:r>
                </w:p>
              </w:tc>
              <w:tc>
                <w:tcPr>
                  <w:tcW w:w="1984" w:type="dxa"/>
                  <w:tcBorders>
                    <w:left w:val="single" w:sz="6" w:space="0" w:color="000000"/>
                    <w:bottom w:val="single" w:sz="6" w:space="0" w:color="000000"/>
                    <w:right w:val="single" w:sz="6" w:space="0" w:color="000000"/>
                  </w:tcBorders>
                  <w:tcMar>
                    <w:top w:w="0" w:type="dxa"/>
                    <w:left w:w="0" w:type="dxa"/>
                    <w:bottom w:w="0" w:type="dxa"/>
                    <w:right w:w="0" w:type="dxa"/>
                  </w:tcMar>
                </w:tcPr>
                <w:p w:rsidR="00802D12" w:rsidRDefault="00802D12">
                  <w:pPr>
                    <w:jc w:val="center"/>
                    <w:rPr>
                      <w:color w:val="000000"/>
                    </w:rPr>
                  </w:pPr>
                </w:p>
              </w:tc>
            </w:tr>
            <w:tr w:rsidR="00802D12">
              <w:tc>
                <w:tcPr>
                  <w:tcW w:w="12472" w:type="dxa"/>
                  <w:tcBorders>
                    <w:left w:val="single" w:sz="6" w:space="0" w:color="000000"/>
                    <w:bottom w:val="single" w:sz="6" w:space="0" w:color="000000"/>
                    <w:right w:val="single" w:sz="6" w:space="0" w:color="000000"/>
                  </w:tcBorders>
                  <w:tcMar>
                    <w:top w:w="0" w:type="dxa"/>
                    <w:left w:w="397" w:type="dxa"/>
                    <w:bottom w:w="0" w:type="dxa"/>
                    <w:right w:w="0" w:type="dxa"/>
                  </w:tcMar>
                </w:tcPr>
                <w:p w:rsidR="00802D12" w:rsidRDefault="00940167">
                  <w:r>
                    <w:rPr>
                      <w:color w:val="000000"/>
                    </w:rPr>
                    <w:t>из них:</w:t>
                  </w:r>
                </w:p>
                <w:p w:rsidR="00802D12" w:rsidRDefault="00940167">
                  <w:r>
                    <w:rPr>
                      <w:color w:val="000000"/>
                    </w:rPr>
                    <w:t>в объеме софинансирования из областного бюджета</w:t>
                  </w:r>
                </w:p>
              </w:tc>
              <w:tc>
                <w:tcPr>
                  <w:tcW w:w="963" w:type="dxa"/>
                  <w:tcBorders>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940167">
                  <w:pPr>
                    <w:jc w:val="center"/>
                    <w:rPr>
                      <w:color w:val="000000"/>
                    </w:rPr>
                  </w:pPr>
                  <w:r>
                    <w:rPr>
                      <w:color w:val="000000"/>
                    </w:rPr>
                    <w:t>051</w:t>
                  </w:r>
                </w:p>
              </w:tc>
              <w:tc>
                <w:tcPr>
                  <w:tcW w:w="1984" w:type="dxa"/>
                  <w:tcBorders>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802D12">
                  <w:pPr>
                    <w:jc w:val="center"/>
                    <w:rPr>
                      <w:color w:val="000000"/>
                    </w:rPr>
                  </w:pPr>
                </w:p>
              </w:tc>
            </w:tr>
            <w:tr w:rsidR="00802D12">
              <w:tc>
                <w:tcPr>
                  <w:tcW w:w="12472" w:type="dxa"/>
                  <w:tcBorders>
                    <w:left w:val="single" w:sz="6" w:space="0" w:color="000000"/>
                    <w:bottom w:val="single" w:sz="6" w:space="0" w:color="000000"/>
                    <w:right w:val="single" w:sz="6" w:space="0" w:color="000000"/>
                  </w:tcBorders>
                  <w:tcMar>
                    <w:top w:w="0" w:type="dxa"/>
                    <w:left w:w="40" w:type="dxa"/>
                    <w:bottom w:w="0" w:type="dxa"/>
                    <w:right w:w="0" w:type="dxa"/>
                  </w:tcMar>
                </w:tcPr>
                <w:p w:rsidR="00802D12" w:rsidRDefault="00940167">
                  <w:pPr>
                    <w:jc w:val="both"/>
                    <w:rPr>
                      <w:color w:val="000000"/>
                    </w:rPr>
                  </w:pPr>
                  <w:r>
                    <w:rPr>
                      <w:color w:val="000000"/>
                    </w:rPr>
                    <w:t>Восстановлено средств, подлежащих возврату областной бюджет, всего</w:t>
                  </w:r>
                </w:p>
              </w:tc>
              <w:tc>
                <w:tcPr>
                  <w:tcW w:w="963" w:type="dxa"/>
                  <w:tcBorders>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940167">
                  <w:pPr>
                    <w:jc w:val="center"/>
                    <w:rPr>
                      <w:color w:val="000000"/>
                    </w:rPr>
                  </w:pPr>
                  <w:r>
                    <w:rPr>
                      <w:color w:val="000000"/>
                    </w:rPr>
                    <w:t>060</w:t>
                  </w:r>
                </w:p>
              </w:tc>
              <w:tc>
                <w:tcPr>
                  <w:tcW w:w="1984" w:type="dxa"/>
                  <w:tcBorders>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802D12">
                  <w:pPr>
                    <w:jc w:val="center"/>
                    <w:rPr>
                      <w:color w:val="000000"/>
                    </w:rPr>
                  </w:pPr>
                </w:p>
              </w:tc>
            </w:tr>
            <w:tr w:rsidR="00802D12">
              <w:tc>
                <w:tcPr>
                  <w:tcW w:w="12472" w:type="dxa"/>
                  <w:tcBorders>
                    <w:left w:val="single" w:sz="6" w:space="0" w:color="000000"/>
                    <w:bottom w:val="single" w:sz="6" w:space="0" w:color="000000"/>
                    <w:right w:val="single" w:sz="6" w:space="0" w:color="000000"/>
                  </w:tcBorders>
                  <w:tcMar>
                    <w:top w:w="0" w:type="dxa"/>
                    <w:left w:w="397" w:type="dxa"/>
                    <w:bottom w:w="0" w:type="dxa"/>
                    <w:right w:w="0" w:type="dxa"/>
                  </w:tcMar>
                </w:tcPr>
                <w:p w:rsidR="00802D12" w:rsidRDefault="00940167">
                  <w:r>
                    <w:rPr>
                      <w:color w:val="000000"/>
                    </w:rPr>
                    <w:t>в том числе:</w:t>
                  </w:r>
                </w:p>
                <w:p w:rsidR="00802D12" w:rsidRDefault="00940167">
                  <w:r>
                    <w:rPr>
                      <w:color w:val="000000"/>
                    </w:rPr>
                    <w:t>использованных в текущем году, всего</w:t>
                  </w:r>
                </w:p>
              </w:tc>
              <w:tc>
                <w:tcPr>
                  <w:tcW w:w="963" w:type="dxa"/>
                  <w:tcBorders>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940167">
                  <w:pPr>
                    <w:jc w:val="center"/>
                    <w:rPr>
                      <w:color w:val="000000"/>
                    </w:rPr>
                  </w:pPr>
                  <w:r>
                    <w:rPr>
                      <w:color w:val="000000"/>
                    </w:rPr>
                    <w:t>061</w:t>
                  </w:r>
                </w:p>
              </w:tc>
              <w:tc>
                <w:tcPr>
                  <w:tcW w:w="1984" w:type="dxa"/>
                  <w:tcBorders>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802D12">
                  <w:pPr>
                    <w:jc w:val="center"/>
                    <w:rPr>
                      <w:color w:val="000000"/>
                    </w:rPr>
                  </w:pPr>
                </w:p>
              </w:tc>
            </w:tr>
            <w:tr w:rsidR="00802D12">
              <w:tc>
                <w:tcPr>
                  <w:tcW w:w="12472" w:type="dxa"/>
                  <w:tcBorders>
                    <w:left w:val="single" w:sz="6" w:space="0" w:color="000000"/>
                    <w:bottom w:val="single" w:sz="6" w:space="0" w:color="000000"/>
                    <w:right w:val="single" w:sz="6" w:space="0" w:color="000000"/>
                  </w:tcBorders>
                  <w:tcMar>
                    <w:top w:w="0" w:type="dxa"/>
                    <w:left w:w="794" w:type="dxa"/>
                    <w:bottom w:w="0" w:type="dxa"/>
                    <w:right w:w="0" w:type="dxa"/>
                  </w:tcMar>
                </w:tcPr>
                <w:p w:rsidR="00802D12" w:rsidRDefault="00940167">
                  <w:r>
                    <w:rPr>
                      <w:color w:val="000000"/>
                    </w:rPr>
                    <w:t>из них:</w:t>
                  </w:r>
                </w:p>
                <w:p w:rsidR="00802D12" w:rsidRDefault="00940167">
                  <w:r>
                    <w:rPr>
                      <w:color w:val="000000"/>
                    </w:rPr>
                    <w:t>не по целевому назначению</w:t>
                  </w:r>
                </w:p>
              </w:tc>
              <w:tc>
                <w:tcPr>
                  <w:tcW w:w="963" w:type="dxa"/>
                  <w:tcBorders>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940167">
                  <w:pPr>
                    <w:jc w:val="center"/>
                    <w:rPr>
                      <w:color w:val="000000"/>
                    </w:rPr>
                  </w:pPr>
                  <w:r>
                    <w:rPr>
                      <w:color w:val="000000"/>
                    </w:rPr>
                    <w:t>062</w:t>
                  </w:r>
                </w:p>
              </w:tc>
              <w:tc>
                <w:tcPr>
                  <w:tcW w:w="1984" w:type="dxa"/>
                  <w:tcBorders>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802D12">
                  <w:pPr>
                    <w:jc w:val="center"/>
                    <w:rPr>
                      <w:color w:val="000000"/>
                    </w:rPr>
                  </w:pPr>
                </w:p>
              </w:tc>
            </w:tr>
            <w:tr w:rsidR="00802D12">
              <w:tc>
                <w:tcPr>
                  <w:tcW w:w="12472" w:type="dxa"/>
                  <w:tcBorders>
                    <w:left w:val="single" w:sz="6" w:space="0" w:color="000000"/>
                    <w:bottom w:val="single" w:sz="6" w:space="0" w:color="000000"/>
                    <w:right w:val="single" w:sz="6" w:space="0" w:color="000000"/>
                  </w:tcBorders>
                  <w:tcMar>
                    <w:top w:w="0" w:type="dxa"/>
                    <w:left w:w="397" w:type="dxa"/>
                    <w:bottom w:w="0" w:type="dxa"/>
                    <w:right w:w="0" w:type="dxa"/>
                  </w:tcMar>
                </w:tcPr>
                <w:p w:rsidR="00802D12" w:rsidRDefault="00940167">
                  <w:r>
                    <w:rPr>
                      <w:color w:val="000000"/>
                    </w:rPr>
                    <w:t>использованных в предшествующие годы, всего</w:t>
                  </w:r>
                </w:p>
              </w:tc>
              <w:tc>
                <w:tcPr>
                  <w:tcW w:w="963" w:type="dxa"/>
                  <w:tcBorders>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940167">
                  <w:pPr>
                    <w:jc w:val="center"/>
                    <w:rPr>
                      <w:color w:val="000000"/>
                    </w:rPr>
                  </w:pPr>
                  <w:r>
                    <w:rPr>
                      <w:color w:val="000000"/>
                    </w:rPr>
                    <w:t>063</w:t>
                  </w:r>
                </w:p>
              </w:tc>
              <w:tc>
                <w:tcPr>
                  <w:tcW w:w="1984" w:type="dxa"/>
                  <w:tcBorders>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802D12">
                  <w:pPr>
                    <w:jc w:val="center"/>
                    <w:rPr>
                      <w:color w:val="000000"/>
                    </w:rPr>
                  </w:pPr>
                </w:p>
              </w:tc>
            </w:tr>
            <w:tr w:rsidR="00802D12">
              <w:tc>
                <w:tcPr>
                  <w:tcW w:w="12472" w:type="dxa"/>
                  <w:tcBorders>
                    <w:left w:val="single" w:sz="6" w:space="0" w:color="000000"/>
                    <w:bottom w:val="single" w:sz="6" w:space="0" w:color="000000"/>
                    <w:right w:val="single" w:sz="6" w:space="0" w:color="000000"/>
                  </w:tcBorders>
                  <w:tcMar>
                    <w:top w:w="0" w:type="dxa"/>
                    <w:left w:w="794" w:type="dxa"/>
                    <w:bottom w:w="0" w:type="dxa"/>
                    <w:right w:w="0" w:type="dxa"/>
                  </w:tcMar>
                </w:tcPr>
                <w:p w:rsidR="00802D12" w:rsidRDefault="00940167">
                  <w:r>
                    <w:rPr>
                      <w:color w:val="000000"/>
                    </w:rPr>
                    <w:t>из них:</w:t>
                  </w:r>
                </w:p>
                <w:p w:rsidR="00802D12" w:rsidRDefault="00940167">
                  <w:r>
                    <w:rPr>
                      <w:color w:val="000000"/>
                    </w:rPr>
                    <w:t>не по целевому назначению</w:t>
                  </w:r>
                </w:p>
              </w:tc>
              <w:tc>
                <w:tcPr>
                  <w:tcW w:w="963" w:type="dxa"/>
                  <w:tcBorders>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940167">
                  <w:pPr>
                    <w:jc w:val="center"/>
                    <w:rPr>
                      <w:color w:val="000000"/>
                    </w:rPr>
                  </w:pPr>
                  <w:r>
                    <w:rPr>
                      <w:color w:val="000000"/>
                    </w:rPr>
                    <w:t>064</w:t>
                  </w:r>
                </w:p>
              </w:tc>
              <w:tc>
                <w:tcPr>
                  <w:tcW w:w="1984" w:type="dxa"/>
                  <w:tcBorders>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802D12">
                  <w:pPr>
                    <w:jc w:val="center"/>
                    <w:rPr>
                      <w:color w:val="000000"/>
                    </w:rPr>
                  </w:pPr>
                </w:p>
              </w:tc>
            </w:tr>
            <w:tr w:rsidR="00802D12">
              <w:tc>
                <w:tcPr>
                  <w:tcW w:w="12472" w:type="dxa"/>
                  <w:tcBorders>
                    <w:left w:val="single" w:sz="6" w:space="0" w:color="000000"/>
                    <w:bottom w:val="single" w:sz="6" w:space="0" w:color="000000"/>
                    <w:right w:val="single" w:sz="6" w:space="0" w:color="000000"/>
                  </w:tcBorders>
                  <w:tcMar>
                    <w:top w:w="0" w:type="dxa"/>
                    <w:left w:w="40" w:type="dxa"/>
                    <w:bottom w:w="0" w:type="dxa"/>
                    <w:right w:w="0" w:type="dxa"/>
                  </w:tcMar>
                </w:tcPr>
                <w:p w:rsidR="00802D12" w:rsidRDefault="00940167">
                  <w:pPr>
                    <w:jc w:val="both"/>
                    <w:rPr>
                      <w:color w:val="000000"/>
                    </w:rPr>
                  </w:pPr>
                  <w:r>
                    <w:rPr>
                      <w:color w:val="000000"/>
                    </w:rPr>
                    <w:t>Возвращено (взыскано) в бюджет субъекта Российской Федерации, всего</w:t>
                  </w:r>
                </w:p>
              </w:tc>
              <w:tc>
                <w:tcPr>
                  <w:tcW w:w="963" w:type="dxa"/>
                  <w:tcBorders>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940167">
                  <w:pPr>
                    <w:jc w:val="center"/>
                    <w:rPr>
                      <w:color w:val="000000"/>
                    </w:rPr>
                  </w:pPr>
                  <w:r>
                    <w:rPr>
                      <w:color w:val="000000"/>
                    </w:rPr>
                    <w:t>070</w:t>
                  </w:r>
                </w:p>
              </w:tc>
              <w:tc>
                <w:tcPr>
                  <w:tcW w:w="1984" w:type="dxa"/>
                  <w:tcBorders>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802D12">
                  <w:pPr>
                    <w:jc w:val="center"/>
                    <w:rPr>
                      <w:color w:val="000000"/>
                    </w:rPr>
                  </w:pPr>
                </w:p>
              </w:tc>
            </w:tr>
            <w:tr w:rsidR="00802D12">
              <w:tc>
                <w:tcPr>
                  <w:tcW w:w="12472" w:type="dxa"/>
                  <w:tcBorders>
                    <w:left w:val="single" w:sz="6" w:space="0" w:color="000000"/>
                    <w:bottom w:val="single" w:sz="6" w:space="0" w:color="000000"/>
                    <w:right w:val="single" w:sz="6" w:space="0" w:color="000000"/>
                  </w:tcBorders>
                  <w:tcMar>
                    <w:top w:w="0" w:type="dxa"/>
                    <w:left w:w="397" w:type="dxa"/>
                    <w:bottom w:w="0" w:type="dxa"/>
                    <w:right w:w="0" w:type="dxa"/>
                  </w:tcMar>
                </w:tcPr>
                <w:p w:rsidR="00802D12" w:rsidRDefault="00940167">
                  <w:r>
                    <w:rPr>
                      <w:color w:val="000000"/>
                    </w:rPr>
                    <w:t>в том числе:</w:t>
                  </w:r>
                </w:p>
                <w:p w:rsidR="00802D12" w:rsidRDefault="00940167">
                  <w:pPr>
                    <w:rPr>
                      <w:color w:val="000000"/>
                    </w:rPr>
                  </w:pPr>
                  <w:r>
                    <w:rPr>
                      <w:color w:val="000000"/>
                    </w:rPr>
                    <w:t xml:space="preserve">остаток средств Иного межбюджетного трансферта на начало текущего финансового года </w:t>
                  </w:r>
                </w:p>
              </w:tc>
              <w:tc>
                <w:tcPr>
                  <w:tcW w:w="963" w:type="dxa"/>
                  <w:tcBorders>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940167">
                  <w:pPr>
                    <w:jc w:val="center"/>
                    <w:rPr>
                      <w:color w:val="000000"/>
                    </w:rPr>
                  </w:pPr>
                  <w:r>
                    <w:rPr>
                      <w:color w:val="000000"/>
                    </w:rPr>
                    <w:t>071</w:t>
                  </w:r>
                </w:p>
              </w:tc>
              <w:tc>
                <w:tcPr>
                  <w:tcW w:w="1984" w:type="dxa"/>
                  <w:tcBorders>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802D12">
                  <w:pPr>
                    <w:jc w:val="center"/>
                    <w:rPr>
                      <w:color w:val="000000"/>
                    </w:rPr>
                  </w:pPr>
                </w:p>
              </w:tc>
            </w:tr>
            <w:tr w:rsidR="00802D12">
              <w:tc>
                <w:tcPr>
                  <w:tcW w:w="12472" w:type="dxa"/>
                  <w:tcBorders>
                    <w:left w:val="single" w:sz="6" w:space="0" w:color="000000"/>
                    <w:bottom w:val="single" w:sz="6" w:space="0" w:color="000000"/>
                    <w:right w:val="single" w:sz="6" w:space="0" w:color="000000"/>
                  </w:tcBorders>
                  <w:tcMar>
                    <w:top w:w="0" w:type="dxa"/>
                    <w:left w:w="397" w:type="dxa"/>
                    <w:bottom w:w="0" w:type="dxa"/>
                    <w:right w:w="0" w:type="dxa"/>
                  </w:tcMar>
                </w:tcPr>
                <w:p w:rsidR="00802D12" w:rsidRDefault="00940167">
                  <w:pPr>
                    <w:rPr>
                      <w:color w:val="000000"/>
                    </w:rPr>
                  </w:pPr>
                  <w:r>
                    <w:rPr>
                      <w:color w:val="000000"/>
                    </w:rPr>
                    <w:t>восстановленных средств, подлежащих перечислению в областной бюджет, всего</w:t>
                  </w:r>
                </w:p>
              </w:tc>
              <w:tc>
                <w:tcPr>
                  <w:tcW w:w="963" w:type="dxa"/>
                  <w:tcBorders>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940167">
                  <w:pPr>
                    <w:jc w:val="center"/>
                    <w:rPr>
                      <w:color w:val="000000"/>
                    </w:rPr>
                  </w:pPr>
                  <w:r>
                    <w:rPr>
                      <w:color w:val="000000"/>
                    </w:rPr>
                    <w:t>072</w:t>
                  </w:r>
                </w:p>
              </w:tc>
              <w:tc>
                <w:tcPr>
                  <w:tcW w:w="1984" w:type="dxa"/>
                  <w:tcBorders>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802D12">
                  <w:pPr>
                    <w:jc w:val="center"/>
                    <w:rPr>
                      <w:color w:val="000000"/>
                    </w:rPr>
                  </w:pPr>
                </w:p>
              </w:tc>
            </w:tr>
            <w:tr w:rsidR="00802D12">
              <w:tc>
                <w:tcPr>
                  <w:tcW w:w="12472" w:type="dxa"/>
                  <w:tcBorders>
                    <w:left w:val="single" w:sz="6" w:space="0" w:color="000000"/>
                    <w:bottom w:val="single" w:sz="6" w:space="0" w:color="000000"/>
                    <w:right w:val="single" w:sz="6" w:space="0" w:color="000000"/>
                  </w:tcBorders>
                  <w:tcMar>
                    <w:top w:w="0" w:type="dxa"/>
                    <w:left w:w="397" w:type="dxa"/>
                    <w:bottom w:w="0" w:type="dxa"/>
                    <w:right w:w="0" w:type="dxa"/>
                  </w:tcMar>
                </w:tcPr>
                <w:p w:rsidR="00802D12" w:rsidRDefault="00940167">
                  <w:r>
                    <w:rPr>
                      <w:color w:val="000000"/>
                    </w:rPr>
                    <w:t>из них:</w:t>
                  </w:r>
                </w:p>
                <w:p w:rsidR="00802D12" w:rsidRDefault="00940167">
                  <w:r>
                    <w:rPr>
                      <w:color w:val="000000"/>
                    </w:rPr>
                    <w:t>использованных в текущем году, включая использованных не по целевому назначению</w:t>
                  </w:r>
                </w:p>
              </w:tc>
              <w:tc>
                <w:tcPr>
                  <w:tcW w:w="963" w:type="dxa"/>
                  <w:tcBorders>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940167">
                  <w:pPr>
                    <w:jc w:val="center"/>
                    <w:rPr>
                      <w:color w:val="000000"/>
                    </w:rPr>
                  </w:pPr>
                  <w:r>
                    <w:rPr>
                      <w:color w:val="000000"/>
                    </w:rPr>
                    <w:t>073</w:t>
                  </w:r>
                </w:p>
              </w:tc>
              <w:tc>
                <w:tcPr>
                  <w:tcW w:w="1984" w:type="dxa"/>
                  <w:tcBorders>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802D12">
                  <w:pPr>
                    <w:jc w:val="center"/>
                    <w:rPr>
                      <w:color w:val="000000"/>
                    </w:rPr>
                  </w:pPr>
                </w:p>
              </w:tc>
            </w:tr>
            <w:tr w:rsidR="00802D12">
              <w:tc>
                <w:tcPr>
                  <w:tcW w:w="12472" w:type="dxa"/>
                  <w:tcBorders>
                    <w:left w:val="single" w:sz="6" w:space="0" w:color="000000"/>
                    <w:bottom w:val="single" w:sz="6" w:space="0" w:color="000000"/>
                    <w:right w:val="single" w:sz="6" w:space="0" w:color="000000"/>
                  </w:tcBorders>
                  <w:tcMar>
                    <w:top w:w="0" w:type="dxa"/>
                    <w:left w:w="397" w:type="dxa"/>
                    <w:bottom w:w="0" w:type="dxa"/>
                    <w:right w:w="0" w:type="dxa"/>
                  </w:tcMar>
                </w:tcPr>
                <w:p w:rsidR="00802D12" w:rsidRDefault="00940167">
                  <w:r>
                    <w:rPr>
                      <w:color w:val="000000"/>
                    </w:rPr>
                    <w:t>использованных в предшествующие годы, включая использованных не по целевому назначению</w:t>
                  </w:r>
                </w:p>
              </w:tc>
              <w:tc>
                <w:tcPr>
                  <w:tcW w:w="963" w:type="dxa"/>
                  <w:tcBorders>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940167">
                  <w:pPr>
                    <w:jc w:val="center"/>
                    <w:rPr>
                      <w:color w:val="000000"/>
                    </w:rPr>
                  </w:pPr>
                  <w:r>
                    <w:rPr>
                      <w:color w:val="000000"/>
                    </w:rPr>
                    <w:t>074</w:t>
                  </w:r>
                </w:p>
              </w:tc>
              <w:tc>
                <w:tcPr>
                  <w:tcW w:w="1984" w:type="dxa"/>
                  <w:tcBorders>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802D12">
                  <w:pPr>
                    <w:jc w:val="center"/>
                    <w:rPr>
                      <w:color w:val="000000"/>
                    </w:rPr>
                  </w:pPr>
                </w:p>
              </w:tc>
            </w:tr>
            <w:tr w:rsidR="00802D12">
              <w:tc>
                <w:tcPr>
                  <w:tcW w:w="12472" w:type="dxa"/>
                  <w:tcBorders>
                    <w:left w:val="single" w:sz="6" w:space="0" w:color="000000"/>
                    <w:bottom w:val="single" w:sz="6" w:space="0" w:color="000000"/>
                    <w:right w:val="single" w:sz="6" w:space="0" w:color="000000"/>
                  </w:tcBorders>
                  <w:tcMar>
                    <w:top w:w="0" w:type="dxa"/>
                    <w:left w:w="40" w:type="dxa"/>
                    <w:bottom w:w="0" w:type="dxa"/>
                    <w:right w:w="0" w:type="dxa"/>
                  </w:tcMar>
                </w:tcPr>
                <w:p w:rsidR="00802D12" w:rsidRDefault="00940167">
                  <w:pPr>
                    <w:jc w:val="both"/>
                  </w:pPr>
                  <w:r>
                    <w:rPr>
                      <w:color w:val="000000"/>
                    </w:rPr>
                    <w:t>Остаток средств Иного межбюджетного трансферта на конец отчетного периода (года) (стр. 10 + стр. 40 - стр. 50 + стр. 60 - стр. 70), всего</w:t>
                  </w:r>
                </w:p>
              </w:tc>
              <w:tc>
                <w:tcPr>
                  <w:tcW w:w="963" w:type="dxa"/>
                  <w:tcBorders>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940167">
                  <w:pPr>
                    <w:jc w:val="center"/>
                    <w:rPr>
                      <w:color w:val="000000"/>
                    </w:rPr>
                  </w:pPr>
                  <w:r>
                    <w:rPr>
                      <w:color w:val="000000"/>
                    </w:rPr>
                    <w:t>080</w:t>
                  </w:r>
                </w:p>
              </w:tc>
              <w:tc>
                <w:tcPr>
                  <w:tcW w:w="1984" w:type="dxa"/>
                  <w:tcBorders>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802D12">
                  <w:pPr>
                    <w:jc w:val="center"/>
                    <w:rPr>
                      <w:color w:val="000000"/>
                    </w:rPr>
                  </w:pPr>
                </w:p>
              </w:tc>
            </w:tr>
            <w:tr w:rsidR="00802D12">
              <w:tc>
                <w:tcPr>
                  <w:tcW w:w="12472" w:type="dxa"/>
                  <w:tcBorders>
                    <w:left w:val="single" w:sz="6" w:space="0" w:color="000000"/>
                    <w:bottom w:val="single" w:sz="6" w:space="0" w:color="000000"/>
                    <w:right w:val="single" w:sz="6" w:space="0" w:color="000000"/>
                  </w:tcBorders>
                  <w:tcMar>
                    <w:top w:w="0" w:type="dxa"/>
                    <w:left w:w="397" w:type="dxa"/>
                    <w:bottom w:w="0" w:type="dxa"/>
                    <w:right w:w="0" w:type="dxa"/>
                  </w:tcMar>
                </w:tcPr>
                <w:p w:rsidR="00802D12" w:rsidRDefault="00940167">
                  <w:r>
                    <w:rPr>
                      <w:color w:val="000000"/>
                    </w:rPr>
                    <w:t>из них:</w:t>
                  </w:r>
                </w:p>
                <w:p w:rsidR="00802D12" w:rsidRDefault="00940167">
                  <w:r>
                    <w:rPr>
                      <w:color w:val="000000"/>
                    </w:rPr>
                    <w:t>подлежит возврату в областной бюджет</w:t>
                  </w:r>
                </w:p>
              </w:tc>
              <w:tc>
                <w:tcPr>
                  <w:tcW w:w="963" w:type="dxa"/>
                  <w:tcBorders>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940167">
                  <w:pPr>
                    <w:jc w:val="center"/>
                    <w:rPr>
                      <w:color w:val="000000"/>
                    </w:rPr>
                  </w:pPr>
                  <w:r>
                    <w:rPr>
                      <w:color w:val="000000"/>
                    </w:rPr>
                    <w:t>081</w:t>
                  </w:r>
                </w:p>
              </w:tc>
              <w:tc>
                <w:tcPr>
                  <w:tcW w:w="1984" w:type="dxa"/>
                  <w:tcBorders>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802D12">
                  <w:pPr>
                    <w:jc w:val="center"/>
                    <w:rPr>
                      <w:color w:val="000000"/>
                    </w:rPr>
                  </w:pPr>
                </w:p>
              </w:tc>
            </w:tr>
          </w:tbl>
          <w:p w:rsidR="00802D12" w:rsidRDefault="00802D12">
            <w:pPr>
              <w:spacing w:line="1" w:lineRule="auto"/>
            </w:pPr>
          </w:p>
        </w:tc>
      </w:tr>
    </w:tbl>
    <w:p w:rsidR="00802D12" w:rsidRDefault="00802D12">
      <w:pPr>
        <w:sectPr w:rsidR="00802D12">
          <w:headerReference w:type="default" r:id="rId21"/>
          <w:footerReference w:type="default" r:id="rId22"/>
          <w:pgSz w:w="16837" w:h="11905" w:orient="landscape"/>
          <w:pgMar w:top="1700" w:right="566" w:bottom="850" w:left="566" w:header="720" w:footer="720" w:gutter="0"/>
          <w:cols w:space="720"/>
        </w:sectPr>
      </w:pPr>
    </w:p>
    <w:p w:rsidR="00802D12" w:rsidRDefault="00802D12">
      <w:pPr>
        <w:rPr>
          <w:vanish/>
        </w:rPr>
      </w:pPr>
    </w:p>
    <w:tbl>
      <w:tblPr>
        <w:tblOverlap w:val="never"/>
        <w:tblW w:w="15323" w:type="dxa"/>
        <w:tblLayout w:type="fixed"/>
        <w:tblLook w:val="01E0" w:firstRow="1" w:lastRow="1" w:firstColumn="1" w:lastColumn="1" w:noHBand="0" w:noVBand="0"/>
      </w:tblPr>
      <w:tblGrid>
        <w:gridCol w:w="15323"/>
      </w:tblGrid>
      <w:tr w:rsidR="00802D12">
        <w:trPr>
          <w:trHeight w:val="230"/>
        </w:trPr>
        <w:tc>
          <w:tcPr>
            <w:tcW w:w="15323" w:type="dxa"/>
            <w:vMerge w:val="restart"/>
            <w:tcMar>
              <w:top w:w="0" w:type="dxa"/>
              <w:left w:w="0" w:type="dxa"/>
              <w:bottom w:w="0" w:type="dxa"/>
              <w:right w:w="0" w:type="dxa"/>
            </w:tcMar>
          </w:tcPr>
          <w:p w:rsidR="00802D12" w:rsidRDefault="00802D12">
            <w:pPr>
              <w:rPr>
                <w:b/>
                <w:bCs/>
                <w:color w:val="000000"/>
              </w:rPr>
            </w:pPr>
          </w:p>
        </w:tc>
      </w:tr>
      <w:tr w:rsidR="00802D12">
        <w:trPr>
          <w:trHeight w:val="230"/>
        </w:trPr>
        <w:tc>
          <w:tcPr>
            <w:tcW w:w="15323" w:type="dxa"/>
            <w:vMerge w:val="restart"/>
            <w:tcMar>
              <w:top w:w="0" w:type="dxa"/>
              <w:left w:w="0" w:type="dxa"/>
              <w:bottom w:w="0" w:type="dxa"/>
              <w:right w:w="0" w:type="dxa"/>
            </w:tcMar>
          </w:tcPr>
          <w:p w:rsidR="00802D12" w:rsidRDefault="00940167">
            <w:pPr>
              <w:rPr>
                <w:b/>
                <w:bCs/>
                <w:color w:val="000000"/>
              </w:rPr>
            </w:pPr>
            <w:r>
              <w:rPr>
                <w:b/>
                <w:bCs/>
                <w:color w:val="000000"/>
              </w:rPr>
              <w:t>2. Сведения о направлении расходов бюджета муниципального образования, софинансируемых из бюджета субъекта Российской Федерации</w:t>
            </w:r>
          </w:p>
        </w:tc>
      </w:tr>
      <w:tr w:rsidR="00802D12">
        <w:trPr>
          <w:trHeight w:val="230"/>
        </w:trPr>
        <w:tc>
          <w:tcPr>
            <w:tcW w:w="15323" w:type="dxa"/>
            <w:vMerge w:val="restart"/>
            <w:tcMar>
              <w:top w:w="0" w:type="dxa"/>
              <w:left w:w="0" w:type="dxa"/>
              <w:bottom w:w="0" w:type="dxa"/>
              <w:right w:w="0" w:type="dxa"/>
            </w:tcMar>
          </w:tcPr>
          <w:p w:rsidR="00802D12" w:rsidRDefault="00802D12">
            <w:pPr>
              <w:rPr>
                <w:b/>
                <w:bCs/>
                <w:color w:val="000000"/>
              </w:rPr>
            </w:pPr>
          </w:p>
        </w:tc>
      </w:tr>
    </w:tbl>
    <w:p w:rsidR="00802D12" w:rsidRDefault="00802D12">
      <w:pPr>
        <w:rPr>
          <w:vanish/>
        </w:rPr>
      </w:pPr>
      <w:bookmarkStart w:id="9" w:name="__bookmark_9"/>
      <w:bookmarkEnd w:id="9"/>
    </w:p>
    <w:tbl>
      <w:tblPr>
        <w:tblOverlap w:val="never"/>
        <w:tblW w:w="15705" w:type="dxa"/>
        <w:tblLayout w:type="fixed"/>
        <w:tblLook w:val="01E0" w:firstRow="1" w:lastRow="1" w:firstColumn="1" w:lastColumn="1" w:noHBand="0" w:noVBand="0"/>
      </w:tblPr>
      <w:tblGrid>
        <w:gridCol w:w="15705"/>
      </w:tblGrid>
      <w:tr w:rsidR="00802D12">
        <w:tc>
          <w:tcPr>
            <w:tcW w:w="15705" w:type="dxa"/>
            <w:tcMar>
              <w:top w:w="0" w:type="dxa"/>
              <w:left w:w="20" w:type="dxa"/>
              <w:bottom w:w="0" w:type="dxa"/>
              <w:right w:w="0" w:type="dxa"/>
            </w:tcMar>
          </w:tcPr>
          <w:tbl>
            <w:tblPr>
              <w:tblOverlap w:val="never"/>
              <w:tblW w:w="13249" w:type="dxa"/>
              <w:tblLayout w:type="fixed"/>
              <w:tblLook w:val="01E0" w:firstRow="1" w:lastRow="1" w:firstColumn="1" w:lastColumn="1" w:noHBand="0" w:noVBand="0"/>
            </w:tblPr>
            <w:tblGrid>
              <w:gridCol w:w="1415"/>
              <w:gridCol w:w="1415"/>
              <w:gridCol w:w="1415"/>
              <w:gridCol w:w="1415"/>
              <w:gridCol w:w="1369"/>
              <w:gridCol w:w="2988"/>
              <w:gridCol w:w="3232"/>
            </w:tblGrid>
            <w:tr w:rsidR="00802D12">
              <w:trPr>
                <w:trHeight w:val="230"/>
              </w:trPr>
              <w:tc>
                <w:tcPr>
                  <w:tcW w:w="5668" w:type="dxa"/>
                  <w:gridSpan w:val="4"/>
                  <w:vMerge w:val="restart"/>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 xml:space="preserve">Код расходов по бюджетной классификации </w:t>
                  </w:r>
                </w:p>
              </w:tc>
              <w:tc>
                <w:tcPr>
                  <w:tcW w:w="1371" w:type="dxa"/>
                  <w:vMerge w:val="restart"/>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Код строки</w:t>
                  </w:r>
                </w:p>
              </w:tc>
              <w:tc>
                <w:tcPr>
                  <w:tcW w:w="2993" w:type="dxa"/>
                  <w:vMerge w:val="restart"/>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Предусмотрено бюджетных ассигнований в бюджете муниципального образования (стр. 030 разд. 1)</w:t>
                  </w:r>
                </w:p>
              </w:tc>
              <w:tc>
                <w:tcPr>
                  <w:tcW w:w="3237" w:type="dxa"/>
                  <w:vMerge w:val="restart"/>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Кассовые расходы бюджета муниципального образования, нарастающим итогом с начала года (стр. 050 разд. 1)</w:t>
                  </w:r>
                </w:p>
              </w:tc>
            </w:tr>
            <w:tr w:rsidR="00802D12">
              <w:tc>
                <w:tcPr>
                  <w:tcW w:w="1417" w:type="dxa"/>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главы</w:t>
                  </w:r>
                </w:p>
              </w:tc>
              <w:tc>
                <w:tcPr>
                  <w:tcW w:w="1417" w:type="dxa"/>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раздела, подраздела</w:t>
                  </w:r>
                </w:p>
              </w:tc>
              <w:tc>
                <w:tcPr>
                  <w:tcW w:w="1417" w:type="dxa"/>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целевой статьи</w:t>
                  </w:r>
                </w:p>
              </w:tc>
              <w:tc>
                <w:tcPr>
                  <w:tcW w:w="1417" w:type="dxa"/>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вида расходов</w:t>
                  </w:r>
                </w:p>
              </w:tc>
              <w:tc>
                <w:tcPr>
                  <w:tcW w:w="1371" w:type="dxa"/>
                  <w:vMerge/>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c>
                <w:tcPr>
                  <w:tcW w:w="2993" w:type="dxa"/>
                  <w:vMerge/>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c>
                <w:tcPr>
                  <w:tcW w:w="3237" w:type="dxa"/>
                  <w:vMerge/>
                  <w:tcBorders>
                    <w:top w:val="single" w:sz="6" w:space="0" w:color="000000"/>
                    <w:left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r>
          </w:tbl>
          <w:p w:rsidR="00802D12" w:rsidRDefault="00802D12">
            <w:pPr>
              <w:spacing w:line="1" w:lineRule="auto"/>
            </w:pPr>
          </w:p>
        </w:tc>
      </w:tr>
    </w:tbl>
    <w:p w:rsidR="00802D12" w:rsidRDefault="00802D12">
      <w:pPr>
        <w:rPr>
          <w:vanish/>
        </w:rPr>
      </w:pPr>
      <w:bookmarkStart w:id="10" w:name="__bookmark_10"/>
      <w:bookmarkEnd w:id="10"/>
    </w:p>
    <w:tbl>
      <w:tblPr>
        <w:tblOverlap w:val="never"/>
        <w:tblW w:w="15705" w:type="dxa"/>
        <w:tblLayout w:type="fixed"/>
        <w:tblLook w:val="01E0" w:firstRow="1" w:lastRow="1" w:firstColumn="1" w:lastColumn="1" w:noHBand="0" w:noVBand="0"/>
      </w:tblPr>
      <w:tblGrid>
        <w:gridCol w:w="15705"/>
      </w:tblGrid>
      <w:tr w:rsidR="00802D12">
        <w:tc>
          <w:tcPr>
            <w:tcW w:w="15705" w:type="dxa"/>
            <w:tcMar>
              <w:top w:w="0" w:type="dxa"/>
              <w:left w:w="40" w:type="dxa"/>
              <w:bottom w:w="0" w:type="dxa"/>
              <w:right w:w="0" w:type="dxa"/>
            </w:tcMar>
          </w:tcPr>
          <w:tbl>
            <w:tblPr>
              <w:tblOverlap w:val="never"/>
              <w:tblW w:w="13249" w:type="dxa"/>
              <w:tblLayout w:type="fixed"/>
              <w:tblLook w:val="01E0" w:firstRow="1" w:lastRow="1" w:firstColumn="1" w:lastColumn="1" w:noHBand="0" w:noVBand="0"/>
            </w:tblPr>
            <w:tblGrid>
              <w:gridCol w:w="1415"/>
              <w:gridCol w:w="1415"/>
              <w:gridCol w:w="1415"/>
              <w:gridCol w:w="1415"/>
              <w:gridCol w:w="1369"/>
              <w:gridCol w:w="2988"/>
              <w:gridCol w:w="3232"/>
            </w:tblGrid>
            <w:tr w:rsidR="00802D12">
              <w:tc>
                <w:tcPr>
                  <w:tcW w:w="14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sz w:val="18"/>
                      <w:szCs w:val="18"/>
                    </w:rPr>
                  </w:pPr>
                  <w:r>
                    <w:rPr>
                      <w:color w:val="000000"/>
                      <w:sz w:val="18"/>
                      <w:szCs w:val="18"/>
                    </w:rPr>
                    <w:t>1</w:t>
                  </w:r>
                </w:p>
              </w:tc>
              <w:tc>
                <w:tcPr>
                  <w:tcW w:w="14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sz w:val="18"/>
                      <w:szCs w:val="18"/>
                    </w:rPr>
                  </w:pPr>
                  <w:r>
                    <w:rPr>
                      <w:color w:val="000000"/>
                      <w:sz w:val="18"/>
                      <w:szCs w:val="18"/>
                    </w:rPr>
                    <w:t>2</w:t>
                  </w:r>
                </w:p>
              </w:tc>
              <w:tc>
                <w:tcPr>
                  <w:tcW w:w="14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sz w:val="18"/>
                      <w:szCs w:val="18"/>
                    </w:rPr>
                  </w:pPr>
                  <w:r>
                    <w:rPr>
                      <w:color w:val="000000"/>
                      <w:sz w:val="18"/>
                      <w:szCs w:val="18"/>
                    </w:rPr>
                    <w:t>3</w:t>
                  </w:r>
                </w:p>
              </w:tc>
              <w:tc>
                <w:tcPr>
                  <w:tcW w:w="14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sz w:val="18"/>
                      <w:szCs w:val="18"/>
                    </w:rPr>
                  </w:pPr>
                  <w:r>
                    <w:rPr>
                      <w:color w:val="000000"/>
                      <w:sz w:val="18"/>
                      <w:szCs w:val="18"/>
                    </w:rPr>
                    <w:t>4</w:t>
                  </w:r>
                </w:p>
              </w:tc>
              <w:tc>
                <w:tcPr>
                  <w:tcW w:w="137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sz w:val="18"/>
                      <w:szCs w:val="18"/>
                    </w:rPr>
                  </w:pPr>
                  <w:r>
                    <w:rPr>
                      <w:color w:val="000000"/>
                      <w:sz w:val="18"/>
                      <w:szCs w:val="18"/>
                    </w:rPr>
                    <w:t>5</w:t>
                  </w:r>
                </w:p>
              </w:tc>
              <w:tc>
                <w:tcPr>
                  <w:tcW w:w="299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sz w:val="18"/>
                      <w:szCs w:val="18"/>
                    </w:rPr>
                  </w:pPr>
                  <w:r>
                    <w:rPr>
                      <w:color w:val="000000"/>
                      <w:sz w:val="18"/>
                      <w:szCs w:val="18"/>
                    </w:rPr>
                    <w:t>6</w:t>
                  </w:r>
                </w:p>
              </w:tc>
              <w:tc>
                <w:tcPr>
                  <w:tcW w:w="323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sz w:val="18"/>
                      <w:szCs w:val="18"/>
                    </w:rPr>
                  </w:pPr>
                  <w:r>
                    <w:rPr>
                      <w:color w:val="000000"/>
                      <w:sz w:val="18"/>
                      <w:szCs w:val="18"/>
                    </w:rPr>
                    <w:t>7</w:t>
                  </w:r>
                </w:p>
              </w:tc>
            </w:tr>
          </w:tbl>
          <w:p w:rsidR="00802D12" w:rsidRDefault="00802D12">
            <w:pPr>
              <w:spacing w:line="1" w:lineRule="auto"/>
            </w:pPr>
          </w:p>
        </w:tc>
      </w:tr>
      <w:tr w:rsidR="00802D12">
        <w:trPr>
          <w:hidden/>
        </w:trPr>
        <w:tc>
          <w:tcPr>
            <w:tcW w:w="15705" w:type="dxa"/>
            <w:tcMar>
              <w:top w:w="0" w:type="dxa"/>
              <w:left w:w="40" w:type="dxa"/>
              <w:bottom w:w="0" w:type="dxa"/>
              <w:right w:w="0" w:type="dxa"/>
            </w:tcMar>
          </w:tcPr>
          <w:p w:rsidR="00802D12" w:rsidRDefault="00802D12">
            <w:pPr>
              <w:rPr>
                <w:vanish/>
              </w:rPr>
            </w:pPr>
          </w:p>
          <w:tbl>
            <w:tblPr>
              <w:tblOverlap w:val="never"/>
              <w:tblW w:w="13249" w:type="dxa"/>
              <w:tblLayout w:type="fixed"/>
              <w:tblLook w:val="01E0" w:firstRow="1" w:lastRow="1" w:firstColumn="1" w:lastColumn="1" w:noHBand="0" w:noVBand="0"/>
            </w:tblPr>
            <w:tblGrid>
              <w:gridCol w:w="1415"/>
              <w:gridCol w:w="1415"/>
              <w:gridCol w:w="1415"/>
              <w:gridCol w:w="1415"/>
              <w:gridCol w:w="1369"/>
              <w:gridCol w:w="2988"/>
              <w:gridCol w:w="3232"/>
            </w:tblGrid>
            <w:tr w:rsidR="00802D12">
              <w:tc>
                <w:tcPr>
                  <w:tcW w:w="1417" w:type="dxa"/>
                  <w:tcBorders>
                    <w:left w:val="single" w:sz="6" w:space="0" w:color="000000"/>
                    <w:bottom w:val="single" w:sz="6" w:space="0" w:color="000000"/>
                    <w:right w:val="single" w:sz="6" w:space="0" w:color="000000"/>
                  </w:tcBorders>
                  <w:tcMar>
                    <w:top w:w="0" w:type="dxa"/>
                    <w:left w:w="0" w:type="dxa"/>
                    <w:bottom w:w="0" w:type="dxa"/>
                    <w:right w:w="0" w:type="dxa"/>
                  </w:tcMar>
                </w:tcPr>
                <w:p w:rsidR="00802D12" w:rsidRDefault="00802D12">
                  <w:pPr>
                    <w:rPr>
                      <w:color w:val="000000"/>
                    </w:rPr>
                  </w:pPr>
                </w:p>
              </w:tc>
              <w:tc>
                <w:tcPr>
                  <w:tcW w:w="1417" w:type="dxa"/>
                  <w:tcBorders>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802D12">
                  <w:pPr>
                    <w:rPr>
                      <w:color w:val="000000"/>
                    </w:rPr>
                  </w:pPr>
                </w:p>
              </w:tc>
              <w:tc>
                <w:tcPr>
                  <w:tcW w:w="1417" w:type="dxa"/>
                  <w:tcBorders>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802D12">
                  <w:pPr>
                    <w:jc w:val="center"/>
                    <w:rPr>
                      <w:color w:val="000000"/>
                    </w:rPr>
                  </w:pPr>
                </w:p>
              </w:tc>
              <w:tc>
                <w:tcPr>
                  <w:tcW w:w="1417" w:type="dxa"/>
                  <w:tcBorders>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802D12">
                  <w:pPr>
                    <w:jc w:val="center"/>
                    <w:rPr>
                      <w:color w:val="000000"/>
                    </w:rPr>
                  </w:pPr>
                </w:p>
              </w:tc>
              <w:tc>
                <w:tcPr>
                  <w:tcW w:w="1371" w:type="dxa"/>
                  <w:tcBorders>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802D12">
                  <w:pPr>
                    <w:jc w:val="center"/>
                    <w:rPr>
                      <w:color w:val="000000"/>
                    </w:rPr>
                  </w:pPr>
                </w:p>
              </w:tc>
              <w:tc>
                <w:tcPr>
                  <w:tcW w:w="2993" w:type="dxa"/>
                  <w:tcBorders>
                    <w:left w:val="single" w:sz="6" w:space="0" w:color="000000"/>
                    <w:bottom w:val="single" w:sz="6" w:space="0" w:color="000000"/>
                    <w:right w:val="single" w:sz="6" w:space="0" w:color="000000"/>
                  </w:tcBorders>
                  <w:tcMar>
                    <w:top w:w="0" w:type="dxa"/>
                    <w:left w:w="0" w:type="dxa"/>
                    <w:bottom w:w="0" w:type="dxa"/>
                    <w:right w:w="0" w:type="dxa"/>
                  </w:tcMar>
                </w:tcPr>
                <w:p w:rsidR="00802D12" w:rsidRDefault="00802D12">
                  <w:pPr>
                    <w:rPr>
                      <w:color w:val="000000"/>
                    </w:rPr>
                  </w:pPr>
                </w:p>
              </w:tc>
              <w:tc>
                <w:tcPr>
                  <w:tcW w:w="3237" w:type="dxa"/>
                  <w:tcBorders>
                    <w:left w:val="single" w:sz="6" w:space="0" w:color="000000"/>
                    <w:bottom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r>
            <w:tr w:rsidR="00802D12">
              <w:tc>
                <w:tcPr>
                  <w:tcW w:w="1417" w:type="dxa"/>
                  <w:tcBorders>
                    <w:left w:val="single" w:sz="6" w:space="0" w:color="000000"/>
                    <w:bottom w:val="single" w:sz="6" w:space="0" w:color="000000"/>
                    <w:right w:val="single" w:sz="6" w:space="0" w:color="000000"/>
                  </w:tcBorders>
                  <w:tcMar>
                    <w:top w:w="0" w:type="dxa"/>
                    <w:left w:w="0" w:type="dxa"/>
                    <w:bottom w:w="0" w:type="dxa"/>
                    <w:right w:w="0" w:type="dxa"/>
                  </w:tcMar>
                </w:tcPr>
                <w:p w:rsidR="00802D12" w:rsidRDefault="00802D12">
                  <w:pPr>
                    <w:rPr>
                      <w:color w:val="000000"/>
                    </w:rPr>
                  </w:pPr>
                </w:p>
              </w:tc>
              <w:tc>
                <w:tcPr>
                  <w:tcW w:w="1417" w:type="dxa"/>
                  <w:tcBorders>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802D12">
                  <w:pPr>
                    <w:rPr>
                      <w:color w:val="000000"/>
                    </w:rPr>
                  </w:pPr>
                </w:p>
              </w:tc>
              <w:tc>
                <w:tcPr>
                  <w:tcW w:w="1417" w:type="dxa"/>
                  <w:tcBorders>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802D12">
                  <w:pPr>
                    <w:jc w:val="center"/>
                    <w:rPr>
                      <w:color w:val="000000"/>
                    </w:rPr>
                  </w:pPr>
                </w:p>
              </w:tc>
              <w:tc>
                <w:tcPr>
                  <w:tcW w:w="1417" w:type="dxa"/>
                  <w:tcBorders>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802D12">
                  <w:pPr>
                    <w:jc w:val="center"/>
                    <w:rPr>
                      <w:color w:val="000000"/>
                    </w:rPr>
                  </w:pPr>
                </w:p>
              </w:tc>
              <w:tc>
                <w:tcPr>
                  <w:tcW w:w="1371" w:type="dxa"/>
                  <w:tcBorders>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802D12">
                  <w:pPr>
                    <w:jc w:val="center"/>
                    <w:rPr>
                      <w:color w:val="000000"/>
                    </w:rPr>
                  </w:pPr>
                </w:p>
              </w:tc>
              <w:tc>
                <w:tcPr>
                  <w:tcW w:w="2993" w:type="dxa"/>
                  <w:tcBorders>
                    <w:left w:val="single" w:sz="6" w:space="0" w:color="000000"/>
                    <w:bottom w:val="single" w:sz="6" w:space="0" w:color="000000"/>
                    <w:right w:val="single" w:sz="6" w:space="0" w:color="000000"/>
                  </w:tcBorders>
                  <w:tcMar>
                    <w:top w:w="0" w:type="dxa"/>
                    <w:left w:w="0" w:type="dxa"/>
                    <w:bottom w:w="0" w:type="dxa"/>
                    <w:right w:w="0" w:type="dxa"/>
                  </w:tcMar>
                </w:tcPr>
                <w:p w:rsidR="00802D12" w:rsidRDefault="00802D12">
                  <w:pPr>
                    <w:rPr>
                      <w:color w:val="000000"/>
                    </w:rPr>
                  </w:pPr>
                </w:p>
              </w:tc>
              <w:tc>
                <w:tcPr>
                  <w:tcW w:w="3237" w:type="dxa"/>
                  <w:tcBorders>
                    <w:left w:val="single" w:sz="6" w:space="0" w:color="000000"/>
                    <w:bottom w:val="single" w:sz="6" w:space="0" w:color="000000"/>
                    <w:right w:val="single" w:sz="6" w:space="0" w:color="000000"/>
                  </w:tcBorders>
                  <w:tcMar>
                    <w:top w:w="0" w:type="dxa"/>
                    <w:left w:w="0" w:type="dxa"/>
                    <w:bottom w:w="0" w:type="dxa"/>
                    <w:right w:w="0" w:type="dxa"/>
                  </w:tcMar>
                </w:tcPr>
                <w:p w:rsidR="00802D12" w:rsidRDefault="00802D12">
                  <w:pPr>
                    <w:rPr>
                      <w:color w:val="000000"/>
                    </w:rPr>
                  </w:pPr>
                </w:p>
              </w:tc>
            </w:tr>
          </w:tbl>
          <w:p w:rsidR="00802D12" w:rsidRDefault="00802D12">
            <w:pPr>
              <w:spacing w:line="1" w:lineRule="auto"/>
            </w:pPr>
          </w:p>
        </w:tc>
      </w:tr>
    </w:tbl>
    <w:p w:rsidR="00802D12" w:rsidRDefault="00802D12">
      <w:pPr>
        <w:rPr>
          <w:vanish/>
        </w:rPr>
      </w:pPr>
    </w:p>
    <w:tbl>
      <w:tblPr>
        <w:tblOverlap w:val="never"/>
        <w:tblW w:w="15705" w:type="dxa"/>
        <w:tblLayout w:type="fixed"/>
        <w:tblLook w:val="01E0" w:firstRow="1" w:lastRow="1" w:firstColumn="1" w:lastColumn="1" w:noHBand="0" w:noVBand="0"/>
      </w:tblPr>
      <w:tblGrid>
        <w:gridCol w:w="2267"/>
        <w:gridCol w:w="1133"/>
        <w:gridCol w:w="3535"/>
        <w:gridCol w:w="850"/>
        <w:gridCol w:w="3535"/>
        <w:gridCol w:w="850"/>
        <w:gridCol w:w="3535"/>
      </w:tblGrid>
      <w:tr w:rsidR="00802D12">
        <w:tc>
          <w:tcPr>
            <w:tcW w:w="6935" w:type="dxa"/>
            <w:gridSpan w:val="3"/>
            <w:vMerge w:val="restart"/>
            <w:tcMar>
              <w:top w:w="0" w:type="dxa"/>
              <w:left w:w="0" w:type="dxa"/>
              <w:bottom w:w="0" w:type="dxa"/>
              <w:right w:w="0" w:type="dxa"/>
            </w:tcMar>
          </w:tcPr>
          <w:p w:rsidR="00802D12" w:rsidRDefault="00802D12">
            <w:pPr>
              <w:jc w:val="center"/>
              <w:rPr>
                <w:color w:val="000000"/>
              </w:rPr>
            </w:pPr>
          </w:p>
        </w:tc>
        <w:tc>
          <w:tcPr>
            <w:tcW w:w="850" w:type="dxa"/>
            <w:tcMar>
              <w:top w:w="0" w:type="dxa"/>
              <w:left w:w="0" w:type="dxa"/>
              <w:bottom w:w="0" w:type="dxa"/>
              <w:right w:w="0" w:type="dxa"/>
            </w:tcMar>
          </w:tcPr>
          <w:p w:rsidR="00802D12" w:rsidRDefault="00802D12">
            <w:pPr>
              <w:spacing w:line="1" w:lineRule="auto"/>
            </w:pPr>
          </w:p>
        </w:tc>
        <w:tc>
          <w:tcPr>
            <w:tcW w:w="3535" w:type="dxa"/>
            <w:tcMar>
              <w:top w:w="0" w:type="dxa"/>
              <w:left w:w="0" w:type="dxa"/>
              <w:bottom w:w="0" w:type="dxa"/>
              <w:right w:w="0" w:type="dxa"/>
            </w:tcMar>
          </w:tcPr>
          <w:p w:rsidR="00802D12" w:rsidRDefault="00802D12">
            <w:pPr>
              <w:spacing w:line="1" w:lineRule="auto"/>
            </w:pPr>
          </w:p>
        </w:tc>
        <w:tc>
          <w:tcPr>
            <w:tcW w:w="850" w:type="dxa"/>
            <w:tcMar>
              <w:top w:w="0" w:type="dxa"/>
              <w:left w:w="0" w:type="dxa"/>
              <w:bottom w:w="0" w:type="dxa"/>
              <w:right w:w="0" w:type="dxa"/>
            </w:tcMar>
          </w:tcPr>
          <w:p w:rsidR="00802D12" w:rsidRDefault="00802D12">
            <w:pPr>
              <w:spacing w:line="1" w:lineRule="auto"/>
            </w:pPr>
          </w:p>
        </w:tc>
        <w:tc>
          <w:tcPr>
            <w:tcW w:w="3535" w:type="dxa"/>
            <w:tcMar>
              <w:top w:w="0" w:type="dxa"/>
              <w:left w:w="0" w:type="dxa"/>
              <w:bottom w:w="0" w:type="dxa"/>
              <w:right w:w="0" w:type="dxa"/>
            </w:tcMar>
          </w:tcPr>
          <w:p w:rsidR="00802D12" w:rsidRDefault="00802D12">
            <w:pPr>
              <w:spacing w:line="1" w:lineRule="auto"/>
            </w:pPr>
          </w:p>
        </w:tc>
      </w:tr>
      <w:tr w:rsidR="00802D12">
        <w:tc>
          <w:tcPr>
            <w:tcW w:w="2267" w:type="dxa"/>
            <w:tcMar>
              <w:top w:w="0" w:type="dxa"/>
              <w:left w:w="0" w:type="dxa"/>
              <w:bottom w:w="0" w:type="dxa"/>
              <w:right w:w="0" w:type="dxa"/>
            </w:tcMar>
          </w:tcPr>
          <w:p w:rsidR="00802D12" w:rsidRDefault="00940167">
            <w:pPr>
              <w:jc w:val="center"/>
              <w:rPr>
                <w:color w:val="000000"/>
              </w:rPr>
            </w:pPr>
            <w:r>
              <w:rPr>
                <w:color w:val="000000"/>
              </w:rPr>
              <w:t>Руководитель</w:t>
            </w:r>
          </w:p>
        </w:tc>
        <w:tc>
          <w:tcPr>
            <w:tcW w:w="1133" w:type="dxa"/>
            <w:tcMar>
              <w:top w:w="0" w:type="dxa"/>
              <w:left w:w="0" w:type="dxa"/>
              <w:bottom w:w="0" w:type="dxa"/>
              <w:right w:w="0" w:type="dxa"/>
            </w:tcMar>
          </w:tcPr>
          <w:p w:rsidR="00802D12" w:rsidRDefault="00802D12">
            <w:pPr>
              <w:jc w:val="center"/>
              <w:rPr>
                <w:color w:val="000000"/>
              </w:rPr>
            </w:pPr>
          </w:p>
        </w:tc>
        <w:tc>
          <w:tcPr>
            <w:tcW w:w="3535" w:type="dxa"/>
            <w:tcBorders>
              <w:bottom w:val="single" w:sz="6" w:space="0" w:color="000000"/>
            </w:tcBorders>
            <w:tcMar>
              <w:top w:w="0" w:type="dxa"/>
              <w:left w:w="0" w:type="dxa"/>
              <w:bottom w:w="0" w:type="dxa"/>
              <w:right w:w="0" w:type="dxa"/>
            </w:tcMar>
          </w:tcPr>
          <w:p w:rsidR="00802D12" w:rsidRDefault="00802D12">
            <w:pPr>
              <w:jc w:val="center"/>
              <w:rPr>
                <w:color w:val="000000"/>
              </w:rPr>
            </w:pPr>
          </w:p>
        </w:tc>
        <w:tc>
          <w:tcPr>
            <w:tcW w:w="850" w:type="dxa"/>
            <w:tcMar>
              <w:top w:w="0" w:type="dxa"/>
              <w:left w:w="0" w:type="dxa"/>
              <w:bottom w:w="0" w:type="dxa"/>
              <w:right w:w="0" w:type="dxa"/>
            </w:tcMar>
          </w:tcPr>
          <w:p w:rsidR="00802D12" w:rsidRDefault="00802D12">
            <w:pPr>
              <w:spacing w:line="1" w:lineRule="auto"/>
            </w:pPr>
          </w:p>
        </w:tc>
        <w:tc>
          <w:tcPr>
            <w:tcW w:w="3535" w:type="dxa"/>
            <w:tcBorders>
              <w:bottom w:val="single" w:sz="6" w:space="0" w:color="000000"/>
            </w:tcBorders>
            <w:tcMar>
              <w:top w:w="0" w:type="dxa"/>
              <w:left w:w="0" w:type="dxa"/>
              <w:bottom w:w="0" w:type="dxa"/>
              <w:right w:w="0" w:type="dxa"/>
            </w:tcMar>
          </w:tcPr>
          <w:p w:rsidR="00802D12" w:rsidRDefault="00802D12">
            <w:pPr>
              <w:spacing w:line="1" w:lineRule="auto"/>
            </w:pPr>
          </w:p>
        </w:tc>
        <w:tc>
          <w:tcPr>
            <w:tcW w:w="850" w:type="dxa"/>
            <w:tcMar>
              <w:top w:w="0" w:type="dxa"/>
              <w:left w:w="0" w:type="dxa"/>
              <w:bottom w:w="0" w:type="dxa"/>
              <w:right w:w="0" w:type="dxa"/>
            </w:tcMar>
          </w:tcPr>
          <w:p w:rsidR="00802D12" w:rsidRDefault="00802D12">
            <w:pPr>
              <w:spacing w:line="1" w:lineRule="auto"/>
            </w:pPr>
          </w:p>
        </w:tc>
        <w:tc>
          <w:tcPr>
            <w:tcW w:w="3535" w:type="dxa"/>
            <w:tcBorders>
              <w:bottom w:val="single" w:sz="6" w:space="0" w:color="000000"/>
            </w:tcBorders>
            <w:tcMar>
              <w:top w:w="0" w:type="dxa"/>
              <w:left w:w="0" w:type="dxa"/>
              <w:bottom w:w="0" w:type="dxa"/>
              <w:right w:w="0" w:type="dxa"/>
            </w:tcMar>
          </w:tcPr>
          <w:p w:rsidR="00802D12" w:rsidRDefault="00802D12">
            <w:pPr>
              <w:spacing w:line="1" w:lineRule="auto"/>
            </w:pPr>
          </w:p>
        </w:tc>
      </w:tr>
      <w:tr w:rsidR="00802D12">
        <w:tc>
          <w:tcPr>
            <w:tcW w:w="2267" w:type="dxa"/>
            <w:tcMar>
              <w:top w:w="0" w:type="dxa"/>
              <w:left w:w="0" w:type="dxa"/>
              <w:bottom w:w="0" w:type="dxa"/>
              <w:right w:w="0" w:type="dxa"/>
            </w:tcMar>
          </w:tcPr>
          <w:p w:rsidR="00802D12" w:rsidRDefault="00940167">
            <w:pPr>
              <w:jc w:val="center"/>
              <w:rPr>
                <w:color w:val="000000"/>
              </w:rPr>
            </w:pPr>
            <w:r>
              <w:rPr>
                <w:color w:val="000000"/>
              </w:rPr>
              <w:t>(уполномоченное лицо)</w:t>
            </w:r>
          </w:p>
        </w:tc>
        <w:tc>
          <w:tcPr>
            <w:tcW w:w="1133" w:type="dxa"/>
            <w:tcMar>
              <w:top w:w="0" w:type="dxa"/>
              <w:left w:w="0" w:type="dxa"/>
              <w:bottom w:w="0" w:type="dxa"/>
              <w:right w:w="0" w:type="dxa"/>
            </w:tcMar>
          </w:tcPr>
          <w:p w:rsidR="00802D12" w:rsidRDefault="00802D12">
            <w:pPr>
              <w:spacing w:line="1" w:lineRule="auto"/>
            </w:pPr>
          </w:p>
        </w:tc>
        <w:tc>
          <w:tcPr>
            <w:tcW w:w="3535" w:type="dxa"/>
            <w:tcMar>
              <w:top w:w="0" w:type="dxa"/>
              <w:left w:w="0" w:type="dxa"/>
              <w:bottom w:w="0" w:type="dxa"/>
              <w:right w:w="0" w:type="dxa"/>
            </w:tcMar>
          </w:tcPr>
          <w:p w:rsidR="00802D12" w:rsidRDefault="00940167">
            <w:pPr>
              <w:jc w:val="center"/>
              <w:rPr>
                <w:color w:val="000000"/>
              </w:rPr>
            </w:pPr>
            <w:r>
              <w:rPr>
                <w:color w:val="000000"/>
              </w:rPr>
              <w:t>(должность)</w:t>
            </w:r>
          </w:p>
        </w:tc>
        <w:tc>
          <w:tcPr>
            <w:tcW w:w="850" w:type="dxa"/>
            <w:tcMar>
              <w:top w:w="0" w:type="dxa"/>
              <w:left w:w="0" w:type="dxa"/>
              <w:bottom w:w="0" w:type="dxa"/>
              <w:right w:w="0" w:type="dxa"/>
            </w:tcMar>
          </w:tcPr>
          <w:p w:rsidR="00802D12" w:rsidRDefault="00802D12">
            <w:pPr>
              <w:spacing w:line="1" w:lineRule="auto"/>
            </w:pPr>
          </w:p>
        </w:tc>
        <w:tc>
          <w:tcPr>
            <w:tcW w:w="3535" w:type="dxa"/>
            <w:tcMar>
              <w:top w:w="0" w:type="dxa"/>
              <w:left w:w="0" w:type="dxa"/>
              <w:bottom w:w="0" w:type="dxa"/>
              <w:right w:w="0" w:type="dxa"/>
            </w:tcMar>
          </w:tcPr>
          <w:p w:rsidR="00802D12" w:rsidRDefault="00940167">
            <w:pPr>
              <w:jc w:val="center"/>
              <w:rPr>
                <w:color w:val="000000"/>
              </w:rPr>
            </w:pPr>
            <w:r>
              <w:rPr>
                <w:color w:val="000000"/>
              </w:rPr>
              <w:t>(подпись)</w:t>
            </w:r>
          </w:p>
        </w:tc>
        <w:tc>
          <w:tcPr>
            <w:tcW w:w="850" w:type="dxa"/>
            <w:tcMar>
              <w:top w:w="0" w:type="dxa"/>
              <w:left w:w="0" w:type="dxa"/>
              <w:bottom w:w="0" w:type="dxa"/>
              <w:right w:w="0" w:type="dxa"/>
            </w:tcMar>
          </w:tcPr>
          <w:p w:rsidR="00802D12" w:rsidRDefault="00802D12">
            <w:pPr>
              <w:spacing w:line="1" w:lineRule="auto"/>
            </w:pPr>
          </w:p>
        </w:tc>
        <w:tc>
          <w:tcPr>
            <w:tcW w:w="3535" w:type="dxa"/>
            <w:tcMar>
              <w:top w:w="0" w:type="dxa"/>
              <w:left w:w="0" w:type="dxa"/>
              <w:bottom w:w="0" w:type="dxa"/>
              <w:right w:w="0" w:type="dxa"/>
            </w:tcMar>
          </w:tcPr>
          <w:p w:rsidR="00802D12" w:rsidRDefault="00940167">
            <w:pPr>
              <w:jc w:val="center"/>
              <w:rPr>
                <w:color w:val="000000"/>
              </w:rPr>
            </w:pPr>
            <w:r>
              <w:rPr>
                <w:color w:val="000000"/>
              </w:rPr>
              <w:t>(расшифровка подписи)</w:t>
            </w:r>
          </w:p>
        </w:tc>
      </w:tr>
      <w:tr w:rsidR="00802D12">
        <w:tc>
          <w:tcPr>
            <w:tcW w:w="2267" w:type="dxa"/>
            <w:tcMar>
              <w:top w:w="0" w:type="dxa"/>
              <w:left w:w="0" w:type="dxa"/>
              <w:bottom w:w="0" w:type="dxa"/>
              <w:right w:w="0" w:type="dxa"/>
            </w:tcMar>
            <w:vAlign w:val="center"/>
          </w:tcPr>
          <w:p w:rsidR="00802D12" w:rsidRDefault="00940167">
            <w:pPr>
              <w:jc w:val="center"/>
              <w:rPr>
                <w:color w:val="000000"/>
              </w:rPr>
            </w:pPr>
            <w:r>
              <w:rPr>
                <w:color w:val="000000"/>
              </w:rPr>
              <w:t>Исполнитель</w:t>
            </w:r>
          </w:p>
        </w:tc>
        <w:tc>
          <w:tcPr>
            <w:tcW w:w="1133" w:type="dxa"/>
            <w:tcMar>
              <w:top w:w="0" w:type="dxa"/>
              <w:left w:w="0" w:type="dxa"/>
              <w:bottom w:w="0" w:type="dxa"/>
              <w:right w:w="0" w:type="dxa"/>
            </w:tcMar>
          </w:tcPr>
          <w:p w:rsidR="00802D12" w:rsidRDefault="00802D12">
            <w:pPr>
              <w:jc w:val="center"/>
              <w:rPr>
                <w:color w:val="000000"/>
              </w:rPr>
            </w:pPr>
          </w:p>
        </w:tc>
        <w:tc>
          <w:tcPr>
            <w:tcW w:w="3535" w:type="dxa"/>
            <w:tcBorders>
              <w:bottom w:val="single" w:sz="6" w:space="0" w:color="000000"/>
            </w:tcBorders>
            <w:tcMar>
              <w:top w:w="0" w:type="dxa"/>
              <w:left w:w="0" w:type="dxa"/>
              <w:bottom w:w="0" w:type="dxa"/>
              <w:right w:w="0" w:type="dxa"/>
            </w:tcMar>
          </w:tcPr>
          <w:p w:rsidR="00802D12" w:rsidRDefault="00802D12">
            <w:pPr>
              <w:spacing w:line="1" w:lineRule="auto"/>
            </w:pPr>
          </w:p>
        </w:tc>
        <w:tc>
          <w:tcPr>
            <w:tcW w:w="850" w:type="dxa"/>
            <w:tcMar>
              <w:top w:w="0" w:type="dxa"/>
              <w:left w:w="0" w:type="dxa"/>
              <w:bottom w:w="0" w:type="dxa"/>
              <w:right w:w="0" w:type="dxa"/>
            </w:tcMar>
          </w:tcPr>
          <w:p w:rsidR="00802D12" w:rsidRDefault="00802D12">
            <w:pPr>
              <w:spacing w:line="1" w:lineRule="auto"/>
            </w:pPr>
          </w:p>
        </w:tc>
        <w:tc>
          <w:tcPr>
            <w:tcW w:w="3535" w:type="dxa"/>
            <w:tcBorders>
              <w:bottom w:val="single" w:sz="6" w:space="0" w:color="000000"/>
            </w:tcBorders>
            <w:tcMar>
              <w:top w:w="0" w:type="dxa"/>
              <w:left w:w="0" w:type="dxa"/>
              <w:bottom w:w="0" w:type="dxa"/>
              <w:right w:w="0" w:type="dxa"/>
            </w:tcMar>
          </w:tcPr>
          <w:p w:rsidR="00802D12" w:rsidRDefault="00802D12">
            <w:pPr>
              <w:spacing w:line="1" w:lineRule="auto"/>
            </w:pPr>
          </w:p>
        </w:tc>
        <w:tc>
          <w:tcPr>
            <w:tcW w:w="850" w:type="dxa"/>
            <w:tcMar>
              <w:top w:w="0" w:type="dxa"/>
              <w:left w:w="0" w:type="dxa"/>
              <w:bottom w:w="0" w:type="dxa"/>
              <w:right w:w="0" w:type="dxa"/>
            </w:tcMar>
          </w:tcPr>
          <w:p w:rsidR="00802D12" w:rsidRDefault="00802D12">
            <w:pPr>
              <w:spacing w:line="1" w:lineRule="auto"/>
            </w:pPr>
          </w:p>
        </w:tc>
        <w:tc>
          <w:tcPr>
            <w:tcW w:w="3535" w:type="dxa"/>
            <w:tcBorders>
              <w:bottom w:val="single" w:sz="6" w:space="0" w:color="000000"/>
            </w:tcBorders>
            <w:tcMar>
              <w:top w:w="0" w:type="dxa"/>
              <w:left w:w="0" w:type="dxa"/>
              <w:bottom w:w="0" w:type="dxa"/>
              <w:right w:w="0" w:type="dxa"/>
            </w:tcMar>
          </w:tcPr>
          <w:p w:rsidR="00802D12" w:rsidRDefault="00802D12">
            <w:pPr>
              <w:spacing w:line="1" w:lineRule="auto"/>
            </w:pPr>
          </w:p>
        </w:tc>
      </w:tr>
      <w:tr w:rsidR="00802D12">
        <w:tc>
          <w:tcPr>
            <w:tcW w:w="2267" w:type="dxa"/>
            <w:tcMar>
              <w:top w:w="0" w:type="dxa"/>
              <w:left w:w="0" w:type="dxa"/>
              <w:bottom w:w="0" w:type="dxa"/>
              <w:right w:w="0" w:type="dxa"/>
            </w:tcMar>
            <w:vAlign w:val="center"/>
          </w:tcPr>
          <w:p w:rsidR="00802D12" w:rsidRDefault="00802D12">
            <w:pPr>
              <w:spacing w:line="1" w:lineRule="auto"/>
            </w:pPr>
          </w:p>
        </w:tc>
        <w:tc>
          <w:tcPr>
            <w:tcW w:w="1133" w:type="dxa"/>
            <w:tcMar>
              <w:top w:w="0" w:type="dxa"/>
              <w:left w:w="0" w:type="dxa"/>
              <w:bottom w:w="0" w:type="dxa"/>
              <w:right w:w="0" w:type="dxa"/>
            </w:tcMar>
          </w:tcPr>
          <w:p w:rsidR="00802D12" w:rsidRDefault="00802D12">
            <w:pPr>
              <w:spacing w:line="1" w:lineRule="auto"/>
            </w:pPr>
          </w:p>
        </w:tc>
        <w:tc>
          <w:tcPr>
            <w:tcW w:w="3535" w:type="dxa"/>
            <w:tcMar>
              <w:top w:w="0" w:type="dxa"/>
              <w:left w:w="0" w:type="dxa"/>
              <w:bottom w:w="0" w:type="dxa"/>
              <w:right w:w="0" w:type="dxa"/>
            </w:tcMar>
          </w:tcPr>
          <w:p w:rsidR="00802D12" w:rsidRDefault="00940167">
            <w:pPr>
              <w:jc w:val="center"/>
              <w:rPr>
                <w:color w:val="000000"/>
              </w:rPr>
            </w:pPr>
            <w:r>
              <w:rPr>
                <w:color w:val="000000"/>
              </w:rPr>
              <w:t>(должность)</w:t>
            </w:r>
          </w:p>
        </w:tc>
        <w:tc>
          <w:tcPr>
            <w:tcW w:w="850" w:type="dxa"/>
            <w:tcMar>
              <w:top w:w="0" w:type="dxa"/>
              <w:left w:w="0" w:type="dxa"/>
              <w:bottom w:w="0" w:type="dxa"/>
              <w:right w:w="0" w:type="dxa"/>
            </w:tcMar>
          </w:tcPr>
          <w:p w:rsidR="00802D12" w:rsidRDefault="00802D12">
            <w:pPr>
              <w:spacing w:line="1" w:lineRule="auto"/>
            </w:pPr>
          </w:p>
        </w:tc>
        <w:tc>
          <w:tcPr>
            <w:tcW w:w="3535" w:type="dxa"/>
            <w:tcMar>
              <w:top w:w="0" w:type="dxa"/>
              <w:left w:w="0" w:type="dxa"/>
              <w:bottom w:w="0" w:type="dxa"/>
              <w:right w:w="0" w:type="dxa"/>
            </w:tcMar>
          </w:tcPr>
          <w:p w:rsidR="00802D12" w:rsidRDefault="00940167">
            <w:pPr>
              <w:jc w:val="center"/>
              <w:rPr>
                <w:color w:val="000000"/>
              </w:rPr>
            </w:pPr>
            <w:r>
              <w:rPr>
                <w:color w:val="000000"/>
              </w:rPr>
              <w:t>(инициалы, фамилия)</w:t>
            </w:r>
          </w:p>
        </w:tc>
        <w:tc>
          <w:tcPr>
            <w:tcW w:w="850" w:type="dxa"/>
            <w:tcMar>
              <w:top w:w="0" w:type="dxa"/>
              <w:left w:w="0" w:type="dxa"/>
              <w:bottom w:w="0" w:type="dxa"/>
              <w:right w:w="0" w:type="dxa"/>
            </w:tcMar>
          </w:tcPr>
          <w:p w:rsidR="00802D12" w:rsidRDefault="00802D12">
            <w:pPr>
              <w:spacing w:line="1" w:lineRule="auto"/>
            </w:pPr>
          </w:p>
        </w:tc>
        <w:tc>
          <w:tcPr>
            <w:tcW w:w="3535" w:type="dxa"/>
            <w:tcMar>
              <w:top w:w="0" w:type="dxa"/>
              <w:left w:w="0" w:type="dxa"/>
              <w:bottom w:w="0" w:type="dxa"/>
              <w:right w:w="0" w:type="dxa"/>
            </w:tcMar>
          </w:tcPr>
          <w:p w:rsidR="00802D12" w:rsidRDefault="00940167">
            <w:pPr>
              <w:jc w:val="center"/>
              <w:rPr>
                <w:color w:val="000000"/>
              </w:rPr>
            </w:pPr>
            <w:r>
              <w:rPr>
                <w:color w:val="000000"/>
              </w:rPr>
              <w:t>(телефон с кодом города)</w:t>
            </w:r>
          </w:p>
        </w:tc>
      </w:tr>
      <w:tr w:rsidR="00802D12">
        <w:tc>
          <w:tcPr>
            <w:tcW w:w="3400" w:type="dxa"/>
            <w:gridSpan w:val="2"/>
            <w:vMerge w:val="restart"/>
            <w:tcMar>
              <w:top w:w="0" w:type="dxa"/>
              <w:left w:w="0" w:type="dxa"/>
              <w:bottom w:w="0" w:type="dxa"/>
              <w:right w:w="0" w:type="dxa"/>
            </w:tcMar>
            <w:vAlign w:val="center"/>
          </w:tcPr>
          <w:p w:rsidR="00802D12" w:rsidRDefault="00940167">
            <w:pPr>
              <w:rPr>
                <w:color w:val="000000"/>
              </w:rPr>
            </w:pPr>
            <w:r>
              <w:rPr>
                <w:color w:val="000000"/>
              </w:rPr>
              <w:t>«____» ____________ 20__ г.</w:t>
            </w:r>
          </w:p>
        </w:tc>
        <w:tc>
          <w:tcPr>
            <w:tcW w:w="3535" w:type="dxa"/>
            <w:tcMar>
              <w:top w:w="0" w:type="dxa"/>
              <w:left w:w="0" w:type="dxa"/>
              <w:bottom w:w="0" w:type="dxa"/>
              <w:right w:w="0" w:type="dxa"/>
            </w:tcMar>
            <w:vAlign w:val="center"/>
          </w:tcPr>
          <w:p w:rsidR="00802D12" w:rsidRDefault="00802D12">
            <w:pPr>
              <w:spacing w:line="1" w:lineRule="auto"/>
            </w:pPr>
          </w:p>
        </w:tc>
        <w:tc>
          <w:tcPr>
            <w:tcW w:w="850" w:type="dxa"/>
            <w:tcMar>
              <w:top w:w="0" w:type="dxa"/>
              <w:left w:w="0" w:type="dxa"/>
              <w:bottom w:w="0" w:type="dxa"/>
              <w:right w:w="0" w:type="dxa"/>
            </w:tcMar>
          </w:tcPr>
          <w:p w:rsidR="00802D12" w:rsidRDefault="00802D12">
            <w:pPr>
              <w:spacing w:line="1" w:lineRule="auto"/>
            </w:pPr>
          </w:p>
        </w:tc>
        <w:tc>
          <w:tcPr>
            <w:tcW w:w="3535" w:type="dxa"/>
            <w:tcMar>
              <w:top w:w="0" w:type="dxa"/>
              <w:left w:w="0" w:type="dxa"/>
              <w:bottom w:w="0" w:type="dxa"/>
              <w:right w:w="0" w:type="dxa"/>
            </w:tcMar>
          </w:tcPr>
          <w:p w:rsidR="00802D12" w:rsidRDefault="00802D12">
            <w:pPr>
              <w:spacing w:line="1" w:lineRule="auto"/>
            </w:pPr>
          </w:p>
        </w:tc>
        <w:tc>
          <w:tcPr>
            <w:tcW w:w="850" w:type="dxa"/>
            <w:tcMar>
              <w:top w:w="0" w:type="dxa"/>
              <w:left w:w="0" w:type="dxa"/>
              <w:bottom w:w="0" w:type="dxa"/>
              <w:right w:w="0" w:type="dxa"/>
            </w:tcMar>
          </w:tcPr>
          <w:p w:rsidR="00802D12" w:rsidRDefault="00802D12">
            <w:pPr>
              <w:spacing w:line="1" w:lineRule="auto"/>
            </w:pPr>
          </w:p>
        </w:tc>
        <w:tc>
          <w:tcPr>
            <w:tcW w:w="3535" w:type="dxa"/>
            <w:tcMar>
              <w:top w:w="0" w:type="dxa"/>
              <w:left w:w="0" w:type="dxa"/>
              <w:bottom w:w="0" w:type="dxa"/>
              <w:right w:w="0" w:type="dxa"/>
            </w:tcMar>
          </w:tcPr>
          <w:p w:rsidR="00802D12" w:rsidRDefault="00802D12">
            <w:pPr>
              <w:spacing w:line="1" w:lineRule="auto"/>
            </w:pPr>
          </w:p>
        </w:tc>
      </w:tr>
    </w:tbl>
    <w:p w:rsidR="00802D12" w:rsidRDefault="00802D12">
      <w:pPr>
        <w:sectPr w:rsidR="00802D12">
          <w:headerReference w:type="default" r:id="rId23"/>
          <w:footerReference w:type="default" r:id="rId24"/>
          <w:pgSz w:w="16837" w:h="11905" w:orient="landscape"/>
          <w:pgMar w:top="1700" w:right="566" w:bottom="850" w:left="566" w:header="720" w:footer="720" w:gutter="0"/>
          <w:cols w:space="720"/>
        </w:sectPr>
      </w:pPr>
    </w:p>
    <w:p w:rsidR="00802D12" w:rsidRDefault="00802D12">
      <w:pPr>
        <w:rPr>
          <w:vanish/>
        </w:rPr>
      </w:pPr>
    </w:p>
    <w:tbl>
      <w:tblPr>
        <w:tblOverlap w:val="never"/>
        <w:tblW w:w="15705" w:type="dxa"/>
        <w:tblLayout w:type="fixed"/>
        <w:tblLook w:val="01E0" w:firstRow="1" w:lastRow="1" w:firstColumn="1" w:lastColumn="1" w:noHBand="0" w:noVBand="0"/>
      </w:tblPr>
      <w:tblGrid>
        <w:gridCol w:w="12105"/>
        <w:gridCol w:w="3600"/>
      </w:tblGrid>
      <w:tr w:rsidR="00802D12">
        <w:tc>
          <w:tcPr>
            <w:tcW w:w="12105" w:type="dxa"/>
            <w:tcMar>
              <w:top w:w="0" w:type="dxa"/>
              <w:left w:w="0" w:type="dxa"/>
              <w:bottom w:w="0" w:type="dxa"/>
              <w:right w:w="0" w:type="dxa"/>
            </w:tcMar>
          </w:tcPr>
          <w:p w:rsidR="00802D12" w:rsidRDefault="00802D12">
            <w:pPr>
              <w:rPr>
                <w:color w:val="000000"/>
              </w:rPr>
            </w:pPr>
          </w:p>
        </w:tc>
        <w:tc>
          <w:tcPr>
            <w:tcW w:w="3600" w:type="dxa"/>
            <w:tcMar>
              <w:top w:w="0" w:type="dxa"/>
              <w:left w:w="0" w:type="dxa"/>
              <w:bottom w:w="0" w:type="dxa"/>
              <w:right w:w="0" w:type="dxa"/>
            </w:tcMar>
          </w:tcPr>
          <w:p w:rsidR="00802D12" w:rsidRDefault="00940167">
            <w:r>
              <w:rPr>
                <w:color w:val="000000"/>
                <w:sz w:val="24"/>
                <w:szCs w:val="24"/>
              </w:rPr>
              <w:t>Приложение № 4</w:t>
            </w:r>
          </w:p>
          <w:p w:rsidR="00802D12" w:rsidRDefault="00940167">
            <w:r>
              <w:rPr>
                <w:color w:val="000000"/>
                <w:sz w:val="24"/>
                <w:szCs w:val="24"/>
              </w:rPr>
              <w:t>к Соглашению</w:t>
            </w:r>
          </w:p>
        </w:tc>
      </w:tr>
      <w:tr w:rsidR="00802D12">
        <w:tc>
          <w:tcPr>
            <w:tcW w:w="12105" w:type="dxa"/>
            <w:tcMar>
              <w:top w:w="0" w:type="dxa"/>
              <w:left w:w="0" w:type="dxa"/>
              <w:bottom w:w="0" w:type="dxa"/>
              <w:right w:w="0" w:type="dxa"/>
            </w:tcMar>
          </w:tcPr>
          <w:p w:rsidR="00802D12" w:rsidRDefault="00802D12">
            <w:pPr>
              <w:rPr>
                <w:color w:val="000000"/>
              </w:rPr>
            </w:pPr>
          </w:p>
        </w:tc>
        <w:tc>
          <w:tcPr>
            <w:tcW w:w="3600" w:type="dxa"/>
            <w:tcMar>
              <w:top w:w="0" w:type="dxa"/>
              <w:left w:w="0" w:type="dxa"/>
              <w:bottom w:w="0" w:type="dxa"/>
              <w:right w:w="0" w:type="dxa"/>
            </w:tcMar>
          </w:tcPr>
          <w:p w:rsidR="00802D12" w:rsidRDefault="00940167">
            <w:pPr>
              <w:rPr>
                <w:color w:val="000000"/>
              </w:rPr>
            </w:pPr>
            <w:r>
              <w:rPr>
                <w:color w:val="000000"/>
              </w:rPr>
              <w:br/>
            </w:r>
            <w:r w:rsidR="00476832">
              <w:rPr>
                <w:color w:val="000000"/>
              </w:rPr>
              <w:t xml:space="preserve">  </w:t>
            </w:r>
          </w:p>
        </w:tc>
      </w:tr>
    </w:tbl>
    <w:p w:rsidR="00802D12" w:rsidRDefault="00802D12">
      <w:pPr>
        <w:rPr>
          <w:vanish/>
        </w:rPr>
      </w:pPr>
    </w:p>
    <w:tbl>
      <w:tblPr>
        <w:tblOverlap w:val="never"/>
        <w:tblW w:w="15323" w:type="dxa"/>
        <w:tblLayout w:type="fixed"/>
        <w:tblLook w:val="01E0" w:firstRow="1" w:lastRow="1" w:firstColumn="1" w:lastColumn="1" w:noHBand="0" w:noVBand="0"/>
      </w:tblPr>
      <w:tblGrid>
        <w:gridCol w:w="5108"/>
        <w:gridCol w:w="6803"/>
        <w:gridCol w:w="2131"/>
        <w:gridCol w:w="1281"/>
      </w:tblGrid>
      <w:tr w:rsidR="00802D12">
        <w:trPr>
          <w:trHeight w:val="253"/>
        </w:trPr>
        <w:tc>
          <w:tcPr>
            <w:tcW w:w="15323" w:type="dxa"/>
            <w:gridSpan w:val="4"/>
            <w:vMerge w:val="restart"/>
            <w:tcMar>
              <w:top w:w="0" w:type="dxa"/>
              <w:left w:w="0" w:type="dxa"/>
              <w:bottom w:w="0" w:type="dxa"/>
              <w:right w:w="0" w:type="dxa"/>
            </w:tcMar>
          </w:tcPr>
          <w:p w:rsidR="00802D12" w:rsidRDefault="00940167">
            <w:pPr>
              <w:jc w:val="center"/>
              <w:rPr>
                <w:b/>
                <w:bCs/>
                <w:color w:val="000000"/>
                <w:sz w:val="22"/>
                <w:szCs w:val="22"/>
              </w:rPr>
            </w:pPr>
            <w:r>
              <w:rPr>
                <w:b/>
                <w:bCs/>
                <w:color w:val="000000"/>
                <w:sz w:val="22"/>
                <w:szCs w:val="22"/>
              </w:rPr>
              <w:t>Отчет о достижении значений результатов предоставления Иного межбюджетного трансферта</w:t>
            </w:r>
          </w:p>
        </w:tc>
      </w:tr>
      <w:tr w:rsidR="00802D12">
        <w:tc>
          <w:tcPr>
            <w:tcW w:w="5108" w:type="dxa"/>
            <w:tcMar>
              <w:top w:w="0" w:type="dxa"/>
              <w:left w:w="0" w:type="dxa"/>
              <w:bottom w:w="0" w:type="dxa"/>
              <w:right w:w="0" w:type="dxa"/>
            </w:tcMar>
          </w:tcPr>
          <w:p w:rsidR="00802D12" w:rsidRDefault="00802D12">
            <w:pPr>
              <w:spacing w:line="1" w:lineRule="auto"/>
            </w:pPr>
          </w:p>
        </w:tc>
        <w:tc>
          <w:tcPr>
            <w:tcW w:w="6803" w:type="dxa"/>
            <w:tcMar>
              <w:top w:w="0" w:type="dxa"/>
              <w:left w:w="1134" w:type="dxa"/>
              <w:bottom w:w="0" w:type="dxa"/>
              <w:right w:w="0" w:type="dxa"/>
            </w:tcMar>
          </w:tcPr>
          <w:p w:rsidR="00802D12" w:rsidRDefault="00940167">
            <w:pPr>
              <w:rPr>
                <w:color w:val="000000"/>
              </w:rPr>
            </w:pPr>
            <w:r>
              <w:rPr>
                <w:color w:val="000000"/>
              </w:rPr>
              <w:t>на 1 _________________ 20__ г.</w:t>
            </w:r>
          </w:p>
          <w:p w:rsidR="00802D12" w:rsidRDefault="00802D12">
            <w:pPr>
              <w:jc w:val="right"/>
              <w:rPr>
                <w:color w:val="000000"/>
              </w:rPr>
            </w:pPr>
          </w:p>
        </w:tc>
        <w:tc>
          <w:tcPr>
            <w:tcW w:w="2131" w:type="dxa"/>
            <w:tcMar>
              <w:top w:w="0" w:type="dxa"/>
              <w:left w:w="0" w:type="dxa"/>
              <w:bottom w:w="0" w:type="dxa"/>
              <w:right w:w="0" w:type="dxa"/>
            </w:tcMar>
            <w:vAlign w:val="bottom"/>
          </w:tcPr>
          <w:p w:rsidR="00802D12" w:rsidRDefault="00802D12">
            <w:pPr>
              <w:spacing w:line="1" w:lineRule="auto"/>
              <w:jc w:val="right"/>
            </w:pPr>
          </w:p>
        </w:tc>
        <w:tc>
          <w:tcPr>
            <w:tcW w:w="12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Коды</w:t>
            </w:r>
            <w:r>
              <w:rPr>
                <w:color w:val="000000"/>
              </w:rPr>
              <w:br/>
            </w:r>
          </w:p>
        </w:tc>
      </w:tr>
      <w:tr w:rsidR="00802D12">
        <w:tc>
          <w:tcPr>
            <w:tcW w:w="5108" w:type="dxa"/>
            <w:tcMar>
              <w:top w:w="0" w:type="dxa"/>
              <w:left w:w="0" w:type="dxa"/>
              <w:bottom w:w="0" w:type="dxa"/>
              <w:right w:w="0" w:type="dxa"/>
            </w:tcMar>
          </w:tcPr>
          <w:p w:rsidR="00802D12" w:rsidRDefault="00802D12">
            <w:pPr>
              <w:spacing w:line="1" w:lineRule="auto"/>
            </w:pPr>
          </w:p>
        </w:tc>
        <w:tc>
          <w:tcPr>
            <w:tcW w:w="6803" w:type="dxa"/>
            <w:tcMar>
              <w:top w:w="0" w:type="dxa"/>
              <w:left w:w="0" w:type="dxa"/>
              <w:bottom w:w="0" w:type="dxa"/>
              <w:right w:w="0" w:type="dxa"/>
            </w:tcMar>
          </w:tcPr>
          <w:p w:rsidR="00802D12" w:rsidRDefault="00802D12">
            <w:pPr>
              <w:spacing w:line="1" w:lineRule="auto"/>
            </w:pPr>
          </w:p>
        </w:tc>
        <w:tc>
          <w:tcPr>
            <w:tcW w:w="2131" w:type="dxa"/>
            <w:tcMar>
              <w:top w:w="0" w:type="dxa"/>
              <w:left w:w="0" w:type="dxa"/>
              <w:bottom w:w="0" w:type="dxa"/>
              <w:right w:w="0" w:type="dxa"/>
            </w:tcMar>
            <w:vAlign w:val="bottom"/>
          </w:tcPr>
          <w:p w:rsidR="00802D12" w:rsidRDefault="00940167">
            <w:pPr>
              <w:jc w:val="right"/>
              <w:rPr>
                <w:color w:val="000000"/>
              </w:rPr>
            </w:pPr>
            <w:r>
              <w:rPr>
                <w:color w:val="000000"/>
              </w:rPr>
              <w:t>Дата</w:t>
            </w:r>
          </w:p>
        </w:tc>
        <w:tc>
          <w:tcPr>
            <w:tcW w:w="12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802D12">
            <w:pPr>
              <w:spacing w:line="1" w:lineRule="auto"/>
              <w:jc w:val="center"/>
            </w:pPr>
          </w:p>
        </w:tc>
      </w:tr>
      <w:tr w:rsidR="00802D12">
        <w:tc>
          <w:tcPr>
            <w:tcW w:w="5108" w:type="dxa"/>
            <w:tcMar>
              <w:top w:w="0" w:type="dxa"/>
              <w:left w:w="0" w:type="dxa"/>
              <w:bottom w:w="0" w:type="dxa"/>
              <w:right w:w="0" w:type="dxa"/>
            </w:tcMar>
          </w:tcPr>
          <w:p w:rsidR="00802D12" w:rsidRDefault="00940167">
            <w:pPr>
              <w:rPr>
                <w:color w:val="000000"/>
              </w:rPr>
            </w:pPr>
            <w:r>
              <w:rPr>
                <w:color w:val="000000"/>
              </w:rPr>
              <w:t>Наименование органа местного самоуправления</w:t>
            </w:r>
          </w:p>
        </w:tc>
        <w:tc>
          <w:tcPr>
            <w:tcW w:w="6803" w:type="dxa"/>
            <w:tcBorders>
              <w:bottom w:val="single" w:sz="6" w:space="0" w:color="000000"/>
            </w:tcBorders>
            <w:tcMar>
              <w:top w:w="0" w:type="dxa"/>
              <w:left w:w="0" w:type="dxa"/>
              <w:bottom w:w="0" w:type="dxa"/>
              <w:right w:w="0" w:type="dxa"/>
            </w:tcMar>
          </w:tcPr>
          <w:p w:rsidR="00802D12" w:rsidRDefault="00940167">
            <w:r>
              <w:rPr>
                <w:color w:val="000000"/>
              </w:rPr>
              <w:t>Администрация города Благовещенска</w:t>
            </w:r>
          </w:p>
        </w:tc>
        <w:tc>
          <w:tcPr>
            <w:tcW w:w="2131" w:type="dxa"/>
            <w:tcMar>
              <w:top w:w="0" w:type="dxa"/>
              <w:left w:w="0" w:type="dxa"/>
              <w:bottom w:w="0" w:type="dxa"/>
              <w:right w:w="0" w:type="dxa"/>
            </w:tcMar>
            <w:vAlign w:val="bottom"/>
          </w:tcPr>
          <w:p w:rsidR="00802D12" w:rsidRDefault="00940167">
            <w:pPr>
              <w:jc w:val="right"/>
              <w:rPr>
                <w:color w:val="000000"/>
              </w:rPr>
            </w:pPr>
            <w:r>
              <w:rPr>
                <w:color w:val="000000"/>
              </w:rPr>
              <w:t>по Сводному реестру</w:t>
            </w:r>
          </w:p>
        </w:tc>
        <w:tc>
          <w:tcPr>
            <w:tcW w:w="12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940167">
            <w:pPr>
              <w:jc w:val="center"/>
            </w:pPr>
            <w:r>
              <w:rPr>
                <w:color w:val="000000"/>
              </w:rPr>
              <w:t>10300857</w:t>
            </w:r>
          </w:p>
        </w:tc>
      </w:tr>
      <w:tr w:rsidR="00802D12">
        <w:tc>
          <w:tcPr>
            <w:tcW w:w="5108" w:type="dxa"/>
            <w:tcMar>
              <w:top w:w="0" w:type="dxa"/>
              <w:left w:w="0" w:type="dxa"/>
              <w:bottom w:w="0" w:type="dxa"/>
              <w:right w:w="0" w:type="dxa"/>
            </w:tcMar>
          </w:tcPr>
          <w:p w:rsidR="00802D12" w:rsidRDefault="00940167">
            <w:pPr>
              <w:rPr>
                <w:color w:val="000000"/>
              </w:rPr>
            </w:pPr>
            <w:r>
              <w:rPr>
                <w:color w:val="000000"/>
              </w:rPr>
              <w:t>Наименование муниципального образования</w:t>
            </w:r>
          </w:p>
        </w:tc>
        <w:tc>
          <w:tcPr>
            <w:tcW w:w="6803" w:type="dxa"/>
            <w:tcBorders>
              <w:bottom w:val="single" w:sz="6" w:space="0" w:color="000000"/>
            </w:tcBorders>
            <w:tcMar>
              <w:top w:w="0" w:type="dxa"/>
              <w:left w:w="0" w:type="dxa"/>
              <w:bottom w:w="0" w:type="dxa"/>
              <w:right w:w="0" w:type="dxa"/>
            </w:tcMar>
          </w:tcPr>
          <w:p w:rsidR="00802D12" w:rsidRDefault="00940167">
            <w:r>
              <w:rPr>
                <w:color w:val="000000"/>
              </w:rPr>
              <w:t>г. Благовещенск</w:t>
            </w:r>
          </w:p>
        </w:tc>
        <w:tc>
          <w:tcPr>
            <w:tcW w:w="2131" w:type="dxa"/>
            <w:tcMar>
              <w:top w:w="0" w:type="dxa"/>
              <w:left w:w="0" w:type="dxa"/>
              <w:bottom w:w="0" w:type="dxa"/>
              <w:right w:w="0" w:type="dxa"/>
            </w:tcMar>
            <w:vAlign w:val="bottom"/>
          </w:tcPr>
          <w:p w:rsidR="00802D12" w:rsidRDefault="00940167">
            <w:pPr>
              <w:jc w:val="right"/>
              <w:rPr>
                <w:color w:val="000000"/>
              </w:rPr>
            </w:pPr>
            <w:r>
              <w:rPr>
                <w:color w:val="000000"/>
              </w:rPr>
              <w:t>по ОКТМО</w:t>
            </w:r>
          </w:p>
        </w:tc>
        <w:tc>
          <w:tcPr>
            <w:tcW w:w="12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940167">
            <w:pPr>
              <w:jc w:val="center"/>
            </w:pPr>
            <w:r>
              <w:rPr>
                <w:color w:val="000000"/>
              </w:rPr>
              <w:t>10701000</w:t>
            </w:r>
          </w:p>
        </w:tc>
      </w:tr>
      <w:tr w:rsidR="00802D12">
        <w:tc>
          <w:tcPr>
            <w:tcW w:w="5108" w:type="dxa"/>
            <w:tcMar>
              <w:top w:w="0" w:type="dxa"/>
              <w:left w:w="0" w:type="dxa"/>
              <w:bottom w:w="0" w:type="dxa"/>
              <w:right w:w="0" w:type="dxa"/>
            </w:tcMar>
          </w:tcPr>
          <w:p w:rsidR="00802D12" w:rsidRDefault="00940167">
            <w:pPr>
              <w:rPr>
                <w:color w:val="000000"/>
              </w:rPr>
            </w:pPr>
            <w:r>
              <w:rPr>
                <w:color w:val="000000"/>
              </w:rPr>
              <w:t>Наименование исполнительного органа</w:t>
            </w:r>
            <w:r w:rsidR="00476832">
              <w:rPr>
                <w:color w:val="000000"/>
              </w:rPr>
              <w:t xml:space="preserve"> </w:t>
            </w:r>
            <w:r>
              <w:rPr>
                <w:color w:val="000000"/>
              </w:rPr>
              <w:t>государственной</w:t>
            </w:r>
            <w:r w:rsidR="00476832">
              <w:rPr>
                <w:color w:val="000000"/>
              </w:rPr>
              <w:t xml:space="preserve"> </w:t>
            </w:r>
            <w:r>
              <w:rPr>
                <w:color w:val="000000"/>
              </w:rPr>
              <w:t>власти субъекта Российской Федерации</w:t>
            </w:r>
          </w:p>
        </w:tc>
        <w:tc>
          <w:tcPr>
            <w:tcW w:w="6803" w:type="dxa"/>
            <w:tcBorders>
              <w:bottom w:val="single" w:sz="6" w:space="0" w:color="000000"/>
            </w:tcBorders>
            <w:tcMar>
              <w:top w:w="0" w:type="dxa"/>
              <w:left w:w="0" w:type="dxa"/>
              <w:bottom w:w="0" w:type="dxa"/>
              <w:right w:w="0" w:type="dxa"/>
            </w:tcMar>
            <w:vAlign w:val="bottom"/>
          </w:tcPr>
          <w:p w:rsidR="00802D12" w:rsidRDefault="00940167">
            <w:r>
              <w:rPr>
                <w:color w:val="000000"/>
              </w:rPr>
              <w:t>министерство транспорта и дорожного хозяйства Амурской области</w:t>
            </w:r>
          </w:p>
        </w:tc>
        <w:tc>
          <w:tcPr>
            <w:tcW w:w="2131" w:type="dxa"/>
            <w:tcMar>
              <w:top w:w="0" w:type="dxa"/>
              <w:left w:w="0" w:type="dxa"/>
              <w:bottom w:w="0" w:type="dxa"/>
              <w:right w:w="0" w:type="dxa"/>
            </w:tcMar>
            <w:vAlign w:val="bottom"/>
          </w:tcPr>
          <w:p w:rsidR="00802D12" w:rsidRDefault="00940167">
            <w:pPr>
              <w:jc w:val="right"/>
              <w:rPr>
                <w:color w:val="000000"/>
              </w:rPr>
            </w:pPr>
            <w:r>
              <w:rPr>
                <w:color w:val="000000"/>
              </w:rPr>
              <w:t>по Сводному реестру</w:t>
            </w:r>
          </w:p>
        </w:tc>
        <w:tc>
          <w:tcPr>
            <w:tcW w:w="12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940167">
            <w:pPr>
              <w:jc w:val="center"/>
            </w:pPr>
            <w:r>
              <w:rPr>
                <w:color w:val="000000"/>
              </w:rPr>
              <w:t>102J3546</w:t>
            </w:r>
          </w:p>
        </w:tc>
      </w:tr>
      <w:tr w:rsidR="00802D12">
        <w:tc>
          <w:tcPr>
            <w:tcW w:w="5108" w:type="dxa"/>
            <w:tcMar>
              <w:top w:w="0" w:type="dxa"/>
              <w:left w:w="0" w:type="dxa"/>
              <w:bottom w:w="0" w:type="dxa"/>
              <w:right w:w="0" w:type="dxa"/>
            </w:tcMar>
          </w:tcPr>
          <w:p w:rsidR="00802D12" w:rsidRDefault="00802D12">
            <w:pPr>
              <w:jc w:val="center"/>
              <w:rPr>
                <w:color w:val="000000"/>
              </w:rPr>
            </w:pPr>
          </w:p>
        </w:tc>
        <w:tc>
          <w:tcPr>
            <w:tcW w:w="6803" w:type="dxa"/>
            <w:tcMar>
              <w:top w:w="0" w:type="dxa"/>
              <w:left w:w="0" w:type="dxa"/>
              <w:bottom w:w="0" w:type="dxa"/>
              <w:right w:w="0" w:type="dxa"/>
            </w:tcMar>
          </w:tcPr>
          <w:p w:rsidR="00802D12" w:rsidRDefault="00940167">
            <w:pPr>
              <w:jc w:val="center"/>
              <w:rPr>
                <w:color w:val="000000"/>
                <w:sz w:val="16"/>
                <w:szCs w:val="16"/>
              </w:rPr>
            </w:pPr>
            <w:r>
              <w:rPr>
                <w:color w:val="000000"/>
                <w:sz w:val="16"/>
                <w:szCs w:val="16"/>
              </w:rPr>
              <w:t>(Министерство, Управление, Инспекция)</w:t>
            </w:r>
          </w:p>
        </w:tc>
        <w:tc>
          <w:tcPr>
            <w:tcW w:w="2131" w:type="dxa"/>
            <w:tcMar>
              <w:top w:w="0" w:type="dxa"/>
              <w:left w:w="0" w:type="dxa"/>
              <w:bottom w:w="0" w:type="dxa"/>
              <w:right w:w="0" w:type="dxa"/>
            </w:tcMar>
          </w:tcPr>
          <w:p w:rsidR="00802D12" w:rsidRDefault="00802D12">
            <w:pPr>
              <w:jc w:val="center"/>
              <w:rPr>
                <w:color w:val="000000"/>
              </w:rPr>
            </w:pPr>
          </w:p>
        </w:tc>
        <w:tc>
          <w:tcPr>
            <w:tcW w:w="1281"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bottom"/>
          </w:tcPr>
          <w:p w:rsidR="00802D12" w:rsidRDefault="00940167">
            <w:pPr>
              <w:jc w:val="center"/>
            </w:pPr>
            <w:r>
              <w:rPr>
                <w:color w:val="000000"/>
              </w:rPr>
              <w:t>И8</w:t>
            </w:r>
          </w:p>
        </w:tc>
      </w:tr>
      <w:tr w:rsidR="00802D12">
        <w:tc>
          <w:tcPr>
            <w:tcW w:w="5108" w:type="dxa"/>
            <w:tcMar>
              <w:top w:w="0" w:type="dxa"/>
              <w:left w:w="0" w:type="dxa"/>
              <w:bottom w:w="0" w:type="dxa"/>
              <w:right w:w="0" w:type="dxa"/>
            </w:tcMar>
          </w:tcPr>
          <w:p w:rsidR="00802D12" w:rsidRDefault="00940167">
            <w:pPr>
              <w:rPr>
                <w:color w:val="000000"/>
              </w:rPr>
            </w:pPr>
            <w:r>
              <w:rPr>
                <w:color w:val="000000"/>
              </w:rPr>
              <w:t xml:space="preserve">Наименование федерального проекта </w:t>
            </w:r>
          </w:p>
        </w:tc>
        <w:tc>
          <w:tcPr>
            <w:tcW w:w="6803" w:type="dxa"/>
            <w:tcBorders>
              <w:bottom w:val="single" w:sz="6" w:space="0" w:color="000000"/>
            </w:tcBorders>
            <w:tcMar>
              <w:top w:w="0" w:type="dxa"/>
              <w:left w:w="0" w:type="dxa"/>
              <w:bottom w:w="0" w:type="dxa"/>
              <w:right w:w="0" w:type="dxa"/>
            </w:tcMar>
          </w:tcPr>
          <w:p w:rsidR="00802D12" w:rsidRDefault="00940167">
            <w:r>
              <w:rPr>
                <w:color w:val="000000"/>
              </w:rPr>
              <w:t>Региональная и местная дорожная сеть</w:t>
            </w:r>
          </w:p>
        </w:tc>
        <w:tc>
          <w:tcPr>
            <w:tcW w:w="2131" w:type="dxa"/>
            <w:tcMar>
              <w:top w:w="0" w:type="dxa"/>
              <w:left w:w="0" w:type="dxa"/>
              <w:bottom w:w="0" w:type="dxa"/>
              <w:right w:w="0" w:type="dxa"/>
            </w:tcMar>
            <w:vAlign w:val="bottom"/>
          </w:tcPr>
          <w:p w:rsidR="00802D12" w:rsidRDefault="00940167">
            <w:pPr>
              <w:jc w:val="right"/>
              <w:rPr>
                <w:color w:val="000000"/>
              </w:rPr>
            </w:pPr>
            <w:r>
              <w:rPr>
                <w:color w:val="000000"/>
              </w:rPr>
              <w:t>по БК</w:t>
            </w:r>
          </w:p>
        </w:tc>
        <w:tc>
          <w:tcPr>
            <w:tcW w:w="1281" w:type="dxa"/>
            <w:vMerge/>
            <w:tcBorders>
              <w:top w:val="single" w:sz="6" w:space="0" w:color="000000"/>
              <w:left w:val="single" w:sz="6" w:space="0" w:color="000000"/>
              <w:right w:val="single" w:sz="6" w:space="0" w:color="000000"/>
            </w:tcBorders>
            <w:tcMar>
              <w:top w:w="0" w:type="dxa"/>
              <w:left w:w="0" w:type="dxa"/>
              <w:bottom w:w="0" w:type="dxa"/>
              <w:right w:w="0" w:type="dxa"/>
            </w:tcMar>
            <w:vAlign w:val="bottom"/>
          </w:tcPr>
          <w:p w:rsidR="00802D12" w:rsidRDefault="00802D12">
            <w:pPr>
              <w:spacing w:line="1" w:lineRule="auto"/>
            </w:pPr>
          </w:p>
        </w:tc>
      </w:tr>
      <w:tr w:rsidR="00802D12">
        <w:tc>
          <w:tcPr>
            <w:tcW w:w="5108" w:type="dxa"/>
            <w:tcMar>
              <w:top w:w="0" w:type="dxa"/>
              <w:left w:w="0" w:type="dxa"/>
              <w:bottom w:w="0" w:type="dxa"/>
              <w:right w:w="0" w:type="dxa"/>
            </w:tcMar>
          </w:tcPr>
          <w:p w:rsidR="00802D12" w:rsidRDefault="00940167">
            <w:pPr>
              <w:rPr>
                <w:color w:val="000000"/>
              </w:rPr>
            </w:pPr>
            <w:r>
              <w:rPr>
                <w:color w:val="000000"/>
              </w:rPr>
              <w:t>Наименование регионального проекта</w:t>
            </w:r>
          </w:p>
        </w:tc>
        <w:tc>
          <w:tcPr>
            <w:tcW w:w="6803" w:type="dxa"/>
            <w:tcBorders>
              <w:bottom w:val="single" w:sz="6" w:space="0" w:color="000000"/>
            </w:tcBorders>
            <w:tcMar>
              <w:top w:w="0" w:type="dxa"/>
              <w:left w:w="0" w:type="dxa"/>
              <w:bottom w:w="0" w:type="dxa"/>
              <w:right w:w="0" w:type="dxa"/>
            </w:tcMar>
          </w:tcPr>
          <w:p w:rsidR="00802D12" w:rsidRDefault="00802D12">
            <w:pPr>
              <w:spacing w:line="1" w:lineRule="auto"/>
            </w:pPr>
          </w:p>
        </w:tc>
        <w:tc>
          <w:tcPr>
            <w:tcW w:w="2131" w:type="dxa"/>
            <w:tcMar>
              <w:top w:w="0" w:type="dxa"/>
              <w:left w:w="0" w:type="dxa"/>
              <w:bottom w:w="0" w:type="dxa"/>
              <w:right w:w="0" w:type="dxa"/>
            </w:tcMar>
            <w:vAlign w:val="bottom"/>
          </w:tcPr>
          <w:p w:rsidR="00802D12" w:rsidRDefault="00940167">
            <w:pPr>
              <w:jc w:val="right"/>
              <w:rPr>
                <w:color w:val="000000"/>
              </w:rPr>
            </w:pPr>
            <w:r>
              <w:rPr>
                <w:color w:val="000000"/>
              </w:rPr>
              <w:t>по БК</w:t>
            </w:r>
          </w:p>
        </w:tc>
        <w:tc>
          <w:tcPr>
            <w:tcW w:w="12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802D12">
            <w:pPr>
              <w:spacing w:line="1" w:lineRule="auto"/>
              <w:jc w:val="center"/>
            </w:pPr>
          </w:p>
        </w:tc>
      </w:tr>
      <w:tr w:rsidR="00802D12">
        <w:tc>
          <w:tcPr>
            <w:tcW w:w="5108" w:type="dxa"/>
            <w:tcMar>
              <w:top w:w="0" w:type="dxa"/>
              <w:left w:w="0" w:type="dxa"/>
              <w:bottom w:w="0" w:type="dxa"/>
              <w:right w:w="0" w:type="dxa"/>
            </w:tcMar>
          </w:tcPr>
          <w:p w:rsidR="00802D12" w:rsidRDefault="00940167">
            <w:pPr>
              <w:rPr>
                <w:color w:val="000000"/>
              </w:rPr>
            </w:pPr>
            <w:r>
              <w:rPr>
                <w:color w:val="000000"/>
              </w:rPr>
              <w:t>Вид документа</w:t>
            </w:r>
          </w:p>
        </w:tc>
        <w:tc>
          <w:tcPr>
            <w:tcW w:w="6803" w:type="dxa"/>
            <w:tcBorders>
              <w:bottom w:val="single" w:sz="6" w:space="0" w:color="000000"/>
            </w:tcBorders>
            <w:tcMar>
              <w:top w:w="0" w:type="dxa"/>
              <w:left w:w="0" w:type="dxa"/>
              <w:bottom w:w="0" w:type="dxa"/>
              <w:right w:w="0" w:type="dxa"/>
            </w:tcMar>
          </w:tcPr>
          <w:p w:rsidR="00802D12" w:rsidRDefault="00802D12">
            <w:pPr>
              <w:spacing w:line="1" w:lineRule="auto"/>
            </w:pPr>
          </w:p>
        </w:tc>
        <w:tc>
          <w:tcPr>
            <w:tcW w:w="2131" w:type="dxa"/>
            <w:tcMar>
              <w:top w:w="0" w:type="dxa"/>
              <w:left w:w="0" w:type="dxa"/>
              <w:bottom w:w="0" w:type="dxa"/>
              <w:right w:w="0" w:type="dxa"/>
            </w:tcMar>
            <w:vAlign w:val="bottom"/>
          </w:tcPr>
          <w:p w:rsidR="00802D12" w:rsidRDefault="00802D12">
            <w:pPr>
              <w:spacing w:line="1" w:lineRule="auto"/>
            </w:pPr>
          </w:p>
        </w:tc>
        <w:tc>
          <w:tcPr>
            <w:tcW w:w="1281"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802D12">
            <w:pPr>
              <w:jc w:val="center"/>
              <w:rPr>
                <w:color w:val="000000"/>
              </w:rPr>
            </w:pPr>
          </w:p>
        </w:tc>
      </w:tr>
      <w:tr w:rsidR="00802D12">
        <w:tc>
          <w:tcPr>
            <w:tcW w:w="5108" w:type="dxa"/>
            <w:tcMar>
              <w:top w:w="0" w:type="dxa"/>
              <w:left w:w="0" w:type="dxa"/>
              <w:bottom w:w="0" w:type="dxa"/>
              <w:right w:w="0" w:type="dxa"/>
            </w:tcMar>
          </w:tcPr>
          <w:p w:rsidR="00802D12" w:rsidRDefault="00802D12">
            <w:pPr>
              <w:spacing w:line="1" w:lineRule="auto"/>
            </w:pPr>
          </w:p>
        </w:tc>
        <w:tc>
          <w:tcPr>
            <w:tcW w:w="6803" w:type="dxa"/>
            <w:tcMar>
              <w:top w:w="0" w:type="dxa"/>
              <w:left w:w="0" w:type="dxa"/>
              <w:bottom w:w="0" w:type="dxa"/>
              <w:right w:w="0" w:type="dxa"/>
            </w:tcMar>
          </w:tcPr>
          <w:p w:rsidR="00802D12" w:rsidRDefault="00940167">
            <w:pPr>
              <w:jc w:val="center"/>
              <w:rPr>
                <w:color w:val="000000"/>
                <w:sz w:val="16"/>
                <w:szCs w:val="16"/>
              </w:rPr>
            </w:pPr>
            <w:r>
              <w:rPr>
                <w:color w:val="000000"/>
                <w:sz w:val="16"/>
                <w:szCs w:val="16"/>
              </w:rPr>
              <w:t>(первичный - "0", измененный</w:t>
            </w:r>
            <w:r w:rsidR="00476832">
              <w:rPr>
                <w:color w:val="000000"/>
                <w:sz w:val="16"/>
                <w:szCs w:val="16"/>
              </w:rPr>
              <w:t xml:space="preserve"> </w:t>
            </w:r>
            <w:r>
              <w:rPr>
                <w:color w:val="000000"/>
                <w:sz w:val="16"/>
                <w:szCs w:val="16"/>
              </w:rPr>
              <w:t>- «1», «2», «3», «...»)</w:t>
            </w:r>
          </w:p>
        </w:tc>
        <w:tc>
          <w:tcPr>
            <w:tcW w:w="2131" w:type="dxa"/>
            <w:tcMar>
              <w:top w:w="0" w:type="dxa"/>
              <w:left w:w="0" w:type="dxa"/>
              <w:bottom w:w="0" w:type="dxa"/>
              <w:right w:w="0" w:type="dxa"/>
            </w:tcMar>
            <w:vAlign w:val="bottom"/>
          </w:tcPr>
          <w:p w:rsidR="00802D12" w:rsidRDefault="00802D12">
            <w:pPr>
              <w:spacing w:line="1" w:lineRule="auto"/>
            </w:pPr>
          </w:p>
        </w:tc>
        <w:tc>
          <w:tcPr>
            <w:tcW w:w="1281"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802D12">
            <w:pPr>
              <w:spacing w:line="1" w:lineRule="auto"/>
            </w:pPr>
          </w:p>
        </w:tc>
      </w:tr>
      <w:tr w:rsidR="00802D12">
        <w:tc>
          <w:tcPr>
            <w:tcW w:w="5108" w:type="dxa"/>
            <w:tcMar>
              <w:top w:w="0" w:type="dxa"/>
              <w:left w:w="0" w:type="dxa"/>
              <w:bottom w:w="0" w:type="dxa"/>
              <w:right w:w="0" w:type="dxa"/>
            </w:tcMar>
          </w:tcPr>
          <w:p w:rsidR="00802D12" w:rsidRDefault="00802D12">
            <w:pPr>
              <w:spacing w:line="1" w:lineRule="auto"/>
            </w:pPr>
          </w:p>
        </w:tc>
        <w:tc>
          <w:tcPr>
            <w:tcW w:w="6803" w:type="dxa"/>
            <w:tcMar>
              <w:top w:w="0" w:type="dxa"/>
              <w:left w:w="0" w:type="dxa"/>
              <w:bottom w:w="0" w:type="dxa"/>
              <w:right w:w="0" w:type="dxa"/>
            </w:tcMar>
          </w:tcPr>
          <w:p w:rsidR="00802D12" w:rsidRDefault="00802D12">
            <w:pPr>
              <w:rPr>
                <w:color w:val="000000"/>
              </w:rPr>
            </w:pPr>
          </w:p>
        </w:tc>
        <w:tc>
          <w:tcPr>
            <w:tcW w:w="2131" w:type="dxa"/>
            <w:tcMar>
              <w:top w:w="0" w:type="dxa"/>
              <w:left w:w="0" w:type="dxa"/>
              <w:bottom w:w="0" w:type="dxa"/>
              <w:right w:w="0" w:type="dxa"/>
            </w:tcMar>
            <w:vAlign w:val="bottom"/>
          </w:tcPr>
          <w:p w:rsidR="00802D12" w:rsidRDefault="00802D12">
            <w:pPr>
              <w:spacing w:line="1" w:lineRule="auto"/>
            </w:pPr>
          </w:p>
        </w:tc>
        <w:tc>
          <w:tcPr>
            <w:tcW w:w="1281"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802D12">
            <w:pPr>
              <w:spacing w:line="1" w:lineRule="auto"/>
            </w:pPr>
          </w:p>
        </w:tc>
      </w:tr>
      <w:tr w:rsidR="00802D12">
        <w:tc>
          <w:tcPr>
            <w:tcW w:w="5108" w:type="dxa"/>
            <w:tcMar>
              <w:top w:w="0" w:type="dxa"/>
              <w:left w:w="0" w:type="dxa"/>
              <w:bottom w:w="0" w:type="dxa"/>
              <w:right w:w="0" w:type="dxa"/>
            </w:tcMar>
          </w:tcPr>
          <w:p w:rsidR="00802D12" w:rsidRDefault="00940167">
            <w:pPr>
              <w:rPr>
                <w:color w:val="000000"/>
              </w:rPr>
            </w:pPr>
            <w:r>
              <w:rPr>
                <w:color w:val="000000"/>
              </w:rPr>
              <w:t>Периодичность:</w:t>
            </w:r>
          </w:p>
        </w:tc>
        <w:tc>
          <w:tcPr>
            <w:tcW w:w="6803" w:type="dxa"/>
            <w:tcMar>
              <w:top w:w="0" w:type="dxa"/>
              <w:left w:w="0" w:type="dxa"/>
              <w:bottom w:w="0" w:type="dxa"/>
              <w:right w:w="0" w:type="dxa"/>
            </w:tcMar>
          </w:tcPr>
          <w:p w:rsidR="00802D12" w:rsidRDefault="00940167">
            <w:r>
              <w:rPr>
                <w:color w:val="000000"/>
              </w:rPr>
              <w:t>Годовая</w:t>
            </w:r>
          </w:p>
        </w:tc>
        <w:tc>
          <w:tcPr>
            <w:tcW w:w="2131" w:type="dxa"/>
            <w:tcMar>
              <w:top w:w="0" w:type="dxa"/>
              <w:left w:w="0" w:type="dxa"/>
              <w:bottom w:w="0" w:type="dxa"/>
              <w:right w:w="0" w:type="dxa"/>
            </w:tcMar>
            <w:vAlign w:val="bottom"/>
          </w:tcPr>
          <w:p w:rsidR="00802D12" w:rsidRDefault="00802D12">
            <w:pPr>
              <w:jc w:val="right"/>
              <w:rPr>
                <w:color w:val="000000"/>
              </w:rPr>
            </w:pPr>
          </w:p>
        </w:tc>
        <w:tc>
          <w:tcPr>
            <w:tcW w:w="12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802D12" w:rsidRDefault="00802D12">
            <w:pPr>
              <w:jc w:val="center"/>
              <w:rPr>
                <w:color w:val="000000"/>
              </w:rPr>
            </w:pPr>
          </w:p>
        </w:tc>
      </w:tr>
      <w:tr w:rsidR="00802D12">
        <w:tc>
          <w:tcPr>
            <w:tcW w:w="5108" w:type="dxa"/>
            <w:tcMar>
              <w:top w:w="0" w:type="dxa"/>
              <w:left w:w="0" w:type="dxa"/>
              <w:bottom w:w="0" w:type="dxa"/>
              <w:right w:w="0" w:type="dxa"/>
            </w:tcMar>
          </w:tcPr>
          <w:p w:rsidR="00802D12" w:rsidRDefault="00802D12">
            <w:pPr>
              <w:rPr>
                <w:color w:val="000000"/>
              </w:rPr>
            </w:pPr>
          </w:p>
        </w:tc>
        <w:tc>
          <w:tcPr>
            <w:tcW w:w="6803" w:type="dxa"/>
            <w:tcMar>
              <w:top w:w="0" w:type="dxa"/>
              <w:left w:w="0" w:type="dxa"/>
              <w:bottom w:w="0" w:type="dxa"/>
              <w:right w:w="0" w:type="dxa"/>
            </w:tcMar>
          </w:tcPr>
          <w:p w:rsidR="00802D12" w:rsidRDefault="00802D12">
            <w:pPr>
              <w:spacing w:line="1" w:lineRule="auto"/>
            </w:pPr>
          </w:p>
        </w:tc>
        <w:tc>
          <w:tcPr>
            <w:tcW w:w="2131" w:type="dxa"/>
            <w:tcMar>
              <w:top w:w="0" w:type="dxa"/>
              <w:left w:w="0" w:type="dxa"/>
              <w:bottom w:w="0" w:type="dxa"/>
              <w:right w:w="0" w:type="dxa"/>
            </w:tcMar>
            <w:vAlign w:val="bottom"/>
          </w:tcPr>
          <w:p w:rsidR="00802D12" w:rsidRDefault="00802D12">
            <w:pPr>
              <w:spacing w:line="1" w:lineRule="auto"/>
            </w:pPr>
          </w:p>
        </w:tc>
        <w:tc>
          <w:tcPr>
            <w:tcW w:w="1281" w:type="dxa"/>
            <w:tcBorders>
              <w:top w:val="single" w:sz="6" w:space="0" w:color="000000"/>
            </w:tcBorders>
            <w:tcMar>
              <w:top w:w="0" w:type="dxa"/>
              <w:left w:w="0" w:type="dxa"/>
              <w:bottom w:w="0" w:type="dxa"/>
              <w:right w:w="0" w:type="dxa"/>
            </w:tcMar>
          </w:tcPr>
          <w:p w:rsidR="00802D12" w:rsidRDefault="00802D12">
            <w:pPr>
              <w:spacing w:line="1" w:lineRule="auto"/>
            </w:pPr>
          </w:p>
        </w:tc>
      </w:tr>
    </w:tbl>
    <w:p w:rsidR="00802D12" w:rsidRDefault="00802D12">
      <w:pPr>
        <w:sectPr w:rsidR="00802D12">
          <w:headerReference w:type="default" r:id="rId25"/>
          <w:footerReference w:type="default" r:id="rId26"/>
          <w:pgSz w:w="16837" w:h="11905" w:orient="landscape"/>
          <w:pgMar w:top="1700" w:right="566" w:bottom="850" w:left="566" w:header="720" w:footer="720" w:gutter="0"/>
          <w:cols w:space="720"/>
        </w:sectPr>
      </w:pPr>
    </w:p>
    <w:p w:rsidR="00802D12" w:rsidRDefault="00802D12">
      <w:pPr>
        <w:rPr>
          <w:vanish/>
        </w:rPr>
      </w:pPr>
    </w:p>
    <w:tbl>
      <w:tblPr>
        <w:tblOverlap w:val="never"/>
        <w:tblW w:w="14317" w:type="dxa"/>
        <w:tblLayout w:type="fixed"/>
        <w:tblLook w:val="01E0" w:firstRow="1" w:lastRow="1" w:firstColumn="1" w:lastColumn="1" w:noHBand="0" w:noVBand="0"/>
      </w:tblPr>
      <w:tblGrid>
        <w:gridCol w:w="2267"/>
        <w:gridCol w:w="850"/>
        <w:gridCol w:w="3401"/>
        <w:gridCol w:w="1559"/>
        <w:gridCol w:w="1133"/>
        <w:gridCol w:w="850"/>
        <w:gridCol w:w="1488"/>
        <w:gridCol w:w="1488"/>
        <w:gridCol w:w="1281"/>
      </w:tblGrid>
      <w:tr w:rsidR="00802D12">
        <w:trPr>
          <w:trHeight w:val="230"/>
        </w:trPr>
        <w:tc>
          <w:tcPr>
            <w:tcW w:w="3117"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b/>
                <w:bCs/>
                <w:color w:val="000000"/>
              </w:rPr>
            </w:pPr>
            <w:r>
              <w:rPr>
                <w:b/>
                <w:bCs/>
                <w:color w:val="000000"/>
              </w:rPr>
              <w:t xml:space="preserve">Направление расходов </w:t>
            </w:r>
          </w:p>
        </w:tc>
        <w:tc>
          <w:tcPr>
            <w:tcW w:w="3401"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Результат предоставления Иного межбюджетного трансферта</w:t>
            </w:r>
          </w:p>
        </w:tc>
        <w:tc>
          <w:tcPr>
            <w:tcW w:w="26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Единица измерения</w:t>
            </w:r>
          </w:p>
        </w:tc>
        <w:tc>
          <w:tcPr>
            <w:tcW w:w="8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Код строки</w:t>
            </w:r>
          </w:p>
        </w:tc>
        <w:tc>
          <w:tcPr>
            <w:tcW w:w="2976"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Значение результата</w:t>
            </w:r>
          </w:p>
        </w:tc>
        <w:tc>
          <w:tcPr>
            <w:tcW w:w="1281"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Причина</w:t>
            </w:r>
            <w:r>
              <w:rPr>
                <w:color w:val="000000"/>
              </w:rPr>
              <w:br/>
              <w:t>отклонения</w:t>
            </w:r>
            <w:r>
              <w:rPr>
                <w:color w:val="000000"/>
              </w:rPr>
              <w:br/>
            </w:r>
          </w:p>
        </w:tc>
      </w:tr>
      <w:tr w:rsidR="00802D12">
        <w:tc>
          <w:tcPr>
            <w:tcW w:w="22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b/>
                <w:bCs/>
                <w:color w:val="000000"/>
              </w:rPr>
            </w:pPr>
            <w:r>
              <w:rPr>
                <w:b/>
                <w:bCs/>
                <w:color w:val="000000"/>
              </w:rPr>
              <w:t>наименование</w:t>
            </w:r>
          </w:p>
        </w:tc>
        <w:tc>
          <w:tcPr>
            <w:tcW w:w="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b/>
                <w:bCs/>
                <w:color w:val="000000"/>
              </w:rPr>
            </w:pPr>
            <w:r>
              <w:rPr>
                <w:b/>
                <w:bCs/>
                <w:color w:val="000000"/>
              </w:rPr>
              <w:t>код по БК</w:t>
            </w:r>
          </w:p>
        </w:tc>
        <w:tc>
          <w:tcPr>
            <w:tcW w:w="3401"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наименование</w:t>
            </w:r>
          </w:p>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код по ОКЕИ</w:t>
            </w:r>
          </w:p>
        </w:tc>
        <w:tc>
          <w:tcPr>
            <w:tcW w:w="8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c>
          <w:tcPr>
            <w:tcW w:w="148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Плановое</w:t>
            </w:r>
          </w:p>
        </w:tc>
        <w:tc>
          <w:tcPr>
            <w:tcW w:w="148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Фактическое</w:t>
            </w:r>
          </w:p>
        </w:tc>
        <w:tc>
          <w:tcPr>
            <w:tcW w:w="1281"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r>
      <w:tr w:rsidR="00802D12">
        <w:tc>
          <w:tcPr>
            <w:tcW w:w="22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b/>
                <w:bCs/>
                <w:color w:val="000000"/>
              </w:rPr>
            </w:pPr>
            <w:r>
              <w:rPr>
                <w:b/>
                <w:bCs/>
                <w:color w:val="000000"/>
              </w:rPr>
              <w:t>1</w:t>
            </w:r>
          </w:p>
        </w:tc>
        <w:tc>
          <w:tcPr>
            <w:tcW w:w="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b/>
                <w:bCs/>
                <w:color w:val="000000"/>
              </w:rPr>
            </w:pPr>
            <w:r>
              <w:rPr>
                <w:b/>
                <w:bCs/>
                <w:color w:val="000000"/>
              </w:rPr>
              <w:t>2</w:t>
            </w:r>
          </w:p>
        </w:tc>
        <w:tc>
          <w:tcPr>
            <w:tcW w:w="34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3</w:t>
            </w: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4</w:t>
            </w:r>
          </w:p>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5</w:t>
            </w:r>
          </w:p>
        </w:tc>
        <w:tc>
          <w:tcPr>
            <w:tcW w:w="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6</w:t>
            </w:r>
          </w:p>
        </w:tc>
        <w:tc>
          <w:tcPr>
            <w:tcW w:w="148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7</w:t>
            </w:r>
          </w:p>
        </w:tc>
        <w:tc>
          <w:tcPr>
            <w:tcW w:w="148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8</w:t>
            </w:r>
          </w:p>
        </w:tc>
        <w:tc>
          <w:tcPr>
            <w:tcW w:w="12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9</w:t>
            </w:r>
          </w:p>
        </w:tc>
      </w:tr>
      <w:tr w:rsidR="00802D12">
        <w:tc>
          <w:tcPr>
            <w:tcW w:w="22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802D12">
            <w:pPr>
              <w:spacing w:line="1" w:lineRule="auto"/>
              <w:jc w:val="center"/>
            </w:pPr>
          </w:p>
        </w:tc>
        <w:tc>
          <w:tcPr>
            <w:tcW w:w="8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c>
          <w:tcPr>
            <w:tcW w:w="34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802D12">
            <w:pPr>
              <w:rPr>
                <w:color w:val="000000"/>
              </w:rPr>
            </w:pP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c>
          <w:tcPr>
            <w:tcW w:w="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0100</w:t>
            </w:r>
          </w:p>
        </w:tc>
        <w:tc>
          <w:tcPr>
            <w:tcW w:w="148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c>
          <w:tcPr>
            <w:tcW w:w="148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c>
          <w:tcPr>
            <w:tcW w:w="12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r>
      <w:tr w:rsidR="00802D12">
        <w:tc>
          <w:tcPr>
            <w:tcW w:w="2267"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c>
          <w:tcPr>
            <w:tcW w:w="8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c>
          <w:tcPr>
            <w:tcW w:w="34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rPr>
                <w:color w:val="000000"/>
              </w:rPr>
            </w:pPr>
            <w:r>
              <w:rPr>
                <w:color w:val="000000"/>
              </w:rPr>
              <w:t>в том числе:</w:t>
            </w: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c>
          <w:tcPr>
            <w:tcW w:w="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940167">
            <w:pPr>
              <w:jc w:val="center"/>
              <w:rPr>
                <w:color w:val="000000"/>
              </w:rPr>
            </w:pPr>
            <w:r>
              <w:rPr>
                <w:color w:val="000000"/>
              </w:rPr>
              <w:t>0101</w:t>
            </w:r>
          </w:p>
        </w:tc>
        <w:tc>
          <w:tcPr>
            <w:tcW w:w="148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c>
          <w:tcPr>
            <w:tcW w:w="148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c>
          <w:tcPr>
            <w:tcW w:w="12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r>
      <w:tr w:rsidR="00802D12">
        <w:tc>
          <w:tcPr>
            <w:tcW w:w="2267"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c>
          <w:tcPr>
            <w:tcW w:w="8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c>
          <w:tcPr>
            <w:tcW w:w="34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802D12">
            <w:pPr>
              <w:rPr>
                <w:color w:val="000000"/>
              </w:rPr>
            </w:pP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c>
          <w:tcPr>
            <w:tcW w:w="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802D12">
            <w:pPr>
              <w:jc w:val="center"/>
              <w:rPr>
                <w:color w:val="000000"/>
              </w:rPr>
            </w:pPr>
          </w:p>
        </w:tc>
        <w:tc>
          <w:tcPr>
            <w:tcW w:w="148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c>
          <w:tcPr>
            <w:tcW w:w="148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c>
          <w:tcPr>
            <w:tcW w:w="12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02D12" w:rsidRDefault="00802D12">
            <w:pPr>
              <w:spacing w:line="1" w:lineRule="auto"/>
            </w:pPr>
          </w:p>
        </w:tc>
      </w:tr>
    </w:tbl>
    <w:p w:rsidR="00802D12" w:rsidRDefault="00802D12">
      <w:pPr>
        <w:rPr>
          <w:vanish/>
        </w:rPr>
      </w:pPr>
    </w:p>
    <w:tbl>
      <w:tblPr>
        <w:tblOverlap w:val="never"/>
        <w:tblW w:w="15705" w:type="dxa"/>
        <w:tblLayout w:type="fixed"/>
        <w:tblLook w:val="01E0" w:firstRow="1" w:lastRow="1" w:firstColumn="1" w:lastColumn="1" w:noHBand="0" w:noVBand="0"/>
      </w:tblPr>
      <w:tblGrid>
        <w:gridCol w:w="2267"/>
        <w:gridCol w:w="1133"/>
        <w:gridCol w:w="5727"/>
        <w:gridCol w:w="850"/>
        <w:gridCol w:w="5728"/>
      </w:tblGrid>
      <w:tr w:rsidR="00802D12">
        <w:tc>
          <w:tcPr>
            <w:tcW w:w="3400" w:type="dxa"/>
            <w:gridSpan w:val="2"/>
            <w:vMerge w:val="restart"/>
            <w:tcMar>
              <w:top w:w="0" w:type="dxa"/>
              <w:left w:w="0" w:type="dxa"/>
              <w:bottom w:w="0" w:type="dxa"/>
              <w:right w:w="0" w:type="dxa"/>
            </w:tcMar>
          </w:tcPr>
          <w:p w:rsidR="00802D12" w:rsidRDefault="00802D12">
            <w:pPr>
              <w:jc w:val="center"/>
              <w:rPr>
                <w:color w:val="000000"/>
              </w:rPr>
            </w:pPr>
          </w:p>
        </w:tc>
        <w:tc>
          <w:tcPr>
            <w:tcW w:w="5727" w:type="dxa"/>
            <w:tcMar>
              <w:top w:w="0" w:type="dxa"/>
              <w:left w:w="0" w:type="dxa"/>
              <w:bottom w:w="0" w:type="dxa"/>
              <w:right w:w="0" w:type="dxa"/>
            </w:tcMar>
          </w:tcPr>
          <w:p w:rsidR="00802D12" w:rsidRDefault="00802D12">
            <w:pPr>
              <w:spacing w:line="1" w:lineRule="auto"/>
            </w:pPr>
          </w:p>
        </w:tc>
        <w:tc>
          <w:tcPr>
            <w:tcW w:w="850" w:type="dxa"/>
            <w:tcMar>
              <w:top w:w="0" w:type="dxa"/>
              <w:left w:w="0" w:type="dxa"/>
              <w:bottom w:w="0" w:type="dxa"/>
              <w:right w:w="0" w:type="dxa"/>
            </w:tcMar>
          </w:tcPr>
          <w:p w:rsidR="00802D12" w:rsidRDefault="00802D12">
            <w:pPr>
              <w:spacing w:line="1" w:lineRule="auto"/>
            </w:pPr>
          </w:p>
        </w:tc>
        <w:tc>
          <w:tcPr>
            <w:tcW w:w="5728" w:type="dxa"/>
            <w:tcMar>
              <w:top w:w="0" w:type="dxa"/>
              <w:left w:w="0" w:type="dxa"/>
              <w:bottom w:w="0" w:type="dxa"/>
              <w:right w:w="0" w:type="dxa"/>
            </w:tcMar>
          </w:tcPr>
          <w:p w:rsidR="00802D12" w:rsidRDefault="00802D12">
            <w:pPr>
              <w:spacing w:line="1" w:lineRule="auto"/>
            </w:pPr>
          </w:p>
        </w:tc>
      </w:tr>
      <w:tr w:rsidR="00802D12">
        <w:tc>
          <w:tcPr>
            <w:tcW w:w="2267" w:type="dxa"/>
            <w:tcMar>
              <w:top w:w="0" w:type="dxa"/>
              <w:left w:w="0" w:type="dxa"/>
              <w:bottom w:w="0" w:type="dxa"/>
              <w:right w:w="0" w:type="dxa"/>
            </w:tcMar>
          </w:tcPr>
          <w:p w:rsidR="00802D12" w:rsidRDefault="00940167">
            <w:pPr>
              <w:jc w:val="center"/>
              <w:rPr>
                <w:color w:val="000000"/>
              </w:rPr>
            </w:pPr>
            <w:r>
              <w:rPr>
                <w:color w:val="000000"/>
              </w:rPr>
              <w:t>Руководитель</w:t>
            </w:r>
          </w:p>
        </w:tc>
        <w:tc>
          <w:tcPr>
            <w:tcW w:w="1133" w:type="dxa"/>
            <w:tcMar>
              <w:top w:w="0" w:type="dxa"/>
              <w:left w:w="0" w:type="dxa"/>
              <w:bottom w:w="0" w:type="dxa"/>
              <w:right w:w="0" w:type="dxa"/>
            </w:tcMar>
          </w:tcPr>
          <w:p w:rsidR="00802D12" w:rsidRDefault="00802D12">
            <w:pPr>
              <w:jc w:val="center"/>
              <w:rPr>
                <w:color w:val="000000"/>
              </w:rPr>
            </w:pPr>
          </w:p>
        </w:tc>
        <w:tc>
          <w:tcPr>
            <w:tcW w:w="5727" w:type="dxa"/>
            <w:tcBorders>
              <w:bottom w:val="single" w:sz="6" w:space="0" w:color="000000"/>
            </w:tcBorders>
            <w:tcMar>
              <w:top w:w="0" w:type="dxa"/>
              <w:left w:w="0" w:type="dxa"/>
              <w:bottom w:w="0" w:type="dxa"/>
              <w:right w:w="0" w:type="dxa"/>
            </w:tcMar>
          </w:tcPr>
          <w:p w:rsidR="00802D12" w:rsidRDefault="00802D12">
            <w:pPr>
              <w:spacing w:line="1" w:lineRule="auto"/>
            </w:pPr>
          </w:p>
        </w:tc>
        <w:tc>
          <w:tcPr>
            <w:tcW w:w="850" w:type="dxa"/>
            <w:tcMar>
              <w:top w:w="0" w:type="dxa"/>
              <w:left w:w="0" w:type="dxa"/>
              <w:bottom w:w="0" w:type="dxa"/>
              <w:right w:w="0" w:type="dxa"/>
            </w:tcMar>
          </w:tcPr>
          <w:p w:rsidR="00802D12" w:rsidRDefault="00802D12">
            <w:pPr>
              <w:spacing w:line="1" w:lineRule="auto"/>
            </w:pPr>
          </w:p>
        </w:tc>
        <w:tc>
          <w:tcPr>
            <w:tcW w:w="5728" w:type="dxa"/>
            <w:tcBorders>
              <w:bottom w:val="single" w:sz="6" w:space="0" w:color="000000"/>
            </w:tcBorders>
            <w:tcMar>
              <w:top w:w="0" w:type="dxa"/>
              <w:left w:w="0" w:type="dxa"/>
              <w:bottom w:w="0" w:type="dxa"/>
              <w:right w:w="0" w:type="dxa"/>
            </w:tcMar>
          </w:tcPr>
          <w:p w:rsidR="00802D12" w:rsidRDefault="00802D12">
            <w:pPr>
              <w:spacing w:line="1" w:lineRule="auto"/>
            </w:pPr>
          </w:p>
        </w:tc>
      </w:tr>
      <w:tr w:rsidR="00802D12">
        <w:tc>
          <w:tcPr>
            <w:tcW w:w="2267" w:type="dxa"/>
            <w:tcMar>
              <w:top w:w="0" w:type="dxa"/>
              <w:left w:w="0" w:type="dxa"/>
              <w:bottom w:w="0" w:type="dxa"/>
              <w:right w:w="0" w:type="dxa"/>
            </w:tcMar>
          </w:tcPr>
          <w:p w:rsidR="00802D12" w:rsidRDefault="00940167">
            <w:pPr>
              <w:jc w:val="center"/>
              <w:rPr>
                <w:color w:val="000000"/>
              </w:rPr>
            </w:pPr>
            <w:r>
              <w:rPr>
                <w:color w:val="000000"/>
              </w:rPr>
              <w:t>(уполномоченное лицо)</w:t>
            </w:r>
          </w:p>
        </w:tc>
        <w:tc>
          <w:tcPr>
            <w:tcW w:w="1133" w:type="dxa"/>
            <w:tcMar>
              <w:top w:w="0" w:type="dxa"/>
              <w:left w:w="0" w:type="dxa"/>
              <w:bottom w:w="0" w:type="dxa"/>
              <w:right w:w="0" w:type="dxa"/>
            </w:tcMar>
          </w:tcPr>
          <w:p w:rsidR="00802D12" w:rsidRDefault="00802D12">
            <w:pPr>
              <w:spacing w:line="1" w:lineRule="auto"/>
            </w:pPr>
          </w:p>
        </w:tc>
        <w:tc>
          <w:tcPr>
            <w:tcW w:w="5727" w:type="dxa"/>
            <w:tcMar>
              <w:top w:w="0" w:type="dxa"/>
              <w:left w:w="0" w:type="dxa"/>
              <w:bottom w:w="0" w:type="dxa"/>
              <w:right w:w="0" w:type="dxa"/>
            </w:tcMar>
          </w:tcPr>
          <w:p w:rsidR="00802D12" w:rsidRDefault="00940167">
            <w:pPr>
              <w:jc w:val="center"/>
              <w:rPr>
                <w:color w:val="000000"/>
              </w:rPr>
            </w:pPr>
            <w:r>
              <w:rPr>
                <w:color w:val="000000"/>
              </w:rPr>
              <w:t>(подпись)</w:t>
            </w:r>
          </w:p>
        </w:tc>
        <w:tc>
          <w:tcPr>
            <w:tcW w:w="850" w:type="dxa"/>
            <w:tcMar>
              <w:top w:w="0" w:type="dxa"/>
              <w:left w:w="0" w:type="dxa"/>
              <w:bottom w:w="0" w:type="dxa"/>
              <w:right w:w="0" w:type="dxa"/>
            </w:tcMar>
          </w:tcPr>
          <w:p w:rsidR="00802D12" w:rsidRDefault="00802D12">
            <w:pPr>
              <w:spacing w:line="1" w:lineRule="auto"/>
            </w:pPr>
          </w:p>
        </w:tc>
        <w:tc>
          <w:tcPr>
            <w:tcW w:w="5728" w:type="dxa"/>
            <w:tcMar>
              <w:top w:w="0" w:type="dxa"/>
              <w:left w:w="0" w:type="dxa"/>
              <w:bottom w:w="0" w:type="dxa"/>
              <w:right w:w="0" w:type="dxa"/>
            </w:tcMar>
          </w:tcPr>
          <w:p w:rsidR="00802D12" w:rsidRDefault="00940167">
            <w:pPr>
              <w:jc w:val="center"/>
              <w:rPr>
                <w:color w:val="000000"/>
              </w:rPr>
            </w:pPr>
            <w:r>
              <w:rPr>
                <w:color w:val="000000"/>
              </w:rPr>
              <w:t>(расшифровка подписи)</w:t>
            </w:r>
          </w:p>
        </w:tc>
      </w:tr>
      <w:tr w:rsidR="00802D12">
        <w:tc>
          <w:tcPr>
            <w:tcW w:w="2267" w:type="dxa"/>
            <w:tcMar>
              <w:top w:w="0" w:type="dxa"/>
              <w:left w:w="0" w:type="dxa"/>
              <w:bottom w:w="0" w:type="dxa"/>
              <w:right w:w="0" w:type="dxa"/>
            </w:tcMar>
          </w:tcPr>
          <w:p w:rsidR="00802D12" w:rsidRDefault="00802D12">
            <w:pPr>
              <w:jc w:val="center"/>
              <w:rPr>
                <w:color w:val="000000"/>
              </w:rPr>
            </w:pPr>
          </w:p>
        </w:tc>
        <w:tc>
          <w:tcPr>
            <w:tcW w:w="1133" w:type="dxa"/>
            <w:tcMar>
              <w:top w:w="0" w:type="dxa"/>
              <w:left w:w="0" w:type="dxa"/>
              <w:bottom w:w="0" w:type="dxa"/>
              <w:right w:w="0" w:type="dxa"/>
            </w:tcMar>
          </w:tcPr>
          <w:p w:rsidR="00802D12" w:rsidRDefault="00802D12">
            <w:pPr>
              <w:spacing w:line="1" w:lineRule="auto"/>
            </w:pPr>
          </w:p>
        </w:tc>
        <w:tc>
          <w:tcPr>
            <w:tcW w:w="5727" w:type="dxa"/>
            <w:tcMar>
              <w:top w:w="0" w:type="dxa"/>
              <w:left w:w="0" w:type="dxa"/>
              <w:bottom w:w="0" w:type="dxa"/>
              <w:right w:w="0" w:type="dxa"/>
            </w:tcMar>
          </w:tcPr>
          <w:p w:rsidR="00802D12" w:rsidRDefault="00802D12">
            <w:pPr>
              <w:spacing w:line="1" w:lineRule="auto"/>
            </w:pPr>
          </w:p>
        </w:tc>
        <w:tc>
          <w:tcPr>
            <w:tcW w:w="850" w:type="dxa"/>
            <w:tcMar>
              <w:top w:w="0" w:type="dxa"/>
              <w:left w:w="0" w:type="dxa"/>
              <w:bottom w:w="0" w:type="dxa"/>
              <w:right w:w="0" w:type="dxa"/>
            </w:tcMar>
          </w:tcPr>
          <w:p w:rsidR="00802D12" w:rsidRDefault="00802D12">
            <w:pPr>
              <w:spacing w:line="1" w:lineRule="auto"/>
            </w:pPr>
          </w:p>
        </w:tc>
        <w:tc>
          <w:tcPr>
            <w:tcW w:w="5728" w:type="dxa"/>
            <w:tcMar>
              <w:top w:w="0" w:type="dxa"/>
              <w:left w:w="0" w:type="dxa"/>
              <w:bottom w:w="0" w:type="dxa"/>
              <w:right w:w="0" w:type="dxa"/>
            </w:tcMar>
          </w:tcPr>
          <w:p w:rsidR="00802D12" w:rsidRDefault="00802D12">
            <w:pPr>
              <w:spacing w:line="1" w:lineRule="auto"/>
            </w:pPr>
          </w:p>
        </w:tc>
      </w:tr>
      <w:tr w:rsidR="00802D12">
        <w:tc>
          <w:tcPr>
            <w:tcW w:w="2267" w:type="dxa"/>
            <w:tcMar>
              <w:top w:w="0" w:type="dxa"/>
              <w:left w:w="0" w:type="dxa"/>
              <w:bottom w:w="0" w:type="dxa"/>
              <w:right w:w="0" w:type="dxa"/>
            </w:tcMar>
            <w:vAlign w:val="center"/>
          </w:tcPr>
          <w:p w:rsidR="00802D12" w:rsidRDefault="00940167">
            <w:pPr>
              <w:jc w:val="center"/>
              <w:rPr>
                <w:color w:val="000000"/>
              </w:rPr>
            </w:pPr>
            <w:r>
              <w:rPr>
                <w:color w:val="000000"/>
              </w:rPr>
              <w:t>Исполнитель</w:t>
            </w:r>
          </w:p>
        </w:tc>
        <w:tc>
          <w:tcPr>
            <w:tcW w:w="1133" w:type="dxa"/>
            <w:tcMar>
              <w:top w:w="0" w:type="dxa"/>
              <w:left w:w="0" w:type="dxa"/>
              <w:bottom w:w="0" w:type="dxa"/>
              <w:right w:w="0" w:type="dxa"/>
            </w:tcMar>
          </w:tcPr>
          <w:p w:rsidR="00802D12" w:rsidRDefault="00802D12">
            <w:pPr>
              <w:jc w:val="center"/>
              <w:rPr>
                <w:color w:val="000000"/>
              </w:rPr>
            </w:pPr>
          </w:p>
        </w:tc>
        <w:tc>
          <w:tcPr>
            <w:tcW w:w="5727" w:type="dxa"/>
            <w:tcBorders>
              <w:bottom w:val="single" w:sz="6" w:space="0" w:color="000000"/>
            </w:tcBorders>
            <w:tcMar>
              <w:top w:w="0" w:type="dxa"/>
              <w:left w:w="0" w:type="dxa"/>
              <w:bottom w:w="0" w:type="dxa"/>
              <w:right w:w="0" w:type="dxa"/>
            </w:tcMar>
          </w:tcPr>
          <w:p w:rsidR="00802D12" w:rsidRDefault="00802D12">
            <w:pPr>
              <w:spacing w:line="1" w:lineRule="auto"/>
            </w:pPr>
          </w:p>
        </w:tc>
        <w:tc>
          <w:tcPr>
            <w:tcW w:w="850" w:type="dxa"/>
            <w:tcMar>
              <w:top w:w="0" w:type="dxa"/>
              <w:left w:w="0" w:type="dxa"/>
              <w:bottom w:w="0" w:type="dxa"/>
              <w:right w:w="0" w:type="dxa"/>
            </w:tcMar>
          </w:tcPr>
          <w:p w:rsidR="00802D12" w:rsidRDefault="00802D12">
            <w:pPr>
              <w:spacing w:line="1" w:lineRule="auto"/>
            </w:pPr>
          </w:p>
        </w:tc>
        <w:tc>
          <w:tcPr>
            <w:tcW w:w="5728" w:type="dxa"/>
            <w:tcBorders>
              <w:bottom w:val="single" w:sz="6" w:space="0" w:color="000000"/>
            </w:tcBorders>
            <w:tcMar>
              <w:top w:w="0" w:type="dxa"/>
              <w:left w:w="0" w:type="dxa"/>
              <w:bottom w:w="0" w:type="dxa"/>
              <w:right w:w="0" w:type="dxa"/>
            </w:tcMar>
          </w:tcPr>
          <w:p w:rsidR="00802D12" w:rsidRDefault="00802D12">
            <w:pPr>
              <w:spacing w:line="1" w:lineRule="auto"/>
            </w:pPr>
          </w:p>
        </w:tc>
      </w:tr>
      <w:tr w:rsidR="00802D12">
        <w:tc>
          <w:tcPr>
            <w:tcW w:w="2267" w:type="dxa"/>
            <w:tcMar>
              <w:top w:w="0" w:type="dxa"/>
              <w:left w:w="0" w:type="dxa"/>
              <w:bottom w:w="0" w:type="dxa"/>
              <w:right w:w="0" w:type="dxa"/>
            </w:tcMar>
            <w:vAlign w:val="center"/>
          </w:tcPr>
          <w:p w:rsidR="00802D12" w:rsidRDefault="00802D12">
            <w:pPr>
              <w:spacing w:line="1" w:lineRule="auto"/>
            </w:pPr>
          </w:p>
        </w:tc>
        <w:tc>
          <w:tcPr>
            <w:tcW w:w="1133" w:type="dxa"/>
            <w:tcMar>
              <w:top w:w="0" w:type="dxa"/>
              <w:left w:w="0" w:type="dxa"/>
              <w:bottom w:w="0" w:type="dxa"/>
              <w:right w:w="0" w:type="dxa"/>
            </w:tcMar>
          </w:tcPr>
          <w:p w:rsidR="00802D12" w:rsidRDefault="00802D12">
            <w:pPr>
              <w:spacing w:line="1" w:lineRule="auto"/>
            </w:pPr>
          </w:p>
        </w:tc>
        <w:tc>
          <w:tcPr>
            <w:tcW w:w="5727" w:type="dxa"/>
            <w:tcMar>
              <w:top w:w="0" w:type="dxa"/>
              <w:left w:w="0" w:type="dxa"/>
              <w:bottom w:w="0" w:type="dxa"/>
              <w:right w:w="0" w:type="dxa"/>
            </w:tcMar>
          </w:tcPr>
          <w:p w:rsidR="00802D12" w:rsidRDefault="00940167">
            <w:pPr>
              <w:jc w:val="center"/>
              <w:rPr>
                <w:color w:val="000000"/>
              </w:rPr>
            </w:pPr>
            <w:r>
              <w:rPr>
                <w:color w:val="000000"/>
              </w:rPr>
              <w:t>(фамилия, инициалы)</w:t>
            </w:r>
          </w:p>
        </w:tc>
        <w:tc>
          <w:tcPr>
            <w:tcW w:w="850" w:type="dxa"/>
            <w:tcMar>
              <w:top w:w="0" w:type="dxa"/>
              <w:left w:w="0" w:type="dxa"/>
              <w:bottom w:w="0" w:type="dxa"/>
              <w:right w:w="0" w:type="dxa"/>
            </w:tcMar>
          </w:tcPr>
          <w:p w:rsidR="00802D12" w:rsidRDefault="00802D12">
            <w:pPr>
              <w:spacing w:line="1" w:lineRule="auto"/>
            </w:pPr>
          </w:p>
        </w:tc>
        <w:tc>
          <w:tcPr>
            <w:tcW w:w="5728" w:type="dxa"/>
            <w:tcMar>
              <w:top w:w="0" w:type="dxa"/>
              <w:left w:w="0" w:type="dxa"/>
              <w:bottom w:w="0" w:type="dxa"/>
              <w:right w:w="0" w:type="dxa"/>
            </w:tcMar>
          </w:tcPr>
          <w:p w:rsidR="00802D12" w:rsidRDefault="00940167">
            <w:pPr>
              <w:jc w:val="center"/>
              <w:rPr>
                <w:color w:val="000000"/>
              </w:rPr>
            </w:pPr>
            <w:r>
              <w:rPr>
                <w:color w:val="000000"/>
              </w:rPr>
              <w:t>(телефон)</w:t>
            </w:r>
          </w:p>
        </w:tc>
      </w:tr>
      <w:tr w:rsidR="00802D12">
        <w:tc>
          <w:tcPr>
            <w:tcW w:w="3400" w:type="dxa"/>
            <w:gridSpan w:val="2"/>
            <w:vMerge w:val="restart"/>
            <w:tcMar>
              <w:top w:w="0" w:type="dxa"/>
              <w:left w:w="0" w:type="dxa"/>
              <w:bottom w:w="0" w:type="dxa"/>
              <w:right w:w="0" w:type="dxa"/>
            </w:tcMar>
            <w:vAlign w:val="center"/>
          </w:tcPr>
          <w:p w:rsidR="00802D12" w:rsidRDefault="00940167">
            <w:pPr>
              <w:rPr>
                <w:color w:val="000000"/>
              </w:rPr>
            </w:pPr>
            <w:r>
              <w:rPr>
                <w:color w:val="000000"/>
              </w:rPr>
              <w:t>«____» ____________ 20__ г.</w:t>
            </w:r>
          </w:p>
        </w:tc>
        <w:tc>
          <w:tcPr>
            <w:tcW w:w="5727" w:type="dxa"/>
            <w:tcMar>
              <w:top w:w="0" w:type="dxa"/>
              <w:left w:w="0" w:type="dxa"/>
              <w:bottom w:w="0" w:type="dxa"/>
              <w:right w:w="0" w:type="dxa"/>
            </w:tcMar>
          </w:tcPr>
          <w:p w:rsidR="00802D12" w:rsidRDefault="00802D12">
            <w:pPr>
              <w:spacing w:line="1" w:lineRule="auto"/>
            </w:pPr>
          </w:p>
        </w:tc>
        <w:tc>
          <w:tcPr>
            <w:tcW w:w="850" w:type="dxa"/>
            <w:tcMar>
              <w:top w:w="0" w:type="dxa"/>
              <w:left w:w="0" w:type="dxa"/>
              <w:bottom w:w="0" w:type="dxa"/>
              <w:right w:w="0" w:type="dxa"/>
            </w:tcMar>
          </w:tcPr>
          <w:p w:rsidR="00802D12" w:rsidRDefault="00802D12">
            <w:pPr>
              <w:spacing w:line="1" w:lineRule="auto"/>
            </w:pPr>
          </w:p>
        </w:tc>
        <w:tc>
          <w:tcPr>
            <w:tcW w:w="5728" w:type="dxa"/>
            <w:tcMar>
              <w:top w:w="0" w:type="dxa"/>
              <w:left w:w="0" w:type="dxa"/>
              <w:bottom w:w="0" w:type="dxa"/>
              <w:right w:w="0" w:type="dxa"/>
            </w:tcMar>
          </w:tcPr>
          <w:p w:rsidR="00802D12" w:rsidRDefault="00802D12">
            <w:pPr>
              <w:spacing w:line="1" w:lineRule="auto"/>
            </w:pPr>
          </w:p>
        </w:tc>
      </w:tr>
      <w:tr w:rsidR="00802D12">
        <w:tc>
          <w:tcPr>
            <w:tcW w:w="2267" w:type="dxa"/>
            <w:tcMar>
              <w:top w:w="0" w:type="dxa"/>
              <w:left w:w="0" w:type="dxa"/>
              <w:bottom w:w="0" w:type="dxa"/>
              <w:right w:w="0" w:type="dxa"/>
            </w:tcMar>
            <w:vAlign w:val="center"/>
          </w:tcPr>
          <w:p w:rsidR="00802D12" w:rsidRDefault="00802D12">
            <w:pPr>
              <w:spacing w:line="1" w:lineRule="auto"/>
            </w:pPr>
          </w:p>
        </w:tc>
        <w:tc>
          <w:tcPr>
            <w:tcW w:w="1133" w:type="dxa"/>
            <w:tcMar>
              <w:top w:w="0" w:type="dxa"/>
              <w:left w:w="0" w:type="dxa"/>
              <w:bottom w:w="0" w:type="dxa"/>
              <w:right w:w="0" w:type="dxa"/>
            </w:tcMar>
          </w:tcPr>
          <w:p w:rsidR="00802D12" w:rsidRDefault="00802D12">
            <w:pPr>
              <w:spacing w:line="1" w:lineRule="auto"/>
            </w:pPr>
          </w:p>
        </w:tc>
        <w:tc>
          <w:tcPr>
            <w:tcW w:w="5727" w:type="dxa"/>
            <w:tcMar>
              <w:top w:w="0" w:type="dxa"/>
              <w:left w:w="0" w:type="dxa"/>
              <w:bottom w:w="0" w:type="dxa"/>
              <w:right w:w="0" w:type="dxa"/>
            </w:tcMar>
          </w:tcPr>
          <w:p w:rsidR="00802D12" w:rsidRDefault="00802D12">
            <w:pPr>
              <w:jc w:val="center"/>
              <w:rPr>
                <w:color w:val="000000"/>
              </w:rPr>
            </w:pPr>
          </w:p>
        </w:tc>
        <w:tc>
          <w:tcPr>
            <w:tcW w:w="850" w:type="dxa"/>
            <w:tcMar>
              <w:top w:w="0" w:type="dxa"/>
              <w:left w:w="0" w:type="dxa"/>
              <w:bottom w:w="0" w:type="dxa"/>
              <w:right w:w="0" w:type="dxa"/>
            </w:tcMar>
          </w:tcPr>
          <w:p w:rsidR="00802D12" w:rsidRDefault="00802D12">
            <w:pPr>
              <w:spacing w:line="1" w:lineRule="auto"/>
            </w:pPr>
          </w:p>
        </w:tc>
        <w:tc>
          <w:tcPr>
            <w:tcW w:w="5728" w:type="dxa"/>
            <w:tcMar>
              <w:top w:w="0" w:type="dxa"/>
              <w:left w:w="0" w:type="dxa"/>
              <w:bottom w:w="0" w:type="dxa"/>
              <w:right w:w="0" w:type="dxa"/>
            </w:tcMar>
          </w:tcPr>
          <w:p w:rsidR="00802D12" w:rsidRDefault="00802D12">
            <w:pPr>
              <w:spacing w:line="1" w:lineRule="auto"/>
            </w:pPr>
          </w:p>
        </w:tc>
      </w:tr>
    </w:tbl>
    <w:p w:rsidR="00802D12" w:rsidRDefault="00802D12">
      <w:pPr>
        <w:sectPr w:rsidR="00802D12">
          <w:headerReference w:type="default" r:id="rId27"/>
          <w:footerReference w:type="default" r:id="rId28"/>
          <w:pgSz w:w="16837" w:h="11905" w:orient="landscape"/>
          <w:pgMar w:top="1700" w:right="566" w:bottom="850" w:left="566" w:header="720" w:footer="720" w:gutter="0"/>
          <w:cols w:space="720"/>
        </w:sectPr>
      </w:pPr>
    </w:p>
    <w:p w:rsidR="00802D12" w:rsidRDefault="00802D12">
      <w:pPr>
        <w:rPr>
          <w:vanish/>
        </w:rPr>
      </w:pPr>
    </w:p>
    <w:tbl>
      <w:tblPr>
        <w:tblOverlap w:val="never"/>
        <w:tblW w:w="10489" w:type="dxa"/>
        <w:tblLayout w:type="fixed"/>
        <w:tblLook w:val="01E0" w:firstRow="1" w:lastRow="1" w:firstColumn="1" w:lastColumn="1" w:noHBand="0" w:noVBand="0"/>
      </w:tblPr>
      <w:tblGrid>
        <w:gridCol w:w="7088"/>
        <w:gridCol w:w="3401"/>
      </w:tblGrid>
      <w:tr w:rsidR="00802D12">
        <w:tc>
          <w:tcPr>
            <w:tcW w:w="7088" w:type="dxa"/>
            <w:tcMar>
              <w:top w:w="0" w:type="dxa"/>
              <w:left w:w="108" w:type="dxa"/>
              <w:bottom w:w="0" w:type="dxa"/>
              <w:right w:w="108" w:type="dxa"/>
            </w:tcMar>
            <w:vAlign w:val="center"/>
          </w:tcPr>
          <w:p w:rsidR="00802D12" w:rsidRDefault="00802D12">
            <w:pPr>
              <w:spacing w:line="1" w:lineRule="auto"/>
            </w:pPr>
          </w:p>
        </w:tc>
        <w:tc>
          <w:tcPr>
            <w:tcW w:w="3401" w:type="dxa"/>
            <w:tcMar>
              <w:top w:w="0" w:type="dxa"/>
              <w:left w:w="108" w:type="dxa"/>
              <w:bottom w:w="0" w:type="dxa"/>
              <w:right w:w="108" w:type="dxa"/>
            </w:tcMar>
            <w:vAlign w:val="center"/>
          </w:tcPr>
          <w:p w:rsidR="00802D12" w:rsidRDefault="00940167">
            <w:r>
              <w:rPr>
                <w:color w:val="000000"/>
              </w:rPr>
              <w:t>Приложение №5</w:t>
            </w:r>
          </w:p>
          <w:p w:rsidR="00802D12" w:rsidRDefault="00940167">
            <w:r>
              <w:rPr>
                <w:color w:val="000000"/>
              </w:rPr>
              <w:t>к Соглашению</w:t>
            </w:r>
          </w:p>
          <w:p w:rsidR="00802D12" w:rsidRDefault="00802D12"/>
          <w:p w:rsidR="00802D12" w:rsidRDefault="00802D12"/>
        </w:tc>
      </w:tr>
      <w:tr w:rsidR="00802D12">
        <w:trPr>
          <w:trHeight w:val="230"/>
        </w:trPr>
        <w:tc>
          <w:tcPr>
            <w:tcW w:w="10489" w:type="dxa"/>
            <w:gridSpan w:val="2"/>
            <w:tcMar>
              <w:top w:w="0" w:type="dxa"/>
              <w:left w:w="108" w:type="dxa"/>
              <w:bottom w:w="0" w:type="dxa"/>
              <w:right w:w="108" w:type="dxa"/>
            </w:tcMar>
          </w:tcPr>
          <w:p w:rsidR="00802D12" w:rsidRDefault="00940167">
            <w:pPr>
              <w:jc w:val="center"/>
            </w:pPr>
            <w:r>
              <w:rPr>
                <w:b/>
                <w:bCs/>
                <w:color w:val="000000"/>
                <w:sz w:val="28"/>
                <w:szCs w:val="28"/>
              </w:rPr>
              <w:t>ТРЕБОВАНИЯ К КОНТРОЛЮ И НАДЗОРУ ЗА РЕАЛИЗАЦИЕЙ МЕРОПРИЯТИЙ, НАПРАВЛЕННЫХ НА ДОСТИЖЕНИЕ РЕЗУЛЬТАТОВ РЕАЛИЗАЦИИ РЕГИОНАЛЬНОГО ПРОЕКТА</w:t>
            </w:r>
          </w:p>
          <w:p w:rsidR="00802D12" w:rsidRDefault="00940167">
            <w:pPr>
              <w:jc w:val="center"/>
            </w:pPr>
            <w:r>
              <w:rPr>
                <w:b/>
                <w:bCs/>
                <w:color w:val="000000"/>
                <w:sz w:val="28"/>
                <w:szCs w:val="28"/>
              </w:rPr>
              <w:t>1. Общие требования к контролю и надзору</w:t>
            </w:r>
            <w:r w:rsidR="00476832">
              <w:rPr>
                <w:color w:val="000000"/>
                <w:sz w:val="28"/>
                <w:szCs w:val="28"/>
              </w:rPr>
              <w:t xml:space="preserve"> </w:t>
            </w:r>
          </w:p>
          <w:p w:rsidR="00802D12" w:rsidRDefault="00940167">
            <w:pPr>
              <w:ind w:firstLine="700"/>
              <w:jc w:val="both"/>
            </w:pPr>
            <w:r>
              <w:rPr>
                <w:color w:val="000000"/>
                <w:sz w:val="28"/>
                <w:szCs w:val="28"/>
              </w:rPr>
              <w:t>1.1. Муниципальное образование (заказчик),</w:t>
            </w:r>
            <w:r w:rsidR="00476832">
              <w:rPr>
                <w:color w:val="000000"/>
                <w:sz w:val="28"/>
                <w:szCs w:val="28"/>
              </w:rPr>
              <w:t xml:space="preserve"> </w:t>
            </w:r>
            <w:r>
              <w:rPr>
                <w:color w:val="000000"/>
                <w:sz w:val="28"/>
                <w:szCs w:val="28"/>
              </w:rPr>
              <w:t>при исполнении муниципальных контрактов на выполнение мероприятий, направленных на достижение результатов реализации регионального проекта «Региональная и местная дорожная сеть (Амурская область)», обеспечивающего достижение результатов федерального проекта «Региональная и местная дорожная сеть» в рамках национального проекта «Инфраструктура для жизни» (далее – Мероприятия), обеспечивает осуществление контроля и надзора за реализацией Мероприятий, включая контроль (надзор) за ходом и качеством выполняемых работ по соответствующему Муниципальному контракту, соблюдением сроков их выполнения, качеством материалов, предоставленных подрядчиком, выступающим стороной по муниципальному контракту (далее – Подрядчик), а также правильностью использования Подрядчиком материалов заказчика.</w:t>
            </w:r>
            <w:r w:rsidR="00476832">
              <w:rPr>
                <w:color w:val="000000"/>
                <w:sz w:val="28"/>
                <w:szCs w:val="28"/>
              </w:rPr>
              <w:t xml:space="preserve"> </w:t>
            </w:r>
          </w:p>
          <w:p w:rsidR="00802D12" w:rsidRDefault="00940167">
            <w:pPr>
              <w:ind w:firstLine="700"/>
              <w:jc w:val="both"/>
            </w:pPr>
            <w:r>
              <w:rPr>
                <w:color w:val="000000"/>
                <w:sz w:val="28"/>
                <w:szCs w:val="28"/>
              </w:rPr>
              <w:t>1.2. В</w:t>
            </w:r>
            <w:r w:rsidR="00476832">
              <w:rPr>
                <w:color w:val="000000"/>
                <w:sz w:val="28"/>
                <w:szCs w:val="28"/>
              </w:rPr>
              <w:t xml:space="preserve"> </w:t>
            </w:r>
            <w:r>
              <w:rPr>
                <w:color w:val="000000"/>
                <w:sz w:val="28"/>
                <w:szCs w:val="28"/>
              </w:rPr>
              <w:t>целях осуществления контроля и надзора (при предоставлении Иного межбюджетного трансферта</w:t>
            </w:r>
            <w:r w:rsidR="00476832">
              <w:rPr>
                <w:color w:val="000000"/>
                <w:sz w:val="28"/>
                <w:szCs w:val="28"/>
              </w:rPr>
              <w:t xml:space="preserve"> </w:t>
            </w:r>
            <w:r>
              <w:rPr>
                <w:color w:val="000000"/>
                <w:sz w:val="28"/>
                <w:szCs w:val="28"/>
              </w:rPr>
              <w:t>на софинансирование расходов, указанных в подпункте 3</w:t>
            </w:r>
            <w:r w:rsidR="00476832">
              <w:rPr>
                <w:color w:val="000000"/>
                <w:sz w:val="28"/>
                <w:szCs w:val="28"/>
              </w:rPr>
              <w:t xml:space="preserve"> </w:t>
            </w:r>
            <w:r>
              <w:rPr>
                <w:color w:val="000000"/>
                <w:sz w:val="28"/>
                <w:szCs w:val="28"/>
              </w:rPr>
              <w:t>Правил</w:t>
            </w:r>
            <w:r w:rsidR="00476832">
              <w:rPr>
                <w:color w:val="000000"/>
                <w:sz w:val="28"/>
                <w:szCs w:val="28"/>
              </w:rPr>
              <w:t xml:space="preserve"> </w:t>
            </w:r>
            <w:r>
              <w:rPr>
                <w:color w:val="000000"/>
                <w:sz w:val="28"/>
                <w:szCs w:val="28"/>
              </w:rPr>
              <w:t xml:space="preserve">предоставления иного межбюджетного трансферта) заказчик в соответствии с Федеральным законом от 05.04.2013 </w:t>
            </w:r>
            <w:r w:rsidR="00476832">
              <w:rPr>
                <w:color w:val="000000"/>
                <w:sz w:val="28"/>
                <w:szCs w:val="28"/>
              </w:rPr>
              <w:t>№</w:t>
            </w:r>
            <w:r>
              <w:rPr>
                <w:color w:val="000000"/>
                <w:sz w:val="28"/>
                <w:szCs w:val="28"/>
              </w:rPr>
              <w:t xml:space="preserve"> 44-ФЗ «О контрактной системе</w:t>
            </w:r>
            <w:r w:rsidR="00476832">
              <w:rPr>
                <w:color w:val="000000"/>
                <w:sz w:val="28"/>
                <w:szCs w:val="28"/>
              </w:rPr>
              <w:t xml:space="preserve"> </w:t>
            </w:r>
            <w:r>
              <w:rPr>
                <w:color w:val="000000"/>
                <w:sz w:val="28"/>
                <w:szCs w:val="28"/>
              </w:rPr>
              <w:t>в</w:t>
            </w:r>
            <w:r w:rsidR="00476832">
              <w:rPr>
                <w:color w:val="000000"/>
                <w:sz w:val="28"/>
                <w:szCs w:val="28"/>
              </w:rPr>
              <w:t xml:space="preserve"> </w:t>
            </w:r>
            <w:r>
              <w:rPr>
                <w:color w:val="000000"/>
                <w:sz w:val="28"/>
                <w:szCs w:val="28"/>
              </w:rPr>
              <w:t>сфере</w:t>
            </w:r>
            <w:r w:rsidR="00476832">
              <w:rPr>
                <w:color w:val="000000"/>
                <w:sz w:val="28"/>
                <w:szCs w:val="28"/>
              </w:rPr>
              <w:t xml:space="preserve"> </w:t>
            </w:r>
            <w:r>
              <w:rPr>
                <w:color w:val="000000"/>
                <w:sz w:val="28"/>
                <w:szCs w:val="28"/>
              </w:rPr>
              <w:t>закупок</w:t>
            </w:r>
            <w:r w:rsidR="00476832">
              <w:rPr>
                <w:color w:val="000000"/>
                <w:sz w:val="28"/>
                <w:szCs w:val="28"/>
              </w:rPr>
              <w:t xml:space="preserve"> </w:t>
            </w:r>
            <w:r>
              <w:rPr>
                <w:color w:val="000000"/>
                <w:sz w:val="28"/>
                <w:szCs w:val="28"/>
              </w:rPr>
              <w:t>товаров,</w:t>
            </w:r>
            <w:r w:rsidR="00476832">
              <w:rPr>
                <w:color w:val="000000"/>
                <w:sz w:val="28"/>
                <w:szCs w:val="28"/>
              </w:rPr>
              <w:t xml:space="preserve"> </w:t>
            </w:r>
            <w:r>
              <w:rPr>
                <w:color w:val="000000"/>
                <w:sz w:val="28"/>
                <w:szCs w:val="28"/>
              </w:rPr>
              <w:t>работ,</w:t>
            </w:r>
            <w:r w:rsidR="00476832">
              <w:rPr>
                <w:color w:val="000000"/>
                <w:sz w:val="28"/>
                <w:szCs w:val="28"/>
              </w:rPr>
              <w:t xml:space="preserve"> </w:t>
            </w:r>
            <w:r>
              <w:rPr>
                <w:color w:val="000000"/>
                <w:sz w:val="28"/>
                <w:szCs w:val="28"/>
              </w:rPr>
              <w:t>услуг</w:t>
            </w:r>
            <w:r w:rsidR="00476832">
              <w:rPr>
                <w:color w:val="000000"/>
                <w:sz w:val="28"/>
                <w:szCs w:val="28"/>
              </w:rPr>
              <w:t xml:space="preserve"> </w:t>
            </w:r>
            <w:r>
              <w:rPr>
                <w:color w:val="000000"/>
                <w:sz w:val="28"/>
                <w:szCs w:val="28"/>
              </w:rPr>
              <w:t>для</w:t>
            </w:r>
            <w:r w:rsidR="00476832">
              <w:rPr>
                <w:color w:val="000000"/>
                <w:sz w:val="28"/>
                <w:szCs w:val="28"/>
              </w:rPr>
              <w:t xml:space="preserve"> </w:t>
            </w:r>
            <w:r>
              <w:rPr>
                <w:color w:val="000000"/>
                <w:sz w:val="28"/>
                <w:szCs w:val="28"/>
              </w:rPr>
              <w:t>обеспечения государственных и муниципальных нужд» привлекает эксперта или экспертную организацию (далее также – Исполнитель).</w:t>
            </w:r>
          </w:p>
          <w:p w:rsidR="00802D12" w:rsidRDefault="00940167">
            <w:pPr>
              <w:ind w:firstLine="700"/>
              <w:jc w:val="both"/>
            </w:pPr>
            <w:r>
              <w:rPr>
                <w:color w:val="000000"/>
                <w:sz w:val="28"/>
                <w:szCs w:val="28"/>
              </w:rPr>
              <w:t>1.3. Исполнитель определяется по результатам конкурса, проводимого в соответствии</w:t>
            </w:r>
            <w:r w:rsidR="00476832">
              <w:rPr>
                <w:color w:val="000000"/>
                <w:sz w:val="28"/>
                <w:szCs w:val="28"/>
              </w:rPr>
              <w:t xml:space="preserve"> </w:t>
            </w:r>
            <w:r>
              <w:rPr>
                <w:color w:val="000000"/>
                <w:sz w:val="28"/>
                <w:szCs w:val="28"/>
              </w:rPr>
              <w:t>с</w:t>
            </w:r>
            <w:r w:rsidR="00476832">
              <w:rPr>
                <w:color w:val="000000"/>
                <w:sz w:val="28"/>
                <w:szCs w:val="28"/>
              </w:rPr>
              <w:t xml:space="preserve"> </w:t>
            </w:r>
            <w:r>
              <w:rPr>
                <w:color w:val="000000"/>
                <w:sz w:val="28"/>
                <w:szCs w:val="28"/>
              </w:rPr>
              <w:t>Федеральным</w:t>
            </w:r>
            <w:r w:rsidR="00476832">
              <w:rPr>
                <w:color w:val="000000"/>
                <w:sz w:val="28"/>
                <w:szCs w:val="28"/>
              </w:rPr>
              <w:t xml:space="preserve"> </w:t>
            </w:r>
            <w:r>
              <w:rPr>
                <w:color w:val="000000"/>
                <w:sz w:val="28"/>
                <w:szCs w:val="28"/>
              </w:rPr>
              <w:t>законом</w:t>
            </w:r>
            <w:r w:rsidR="00476832">
              <w:rPr>
                <w:color w:val="000000"/>
                <w:sz w:val="28"/>
                <w:szCs w:val="28"/>
              </w:rPr>
              <w:t xml:space="preserve"> </w:t>
            </w:r>
            <w:r>
              <w:rPr>
                <w:color w:val="000000"/>
                <w:sz w:val="28"/>
                <w:szCs w:val="28"/>
              </w:rPr>
              <w:t>от</w:t>
            </w:r>
            <w:r w:rsidR="00476832">
              <w:rPr>
                <w:color w:val="000000"/>
                <w:sz w:val="28"/>
                <w:szCs w:val="28"/>
              </w:rPr>
              <w:t xml:space="preserve"> </w:t>
            </w:r>
            <w:r>
              <w:rPr>
                <w:color w:val="000000"/>
                <w:sz w:val="28"/>
                <w:szCs w:val="28"/>
              </w:rPr>
              <w:t>05.04.2013</w:t>
            </w:r>
            <w:r w:rsidR="00476832">
              <w:rPr>
                <w:color w:val="000000"/>
                <w:sz w:val="28"/>
                <w:szCs w:val="28"/>
              </w:rPr>
              <w:t xml:space="preserve"> № </w:t>
            </w:r>
            <w:r>
              <w:rPr>
                <w:color w:val="000000"/>
                <w:sz w:val="28"/>
                <w:szCs w:val="28"/>
              </w:rPr>
              <w:t>44-ФЗ «О контрактной системе в сфере закупок товаров, работ, услуг для обеспечения государственных и муниципальных нужд», если иной способ его определения не согласован с Министерством или не установлен названным Федеральным законом в качестве обязательного.</w:t>
            </w:r>
          </w:p>
          <w:p w:rsidR="00802D12" w:rsidRDefault="00940167">
            <w:pPr>
              <w:ind w:firstLine="700"/>
              <w:jc w:val="both"/>
            </w:pPr>
            <w:r>
              <w:rPr>
                <w:color w:val="000000"/>
                <w:sz w:val="28"/>
                <w:szCs w:val="28"/>
              </w:rPr>
              <w:t>1.4. Если иное не предусмотрено законодательством, указанные контроль и надзор должны осуществляться в соответствии со следующими требованиями (заданием).</w:t>
            </w:r>
          </w:p>
          <w:p w:rsidR="00802D12" w:rsidRDefault="00476832">
            <w:pPr>
              <w:ind w:firstLine="700"/>
              <w:jc w:val="both"/>
            </w:pPr>
            <w:r>
              <w:rPr>
                <w:color w:val="000000"/>
              </w:rPr>
              <w:t xml:space="preserve"> </w:t>
            </w:r>
          </w:p>
          <w:p w:rsidR="00802D12" w:rsidRDefault="00802D12">
            <w:pPr>
              <w:rPr>
                <w:vanish/>
              </w:rPr>
            </w:pPr>
          </w:p>
          <w:tbl>
            <w:tblPr>
              <w:tblOverlap w:val="never"/>
              <w:tblW w:w="10198" w:type="dxa"/>
              <w:tblBorders>
                <w:top w:val="single" w:sz="6" w:space="0" w:color="000000"/>
                <w:left w:val="single" w:sz="6" w:space="0" w:color="000000"/>
                <w:bottom w:val="single" w:sz="6" w:space="0" w:color="000000"/>
                <w:right w:val="single" w:sz="6" w:space="0" w:color="000000"/>
              </w:tblBorders>
              <w:tblLayout w:type="fixed"/>
              <w:tblLook w:val="01E0" w:firstRow="1" w:lastRow="1" w:firstColumn="1" w:lastColumn="1" w:noHBand="0" w:noVBand="0"/>
            </w:tblPr>
            <w:tblGrid>
              <w:gridCol w:w="559"/>
              <w:gridCol w:w="1418"/>
              <w:gridCol w:w="8221"/>
            </w:tblGrid>
            <w:tr w:rsidR="00802D12" w:rsidTr="00476832">
              <w:tc>
                <w:tcPr>
                  <w:tcW w:w="55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802D12" w:rsidRDefault="00940167">
                  <w:pPr>
                    <w:jc w:val="center"/>
                  </w:pPr>
                  <w:r>
                    <w:rPr>
                      <w:b/>
                      <w:bCs/>
                      <w:color w:val="000000"/>
                    </w:rPr>
                    <w:t>№ п/п</w:t>
                  </w:r>
                </w:p>
              </w:tc>
              <w:tc>
                <w:tcPr>
                  <w:tcW w:w="141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802D12" w:rsidRDefault="00940167">
                  <w:pPr>
                    <w:jc w:val="center"/>
                  </w:pPr>
                  <w:r>
                    <w:rPr>
                      <w:b/>
                      <w:bCs/>
                      <w:color w:val="000000"/>
                    </w:rPr>
                    <w:t>Наименование раздела</w:t>
                  </w:r>
                  <w:r w:rsidR="00476832">
                    <w:rPr>
                      <w:b/>
                      <w:bCs/>
                      <w:color w:val="000000"/>
                    </w:rPr>
                    <w:t xml:space="preserve"> </w:t>
                  </w:r>
                </w:p>
              </w:tc>
              <w:tc>
                <w:tcPr>
                  <w:tcW w:w="822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802D12" w:rsidRDefault="00940167">
                  <w:pPr>
                    <w:jc w:val="center"/>
                  </w:pPr>
                  <w:r>
                    <w:rPr>
                      <w:b/>
                      <w:bCs/>
                      <w:color w:val="000000"/>
                    </w:rPr>
                    <w:t>Содержание раздела</w:t>
                  </w:r>
                </w:p>
              </w:tc>
            </w:tr>
            <w:tr w:rsidR="00802D12" w:rsidTr="00476832">
              <w:tc>
                <w:tcPr>
                  <w:tcW w:w="55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802D12" w:rsidRDefault="00940167">
                  <w:r>
                    <w:rPr>
                      <w:color w:val="000000"/>
                    </w:rPr>
                    <w:t>1</w:t>
                  </w:r>
                </w:p>
              </w:tc>
              <w:tc>
                <w:tcPr>
                  <w:tcW w:w="141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802D12" w:rsidRDefault="00940167">
                  <w:r>
                    <w:rPr>
                      <w:color w:val="000000"/>
                    </w:rPr>
                    <w:t>Общие положения</w:t>
                  </w:r>
                </w:p>
              </w:tc>
              <w:tc>
                <w:tcPr>
                  <w:tcW w:w="822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802D12" w:rsidRDefault="00940167">
                  <w:pPr>
                    <w:ind w:firstLine="140"/>
                  </w:pPr>
                  <w:r>
                    <w:rPr>
                      <w:b/>
                      <w:bCs/>
                      <w:color w:val="000000"/>
                    </w:rPr>
                    <w:t>Объект работы:</w:t>
                  </w:r>
                  <w:r>
                    <w:rPr>
                      <w:color w:val="000000"/>
                    </w:rPr>
                    <w:t xml:space="preserve"> в соответствии с приложением № 1 к настоящему Соглашению.</w:t>
                  </w:r>
                </w:p>
                <w:p w:rsidR="00802D12" w:rsidRDefault="00940167">
                  <w:pPr>
                    <w:ind w:firstLine="140"/>
                  </w:pPr>
                  <w:r>
                    <w:rPr>
                      <w:b/>
                      <w:bCs/>
                      <w:color w:val="000000"/>
                    </w:rPr>
                    <w:t>Цель контроля (надзора):</w:t>
                  </w:r>
                  <w:r w:rsidR="00476832">
                    <w:rPr>
                      <w:color w:val="000000"/>
                    </w:rPr>
                    <w:t xml:space="preserve"> </w:t>
                  </w:r>
                  <w:r>
                    <w:rPr>
                      <w:color w:val="000000"/>
                    </w:rPr>
                    <w:t>определение качества строительно-монтажных работ и подготовка рекомендаций к их приемке с подтверждением сметных объемов</w:t>
                  </w:r>
                </w:p>
                <w:p w:rsidR="00802D12" w:rsidRDefault="00940167">
                  <w:pPr>
                    <w:ind w:firstLine="140"/>
                  </w:pPr>
                  <w:r>
                    <w:rPr>
                      <w:b/>
                      <w:bCs/>
                      <w:color w:val="000000"/>
                    </w:rPr>
                    <w:t>Исполнитель (эксперт, экспертная организация):</w:t>
                  </w:r>
                </w:p>
                <w:p w:rsidR="00802D12" w:rsidRDefault="00940167">
                  <w:pPr>
                    <w:ind w:firstLine="140"/>
                  </w:pPr>
                  <w:r>
                    <w:rPr>
                      <w:b/>
                      <w:bCs/>
                      <w:color w:val="000000"/>
                    </w:rPr>
                    <w:t>Сроки проведения работ:</w:t>
                  </w:r>
                  <w:r w:rsidR="00476832">
                    <w:rPr>
                      <w:color w:val="000000"/>
                    </w:rPr>
                    <w:t xml:space="preserve"> </w:t>
                  </w:r>
                  <w:r>
                    <w:rPr>
                      <w:color w:val="000000"/>
                    </w:rPr>
                    <w:t>с момента заключения контракта на экспертно-лабораторное сопровождение, до полной сдачи Подрядчиком выполненных работ</w:t>
                  </w:r>
                  <w:r w:rsidR="00476832">
                    <w:rPr>
                      <w:color w:val="000000"/>
                    </w:rPr>
                    <w:t xml:space="preserve"> </w:t>
                  </w:r>
                </w:p>
                <w:p w:rsidR="00802D12" w:rsidRDefault="00940167">
                  <w:pPr>
                    <w:ind w:firstLine="140"/>
                  </w:pPr>
                  <w:r>
                    <w:rPr>
                      <w:b/>
                      <w:bCs/>
                      <w:color w:val="000000"/>
                    </w:rPr>
                    <w:t>Исходные данные необходимые для проведения экспертно-лабораторных мероприятий:</w:t>
                  </w:r>
                  <w:r>
                    <w:rPr>
                      <w:color w:val="000000"/>
                    </w:rPr>
                    <w:t xml:space="preserve"> техническая документация производства работ, исполнительная документация, предоставленная заказчиком.</w:t>
                  </w:r>
                </w:p>
              </w:tc>
            </w:tr>
            <w:tr w:rsidR="00802D12" w:rsidTr="00476832">
              <w:tc>
                <w:tcPr>
                  <w:tcW w:w="55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802D12" w:rsidRDefault="00940167">
                  <w:r>
                    <w:rPr>
                      <w:color w:val="000000"/>
                    </w:rPr>
                    <w:t>2</w:t>
                  </w:r>
                </w:p>
              </w:tc>
              <w:tc>
                <w:tcPr>
                  <w:tcW w:w="141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802D12" w:rsidRDefault="00940167">
                  <w:r>
                    <w:rPr>
                      <w:color w:val="000000"/>
                    </w:rPr>
                    <w:t>Объекты, подлежащие контролю</w:t>
                  </w:r>
                </w:p>
              </w:tc>
              <w:tc>
                <w:tcPr>
                  <w:tcW w:w="822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802D12" w:rsidRDefault="00940167">
                  <w:pPr>
                    <w:ind w:firstLine="140"/>
                  </w:pPr>
                  <w:r>
                    <w:rPr>
                      <w:color w:val="000000"/>
                    </w:rPr>
                    <w:t>2.1. Сооружения:</w:t>
                  </w:r>
                </w:p>
                <w:p w:rsidR="00802D12" w:rsidRDefault="00940167">
                  <w:pPr>
                    <w:ind w:firstLine="140"/>
                  </w:pPr>
                  <w:r>
                    <w:rPr>
                      <w:color w:val="000000"/>
                    </w:rPr>
                    <w:t>2.1.1. Дорожные конструкции.</w:t>
                  </w:r>
                </w:p>
                <w:p w:rsidR="00802D12" w:rsidRDefault="00940167">
                  <w:pPr>
                    <w:ind w:firstLine="140"/>
                  </w:pPr>
                  <w:r>
                    <w:rPr>
                      <w:color w:val="000000"/>
                    </w:rPr>
                    <w:t>2.1.2. Водопропускные трубы и водоотвод.</w:t>
                  </w:r>
                </w:p>
                <w:p w:rsidR="00802D12" w:rsidRDefault="00940167">
                  <w:pPr>
                    <w:ind w:firstLine="140"/>
                  </w:pPr>
                  <w:r>
                    <w:rPr>
                      <w:color w:val="000000"/>
                    </w:rPr>
                    <w:t>2.2. Дорожные работы, элементы, конструкции:</w:t>
                  </w:r>
                </w:p>
                <w:p w:rsidR="00802D12" w:rsidRDefault="00940167">
                  <w:pPr>
                    <w:ind w:firstLine="140"/>
                  </w:pPr>
                  <w:r>
                    <w:rPr>
                      <w:color w:val="000000"/>
                    </w:rPr>
                    <w:t>2.2.1. Подготовительные работы и мелиорация.</w:t>
                  </w:r>
                </w:p>
                <w:p w:rsidR="00802D12" w:rsidRDefault="00940167">
                  <w:pPr>
                    <w:ind w:firstLine="140"/>
                  </w:pPr>
                  <w:r>
                    <w:rPr>
                      <w:color w:val="000000"/>
                    </w:rPr>
                    <w:t>2.2.2. Земляное полотно.</w:t>
                  </w:r>
                </w:p>
                <w:p w:rsidR="00802D12" w:rsidRDefault="00940167">
                  <w:pPr>
                    <w:ind w:firstLine="140"/>
                  </w:pPr>
                  <w:r>
                    <w:rPr>
                      <w:color w:val="000000"/>
                    </w:rPr>
                    <w:lastRenderedPageBreak/>
                    <w:t>2.2.3. Дорожная одежда.</w:t>
                  </w:r>
                </w:p>
                <w:p w:rsidR="00802D12" w:rsidRDefault="00940167">
                  <w:pPr>
                    <w:ind w:firstLine="140"/>
                  </w:pPr>
                  <w:r>
                    <w:rPr>
                      <w:color w:val="000000"/>
                    </w:rPr>
                    <w:t>2.2.4. Обустройство дороги.</w:t>
                  </w:r>
                </w:p>
                <w:p w:rsidR="00802D12" w:rsidRDefault="00940167">
                  <w:pPr>
                    <w:ind w:firstLine="140"/>
                  </w:pPr>
                  <w:r>
                    <w:rPr>
                      <w:color w:val="000000"/>
                    </w:rPr>
                    <w:t>2.2.5. Благоустройство полосы отвода.</w:t>
                  </w:r>
                </w:p>
                <w:p w:rsidR="00802D12" w:rsidRDefault="00940167">
                  <w:pPr>
                    <w:ind w:firstLine="140"/>
                  </w:pPr>
                  <w:r>
                    <w:rPr>
                      <w:color w:val="000000"/>
                    </w:rPr>
                    <w:t>2.2.6. Рекультивация земель.</w:t>
                  </w:r>
                </w:p>
                <w:p w:rsidR="00802D12" w:rsidRDefault="00940167">
                  <w:pPr>
                    <w:ind w:firstLine="140"/>
                  </w:pPr>
                  <w:r>
                    <w:rPr>
                      <w:color w:val="000000"/>
                    </w:rPr>
                    <w:t>2.2.7. Система водоотведения.</w:t>
                  </w:r>
                </w:p>
                <w:p w:rsidR="00802D12" w:rsidRDefault="00940167">
                  <w:pPr>
                    <w:ind w:firstLine="140"/>
                  </w:pPr>
                  <w:r>
                    <w:rPr>
                      <w:color w:val="000000"/>
                    </w:rPr>
                    <w:t>2.2.8. Освещение улично-дорожной сети.</w:t>
                  </w:r>
                </w:p>
                <w:p w:rsidR="00802D12" w:rsidRDefault="00940167">
                  <w:pPr>
                    <w:ind w:firstLine="140"/>
                  </w:pPr>
                  <w:r>
                    <w:rPr>
                      <w:color w:val="000000"/>
                    </w:rPr>
                    <w:t>2.2.9. Устройство тротуаров, площадок автостоянок и автобусных остановок.</w:t>
                  </w:r>
                  <w:r w:rsidR="00476832">
                    <w:rPr>
                      <w:color w:val="000000"/>
                    </w:rPr>
                    <w:t xml:space="preserve"> </w:t>
                  </w:r>
                </w:p>
                <w:p w:rsidR="00802D12" w:rsidRDefault="00940167">
                  <w:pPr>
                    <w:ind w:firstLine="140"/>
                  </w:pPr>
                  <w:r>
                    <w:rPr>
                      <w:color w:val="000000"/>
                    </w:rPr>
                    <w:t>2.3 Дорожно-строительные материалы:</w:t>
                  </w:r>
                </w:p>
                <w:p w:rsidR="00802D12" w:rsidRDefault="00940167">
                  <w:pPr>
                    <w:ind w:firstLine="140"/>
                  </w:pPr>
                  <w:r>
                    <w:rPr>
                      <w:color w:val="000000"/>
                    </w:rPr>
                    <w:t>2.3.1. Асфальтобетоны и асфальтобетонные смеси.</w:t>
                  </w:r>
                </w:p>
                <w:p w:rsidR="00802D12" w:rsidRDefault="00940167">
                  <w:pPr>
                    <w:ind w:firstLine="140"/>
                  </w:pPr>
                  <w:r>
                    <w:rPr>
                      <w:color w:val="000000"/>
                    </w:rPr>
                    <w:t>2.3.2. Смеси щебеночно-гравийно-песчаные.</w:t>
                  </w:r>
                </w:p>
                <w:p w:rsidR="00802D12" w:rsidRDefault="00940167">
                  <w:pPr>
                    <w:ind w:firstLine="140"/>
                  </w:pPr>
                  <w:r>
                    <w:rPr>
                      <w:color w:val="000000"/>
                    </w:rPr>
                    <w:t>2.3.3. Смеси бетонные и цементобетонные.</w:t>
                  </w:r>
                </w:p>
                <w:p w:rsidR="00802D12" w:rsidRDefault="00940167">
                  <w:pPr>
                    <w:ind w:firstLine="140"/>
                  </w:pPr>
                  <w:r>
                    <w:rPr>
                      <w:color w:val="000000"/>
                    </w:rPr>
                    <w:t>2.3.4. Железобетонные изделия.</w:t>
                  </w:r>
                </w:p>
                <w:p w:rsidR="00802D12" w:rsidRDefault="00940167">
                  <w:pPr>
                    <w:ind w:firstLine="140"/>
                  </w:pPr>
                  <w:r>
                    <w:rPr>
                      <w:color w:val="000000"/>
                    </w:rPr>
                    <w:t>2.3.5. Грунты.</w:t>
                  </w:r>
                </w:p>
                <w:p w:rsidR="00802D12" w:rsidRDefault="00940167">
                  <w:pPr>
                    <w:ind w:firstLine="140"/>
                  </w:pPr>
                  <w:r>
                    <w:rPr>
                      <w:color w:val="000000"/>
                    </w:rPr>
                    <w:t>2.3.6. Щебень и гравий.</w:t>
                  </w:r>
                </w:p>
                <w:p w:rsidR="00802D12" w:rsidRDefault="00940167">
                  <w:pPr>
                    <w:ind w:firstLine="140"/>
                  </w:pPr>
                  <w:r>
                    <w:rPr>
                      <w:color w:val="000000"/>
                    </w:rPr>
                    <w:t>2.3.7. Песок для строительных работ.</w:t>
                  </w:r>
                </w:p>
                <w:p w:rsidR="00802D12" w:rsidRDefault="00940167">
                  <w:pPr>
                    <w:ind w:firstLine="140"/>
                  </w:pPr>
                  <w:r>
                    <w:rPr>
                      <w:color w:val="000000"/>
                    </w:rPr>
                    <w:t>2.3.8. Ограждения дорожные барьерного типа.</w:t>
                  </w:r>
                </w:p>
                <w:p w:rsidR="00802D12" w:rsidRDefault="00940167">
                  <w:pPr>
                    <w:ind w:firstLine="140"/>
                  </w:pPr>
                  <w:r>
                    <w:rPr>
                      <w:color w:val="000000"/>
                    </w:rPr>
                    <w:t>2.3.9. Разметка дорожная.</w:t>
                  </w:r>
                </w:p>
                <w:p w:rsidR="00802D12" w:rsidRDefault="00940167">
                  <w:pPr>
                    <w:ind w:firstLine="140"/>
                  </w:pPr>
                  <w:r>
                    <w:rPr>
                      <w:color w:val="000000"/>
                    </w:rPr>
                    <w:t>2.3.10. Дорожные знаки.</w:t>
                  </w:r>
                </w:p>
                <w:p w:rsidR="00802D12" w:rsidRDefault="00940167">
                  <w:pPr>
                    <w:ind w:firstLine="140"/>
                  </w:pPr>
                  <w:r>
                    <w:rPr>
                      <w:b/>
                      <w:bCs/>
                      <w:i/>
                      <w:iCs/>
                      <w:color w:val="000000"/>
                    </w:rPr>
                    <w:t>Примечание:</w:t>
                  </w:r>
                </w:p>
                <w:p w:rsidR="00802D12" w:rsidRDefault="00940167">
                  <w:pPr>
                    <w:ind w:firstLine="140"/>
                  </w:pPr>
                  <w:r>
                    <w:rPr>
                      <w:color w:val="000000"/>
                    </w:rPr>
                    <w:t>Качество выполнения скрытых работ устанавливается путем оценки полноты и достоверности предоставляемых Подрядчиком подтверждающих качество документов в составе исполнительной документации.</w:t>
                  </w:r>
                </w:p>
              </w:tc>
            </w:tr>
            <w:tr w:rsidR="00802D12" w:rsidTr="00476832">
              <w:tc>
                <w:tcPr>
                  <w:tcW w:w="55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802D12" w:rsidRDefault="00940167">
                  <w:r>
                    <w:rPr>
                      <w:color w:val="000000"/>
                    </w:rPr>
                    <w:lastRenderedPageBreak/>
                    <w:t>3</w:t>
                  </w:r>
                </w:p>
              </w:tc>
              <w:tc>
                <w:tcPr>
                  <w:tcW w:w="141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802D12" w:rsidRDefault="00940167">
                  <w:r>
                    <w:rPr>
                      <w:color w:val="000000"/>
                    </w:rPr>
                    <w:t>Состав работ</w:t>
                  </w:r>
                </w:p>
              </w:tc>
              <w:tc>
                <w:tcPr>
                  <w:tcW w:w="822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802D12" w:rsidRDefault="00940167">
                  <w:pPr>
                    <w:ind w:firstLine="140"/>
                  </w:pPr>
                  <w:r>
                    <w:rPr>
                      <w:color w:val="000000"/>
                    </w:rPr>
                    <w:t>3.1. Состав работ:</w:t>
                  </w:r>
                </w:p>
                <w:p w:rsidR="00802D12" w:rsidRDefault="00940167">
                  <w:pPr>
                    <w:ind w:firstLine="140"/>
                  </w:pPr>
                  <w:r>
                    <w:rPr>
                      <w:color w:val="000000"/>
                    </w:rPr>
                    <w:t>3.1.1. Проверка наличия у подрядчика согласований технической документации производства работ, технологических карт, схем и технологических регламентов.</w:t>
                  </w:r>
                </w:p>
                <w:p w:rsidR="00802D12" w:rsidRDefault="00940167">
                  <w:pPr>
                    <w:ind w:firstLine="140"/>
                  </w:pPr>
                  <w:r>
                    <w:rPr>
                      <w:color w:val="000000"/>
                    </w:rPr>
                    <w:t>3.1.2. Проверка правильности проведения подрядчиком входного контроля качества строительных материалов, конструкций и изделий, а также испытаний.</w:t>
                  </w:r>
                </w:p>
                <w:p w:rsidR="00802D12" w:rsidRDefault="00940167">
                  <w:pPr>
                    <w:ind w:firstLine="140"/>
                  </w:pPr>
                  <w:r>
                    <w:rPr>
                      <w:color w:val="000000"/>
                    </w:rPr>
                    <w:t>3.1.3. Проведение выборочных испытаний материалов, изделий, на их соответствие условиям контракта, требованиям действующих стандартов, технических условий, сводов правил.</w:t>
                  </w:r>
                </w:p>
                <w:p w:rsidR="00802D12" w:rsidRDefault="00940167">
                  <w:pPr>
                    <w:ind w:firstLine="140"/>
                  </w:pPr>
                  <w:r>
                    <w:rPr>
                      <w:color w:val="000000"/>
                    </w:rPr>
                    <w:t>3.1.4. Контроль качества выполняемых работ, в том числе: контроль соответствия выполняемых работ утвержденной сметной документации.</w:t>
                  </w:r>
                </w:p>
                <w:p w:rsidR="00802D12" w:rsidRDefault="00940167">
                  <w:pPr>
                    <w:ind w:firstLine="140"/>
                  </w:pPr>
                  <w:r>
                    <w:rPr>
                      <w:color w:val="000000"/>
                    </w:rPr>
                    <w:t>3.1.5. Контроль за полнотой и правильностью оформления подрядчиком исполнительной производственно-технической</w:t>
                  </w:r>
                  <w:r w:rsidR="00476832">
                    <w:rPr>
                      <w:color w:val="000000"/>
                    </w:rPr>
                    <w:t xml:space="preserve"> </w:t>
                  </w:r>
                  <w:r>
                    <w:rPr>
                      <w:color w:val="000000"/>
                    </w:rPr>
                    <w:t>документации.</w:t>
                  </w:r>
                </w:p>
                <w:p w:rsidR="00802D12" w:rsidRDefault="00940167">
                  <w:pPr>
                    <w:ind w:firstLine="140"/>
                  </w:pPr>
                  <w:r>
                    <w:rPr>
                      <w:color w:val="000000"/>
                    </w:rPr>
                    <w:t>3.1.6. Участие в технических совещаниях в рамках исполнения контракта между заказчиком и подрядчиком.</w:t>
                  </w:r>
                </w:p>
                <w:p w:rsidR="00802D12" w:rsidRDefault="00940167">
                  <w:pPr>
                    <w:ind w:firstLine="140"/>
                  </w:pPr>
                  <w:r>
                    <w:rPr>
                      <w:color w:val="000000"/>
                    </w:rPr>
                    <w:t>3.1.7. Проверка выполняемых подрядчиком подборов составов дорожно-строительных материалов, применение которых предусмотрено проектной/рабочей документацией, в том числе асфальтобетонных смесей, бетонных смесей, цементно-песчаных растворов, битумных эмульсий, битумных мастик и материалов, укрепленных вяжущими, а также выработки рекомендаций заказчику относительно их утверждения к производству работ.</w:t>
                  </w:r>
                </w:p>
                <w:p w:rsidR="00802D12" w:rsidRDefault="00940167">
                  <w:pPr>
                    <w:ind w:firstLine="140"/>
                  </w:pPr>
                  <w:r>
                    <w:rPr>
                      <w:color w:val="000000"/>
                    </w:rPr>
                    <w:t>3.1.8. Документы, подлежащие проверке при проведении экспертизы результатов работ, предусмотренных контрактом:</w:t>
                  </w:r>
                </w:p>
                <w:p w:rsidR="00802D12" w:rsidRDefault="00476832">
                  <w:pPr>
                    <w:ind w:firstLine="140"/>
                  </w:pPr>
                  <w:r>
                    <w:rPr>
                      <w:color w:val="000000"/>
                    </w:rPr>
                    <w:t xml:space="preserve"> </w:t>
                  </w:r>
                  <w:r w:rsidR="00940167">
                    <w:rPr>
                      <w:color w:val="000000"/>
                    </w:rPr>
                    <w:t>- исполнительные схемы;</w:t>
                  </w:r>
                </w:p>
                <w:p w:rsidR="00802D12" w:rsidRDefault="00476832">
                  <w:pPr>
                    <w:ind w:firstLine="140"/>
                  </w:pPr>
                  <w:r>
                    <w:rPr>
                      <w:color w:val="000000"/>
                    </w:rPr>
                    <w:t xml:space="preserve"> </w:t>
                  </w:r>
                  <w:r w:rsidR="00940167">
                    <w:rPr>
                      <w:color w:val="000000"/>
                    </w:rPr>
                    <w:t>- паспорта (сертификаты качества), сертификаты соответствия;</w:t>
                  </w:r>
                </w:p>
                <w:p w:rsidR="00802D12" w:rsidRDefault="00476832">
                  <w:pPr>
                    <w:ind w:firstLine="140"/>
                  </w:pPr>
                  <w:r>
                    <w:rPr>
                      <w:color w:val="000000"/>
                    </w:rPr>
                    <w:t xml:space="preserve"> </w:t>
                  </w:r>
                  <w:r w:rsidR="00940167">
                    <w:rPr>
                      <w:color w:val="000000"/>
                    </w:rPr>
                    <w:t>- результаты лабораторных испытаний материалов.</w:t>
                  </w:r>
                </w:p>
                <w:p w:rsidR="00802D12" w:rsidRDefault="00940167">
                  <w:pPr>
                    <w:ind w:firstLine="140"/>
                  </w:pPr>
                  <w:r>
                    <w:rPr>
                      <w:color w:val="000000"/>
                    </w:rPr>
                    <w:t>3.1.9. Деловая переписка ведется на протяжении осуществления экспертизы результатов, предусмотренных контрактом.</w:t>
                  </w:r>
                </w:p>
                <w:p w:rsidR="00802D12" w:rsidRDefault="00940167">
                  <w:pPr>
                    <w:ind w:firstLine="140"/>
                  </w:pPr>
                  <w:r>
                    <w:rPr>
                      <w:color w:val="000000"/>
                    </w:rPr>
                    <w:t>3.10. Иные обязанности, в том числе:</w:t>
                  </w:r>
                  <w:r w:rsidR="00476832">
                    <w:rPr>
                      <w:color w:val="000000"/>
                    </w:rPr>
                    <w:t xml:space="preserve"> </w:t>
                  </w:r>
                </w:p>
                <w:p w:rsidR="00802D12" w:rsidRDefault="00940167">
                  <w:pPr>
                    <w:ind w:firstLine="140"/>
                  </w:pPr>
                  <w:r>
                    <w:rPr>
                      <w:color w:val="000000"/>
                    </w:rPr>
                    <w:t>3.1.10. При выявлении нарушений подрядчиком проектных решений, технологии, отступлений от требований нормативно-технических документов, отсутствия исполнительной документации, входного контроля материалов и конструкций, операционного контроля, Исполнитель обязан выдавать подрядчику предписания об устранении выявленных недостатков с указанием сроков исполнения и делать об этом соответствующие записи в общем журнале работ подрядчика и соответствующих формах отчетной документации, предусмотренной контрактом, с обязательным письменным уведомлением заказчика о факте выдачи предписания.</w:t>
                  </w:r>
                </w:p>
                <w:p w:rsidR="00802D12" w:rsidRDefault="00940167">
                  <w:pPr>
                    <w:ind w:firstLine="140"/>
                  </w:pPr>
                  <w:r>
                    <w:rPr>
                      <w:color w:val="000000"/>
                    </w:rPr>
                    <w:t>3.1.11. На полевом этапе Исполнитель обязан:</w:t>
                  </w:r>
                </w:p>
                <w:p w:rsidR="00802D12" w:rsidRDefault="00940167">
                  <w:pPr>
                    <w:ind w:firstLine="140"/>
                  </w:pPr>
                  <w:r>
                    <w:rPr>
                      <w:color w:val="000000"/>
                    </w:rPr>
                    <w:t>- провести инструментальную оценку фактического начального транспортно-эксплуатационного состояния автомобильной дороги и качества строительных работ;</w:t>
                  </w:r>
                </w:p>
                <w:p w:rsidR="00802D12" w:rsidRDefault="00940167">
                  <w:pPr>
                    <w:ind w:firstLine="140"/>
                  </w:pPr>
                  <w:r>
                    <w:rPr>
                      <w:color w:val="000000"/>
                    </w:rPr>
                    <w:t>- провести аэрофотосъемку участка проведения работ.</w:t>
                  </w:r>
                </w:p>
                <w:p w:rsidR="00802D12" w:rsidRDefault="00940167">
                  <w:pPr>
                    <w:ind w:firstLine="140"/>
                  </w:pPr>
                  <w:r>
                    <w:rPr>
                      <w:color w:val="000000"/>
                    </w:rPr>
                    <w:t>3.1.12. В течение срока, установленного контрактом для приемки выполненных работ, представлять заказчику заключение экспертизы результатов, предусмотренных контрактом.</w:t>
                  </w:r>
                </w:p>
                <w:p w:rsidR="00802D12" w:rsidRDefault="00940167">
                  <w:pPr>
                    <w:ind w:firstLine="140"/>
                  </w:pPr>
                  <w:r>
                    <w:rPr>
                      <w:color w:val="000000"/>
                    </w:rPr>
                    <w:t>3.2.13. Запрашивать у подрядчика и рассматривать рабочие чертежи, проект производства работ и другую техническую документацию.</w:t>
                  </w:r>
                </w:p>
                <w:p w:rsidR="00802D12" w:rsidRDefault="00940167">
                  <w:pPr>
                    <w:ind w:firstLine="140"/>
                  </w:pPr>
                  <w:r>
                    <w:rPr>
                      <w:color w:val="000000"/>
                    </w:rPr>
                    <w:t>3.2.14. Выполнять другие действия, соответствующие предмету технического задания.</w:t>
                  </w:r>
                </w:p>
                <w:p w:rsidR="00802D12" w:rsidRDefault="00940167">
                  <w:pPr>
                    <w:ind w:firstLine="140"/>
                  </w:pPr>
                  <w:r>
                    <w:rPr>
                      <w:color w:val="000000"/>
                    </w:rPr>
                    <w:t>3.2.15. Проверять объем и качество выполнения работ, соответствие их проектной, сметной документации и нормативно-техническим документам.</w:t>
                  </w:r>
                </w:p>
                <w:p w:rsidR="00802D12" w:rsidRDefault="00940167">
                  <w:pPr>
                    <w:ind w:firstLine="140"/>
                  </w:pPr>
                  <w:r>
                    <w:rPr>
                      <w:color w:val="000000"/>
                    </w:rPr>
                    <w:lastRenderedPageBreak/>
                    <w:t>3.2.16. Выполнять самостоятельно или привлекать соисполнителей, соответствующих требованиям ISO/IEC 17025-2019, для испытания строительных материалов, изделий и конструкций.</w:t>
                  </w:r>
                </w:p>
                <w:p w:rsidR="00802D12" w:rsidRDefault="00940167">
                  <w:pPr>
                    <w:ind w:firstLine="140"/>
                  </w:pPr>
                  <w:r>
                    <w:rPr>
                      <w:color w:val="000000"/>
                    </w:rPr>
                    <w:t>3.2.17. Требовать (при обосновании требования) дополнительной проверки качества материалов и работ, замены материалов, не отвечающих требованиям по качеству, переделки не надлежаще выполненных работ;</w:t>
                  </w:r>
                </w:p>
                <w:p w:rsidR="00802D12" w:rsidRDefault="00940167">
                  <w:pPr>
                    <w:ind w:firstLine="140"/>
                  </w:pPr>
                  <w:r>
                    <w:rPr>
                      <w:color w:val="000000"/>
                    </w:rPr>
                    <w:t xml:space="preserve"> 3.2.18. При необходимости требовать освидетельствования законченных работ, включая проведение лабораторных испытаний, применение неразрушающих методов контроля.</w:t>
                  </w:r>
                </w:p>
                <w:p w:rsidR="00802D12" w:rsidRDefault="00940167">
                  <w:pPr>
                    <w:ind w:firstLine="140"/>
                  </w:pPr>
                  <w:r>
                    <w:rPr>
                      <w:color w:val="000000"/>
                    </w:rPr>
                    <w:t>3.2.19. На каждый акт скрытых работ и акт ответственных работ запрашивать минимум 2 (два) набора фотоизображений (снимков) от подрядчика.</w:t>
                  </w:r>
                </w:p>
                <w:p w:rsidR="00802D12" w:rsidRDefault="00940167">
                  <w:pPr>
                    <w:ind w:firstLine="140"/>
                  </w:pPr>
                  <w:r>
                    <w:rPr>
                      <w:color w:val="000000"/>
                    </w:rPr>
                    <w:t>3.2.20. Не допускать использование подрядчиком средств измерений и инструментов, не прошедших метрологическую поверку, калибровку и контрольные испытания.</w:t>
                  </w:r>
                </w:p>
              </w:tc>
            </w:tr>
            <w:tr w:rsidR="00802D12" w:rsidTr="00476832">
              <w:tc>
                <w:tcPr>
                  <w:tcW w:w="55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802D12" w:rsidRDefault="00940167">
                  <w:r>
                    <w:rPr>
                      <w:color w:val="000000"/>
                    </w:rPr>
                    <w:lastRenderedPageBreak/>
                    <w:t>4</w:t>
                  </w:r>
                </w:p>
              </w:tc>
              <w:tc>
                <w:tcPr>
                  <w:tcW w:w="141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802D12" w:rsidRDefault="00940167">
                  <w:r>
                    <w:rPr>
                      <w:color w:val="000000"/>
                    </w:rPr>
                    <w:t>Информационное сопровождение</w:t>
                  </w:r>
                </w:p>
              </w:tc>
              <w:tc>
                <w:tcPr>
                  <w:tcW w:w="822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802D12" w:rsidRDefault="00940167">
                  <w:pPr>
                    <w:ind w:firstLine="140"/>
                  </w:pPr>
                  <w:r>
                    <w:rPr>
                      <w:color w:val="000000"/>
                    </w:rPr>
                    <w:t>4.1. Исполнитель обязан размещать ход и результаты проведения экспертно-лабораторного сопровождения на собственном информационном портале в сети Интернет с предоставлением онлайн доступа к нему заказчика, а также министерства транспорта и дорожного хозяйства Амурской области.</w:t>
                  </w:r>
                </w:p>
                <w:p w:rsidR="00802D12" w:rsidRDefault="00940167">
                  <w:pPr>
                    <w:ind w:firstLine="140"/>
                  </w:pPr>
                  <w:r>
                    <w:rPr>
                      <w:color w:val="000000"/>
                    </w:rPr>
                    <w:t>4.2. Онлайн доступ к информационному порталу в сети Интернет Исполнитель обязан предоставить заказчику и министерству транспорта и дорожного хозяйства Амурской области не позднее 10 дней с момента начала работ по контракту.</w:t>
                  </w:r>
                </w:p>
                <w:p w:rsidR="00802D12" w:rsidRDefault="00940167">
                  <w:pPr>
                    <w:ind w:firstLine="140"/>
                  </w:pPr>
                  <w:r>
                    <w:rPr>
                      <w:color w:val="000000"/>
                    </w:rPr>
                    <w:t>4.3. До момента предоставления онлайн доступа к информационному порталу, указанному в п. 4.1., 4.2. работы по контракту считаются не начатыми.</w:t>
                  </w:r>
                </w:p>
                <w:p w:rsidR="00802D12" w:rsidRDefault="00940167">
                  <w:pPr>
                    <w:ind w:firstLine="140"/>
                  </w:pPr>
                  <w:r>
                    <w:rPr>
                      <w:color w:val="000000"/>
                    </w:rPr>
                    <w:t>К основным материалам для размещения на портале относятся:</w:t>
                  </w:r>
                </w:p>
                <w:p w:rsidR="00802D12" w:rsidRDefault="00940167">
                  <w:pPr>
                    <w:ind w:firstLine="140"/>
                  </w:pPr>
                  <w:r>
                    <w:rPr>
                      <w:color w:val="000000"/>
                    </w:rPr>
                    <w:t>- еженедельная сводка;</w:t>
                  </w:r>
                </w:p>
                <w:p w:rsidR="00802D12" w:rsidRDefault="00940167">
                  <w:pPr>
                    <w:ind w:firstLine="140"/>
                  </w:pPr>
                  <w:r>
                    <w:rPr>
                      <w:color w:val="000000"/>
                    </w:rPr>
                    <w:t>- предписания и результаты их устранения;</w:t>
                  </w:r>
                </w:p>
                <w:p w:rsidR="00802D12" w:rsidRDefault="00940167">
                  <w:pPr>
                    <w:ind w:firstLine="140"/>
                  </w:pPr>
                  <w:r>
                    <w:rPr>
                      <w:color w:val="000000"/>
                    </w:rPr>
                    <w:t>- готовность объекта в процентном выражении;</w:t>
                  </w:r>
                </w:p>
                <w:p w:rsidR="00802D12" w:rsidRDefault="00940167">
                  <w:pPr>
                    <w:ind w:firstLine="140"/>
                  </w:pPr>
                  <w:r>
                    <w:rPr>
                      <w:color w:val="000000"/>
                    </w:rPr>
                    <w:t>- реестр исполнительной документации, полученной от подрядчика;</w:t>
                  </w:r>
                </w:p>
                <w:p w:rsidR="00802D12" w:rsidRDefault="00940167">
                  <w:pPr>
                    <w:ind w:firstLine="140"/>
                  </w:pPr>
                  <w:r>
                    <w:rPr>
                      <w:color w:val="000000"/>
                    </w:rPr>
                    <w:t>- фотографический материал, включая аэрофотосъемку с высоты 100-250 м.</w:t>
                  </w:r>
                </w:p>
                <w:p w:rsidR="00802D12" w:rsidRDefault="00940167">
                  <w:pPr>
                    <w:ind w:firstLine="140"/>
                  </w:pPr>
                  <w:r>
                    <w:rPr>
                      <w:color w:val="000000"/>
                    </w:rPr>
                    <w:t>Фотографический материал, прилагаемый к заключению, должен соответствовать следующим требованиям:</w:t>
                  </w:r>
                </w:p>
                <w:p w:rsidR="00802D12" w:rsidRDefault="00940167">
                  <w:pPr>
                    <w:ind w:firstLine="140"/>
                  </w:pPr>
                  <w:r>
                    <w:rPr>
                      <w:color w:val="000000"/>
                    </w:rPr>
                    <w:t>- формат фото *.jpeg, *.pdf, *.tiff;</w:t>
                  </w:r>
                </w:p>
                <w:p w:rsidR="00802D12" w:rsidRDefault="00940167">
                  <w:pPr>
                    <w:ind w:firstLine="140"/>
                  </w:pPr>
                  <w:r>
                    <w:rPr>
                      <w:color w:val="000000"/>
                    </w:rPr>
                    <w:t xml:space="preserve"> - цветное пространство sRGB;</w:t>
                  </w:r>
                </w:p>
                <w:p w:rsidR="00802D12" w:rsidRDefault="00940167">
                  <w:pPr>
                    <w:ind w:firstLine="140"/>
                  </w:pPr>
                  <w:r>
                    <w:rPr>
                      <w:color w:val="000000"/>
                    </w:rPr>
                    <w:t>- глубина цвета 8 бит;</w:t>
                  </w:r>
                </w:p>
                <w:p w:rsidR="00802D12" w:rsidRDefault="00940167">
                  <w:pPr>
                    <w:ind w:firstLine="140"/>
                  </w:pPr>
                  <w:r>
                    <w:rPr>
                      <w:color w:val="000000"/>
                    </w:rPr>
                    <w:t>- разрешение 300 dpi;</w:t>
                  </w:r>
                </w:p>
                <w:p w:rsidR="00802D12" w:rsidRDefault="00940167">
                  <w:pPr>
                    <w:ind w:firstLine="140"/>
                  </w:pPr>
                  <w:r>
                    <w:rPr>
                      <w:color w:val="000000"/>
                    </w:rPr>
                    <w:t>- соотношение сторон 4:3 или 16:9;</w:t>
                  </w:r>
                </w:p>
                <w:p w:rsidR="00802D12" w:rsidRDefault="00940167">
                  <w:pPr>
                    <w:ind w:firstLine="140"/>
                  </w:pPr>
                  <w:r>
                    <w:rPr>
                      <w:color w:val="000000"/>
                    </w:rPr>
                    <w:t>- максимальный размер изображения 2500x1600, 2000x2000 и т.д. (в зависимости от модели фотоаппарата, без использования цифрового увеличения (зума);</w:t>
                  </w:r>
                </w:p>
                <w:p w:rsidR="00802D12" w:rsidRDefault="00940167">
                  <w:pPr>
                    <w:ind w:firstLine="140"/>
                  </w:pPr>
                  <w:r>
                    <w:rPr>
                      <w:color w:val="000000"/>
                    </w:rPr>
                    <w:t>- не допускаются снимки с недостаточным качеством изображения. Снимок не должен быть очень темным (недоэкспонированным) или, наоборот, засвеченным (переэкспонированным). Изображение не должно быть размытым, недопустимо чрезмерное увеличение резкости;</w:t>
                  </w:r>
                </w:p>
                <w:p w:rsidR="00802D12" w:rsidRDefault="00940167">
                  <w:pPr>
                    <w:ind w:firstLine="140"/>
                  </w:pPr>
                  <w:r>
                    <w:rPr>
                      <w:color w:val="000000"/>
                    </w:rPr>
                    <w:t>- снимок должен быть выровнен по горизонтали и/или вертикали (в зависимости от сюжета и компоновки);</w:t>
                  </w:r>
                </w:p>
                <w:p w:rsidR="00802D12" w:rsidRDefault="00940167">
                  <w:pPr>
                    <w:ind w:firstLine="140"/>
                  </w:pPr>
                  <w:r>
                    <w:rPr>
                      <w:color w:val="000000"/>
                    </w:rPr>
                    <w:t>- фотофиксация должна осуществляться в светлое время суток (в темное время – с использованием искусственного освещения). На фотографии должно быть место проведения работ с привязкой на местности, рельефа, улично-дорожной сети, зеленых насаждений, зданий и сооружений, малых архитектурных форм;</w:t>
                  </w:r>
                </w:p>
                <w:p w:rsidR="00802D12" w:rsidRDefault="00940167">
                  <w:pPr>
                    <w:ind w:firstLine="140"/>
                  </w:pPr>
                  <w:r>
                    <w:rPr>
                      <w:color w:val="000000"/>
                    </w:rPr>
                    <w:t>- фотофиксацию необходимо осуществлять на объектах вне салона транспортного средства.</w:t>
                  </w:r>
                </w:p>
              </w:tc>
            </w:tr>
            <w:tr w:rsidR="00802D12" w:rsidTr="00476832">
              <w:tc>
                <w:tcPr>
                  <w:tcW w:w="55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802D12" w:rsidRDefault="00940167">
                  <w:r>
                    <w:rPr>
                      <w:color w:val="000000"/>
                    </w:rPr>
                    <w:t>5</w:t>
                  </w:r>
                </w:p>
              </w:tc>
              <w:tc>
                <w:tcPr>
                  <w:tcW w:w="141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802D12" w:rsidRDefault="00940167">
                  <w:r>
                    <w:rPr>
                      <w:color w:val="000000"/>
                    </w:rPr>
                    <w:t>Основные технические требования</w:t>
                  </w:r>
                </w:p>
              </w:tc>
              <w:tc>
                <w:tcPr>
                  <w:tcW w:w="822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802D12" w:rsidRDefault="00940167">
                  <w:pPr>
                    <w:ind w:firstLine="140"/>
                  </w:pPr>
                  <w:r>
                    <w:rPr>
                      <w:color w:val="000000"/>
                    </w:rPr>
                    <w:t>Исполнитель обязан руководствоваться следующими основными техническими требованиями:</w:t>
                  </w:r>
                </w:p>
                <w:p w:rsidR="00802D12" w:rsidRDefault="00940167">
                  <w:pPr>
                    <w:ind w:firstLine="140"/>
                  </w:pPr>
                  <w:r>
                    <w:rPr>
                      <w:color w:val="000000"/>
                    </w:rPr>
                    <w:t>1) привлекаемые специалисты Исполнителя должны иметь высокий уровень квалификации, подтверждаемый дипломом о высшем профессиональном образовании, свидетельством или иным документом установленного образца о повышении квалификации, в том числе по визуально измерительному контролю (ВИК, НАКС, НОСТРОЙ);</w:t>
                  </w:r>
                </w:p>
                <w:p w:rsidR="00802D12" w:rsidRDefault="00940167">
                  <w:pPr>
                    <w:ind w:firstLine="140"/>
                  </w:pPr>
                  <w:r>
                    <w:rPr>
                      <w:color w:val="000000"/>
                    </w:rPr>
                    <w:t>2) обеспечить выполнение контроля исключительно при наличии собственной или привлеченной аттестованной (или аккредитованной) лаборатории в порядке, предусмотренном нормативно-техническими документами и нормативными правовыми актами. В область подтверждения компетентности лаборатории должен входить полный комплекс объектов (материалов) и методов испытаний, предусмотренных контрактом на подрядные работы;</w:t>
                  </w:r>
                </w:p>
                <w:p w:rsidR="00802D12" w:rsidRDefault="00940167">
                  <w:pPr>
                    <w:ind w:firstLine="140"/>
                  </w:pPr>
                  <w:r>
                    <w:rPr>
                      <w:color w:val="000000"/>
                    </w:rPr>
                    <w:t>3) собственная или привлеченная лаборатория Исполнителя должна быть укомплектована всеми необходимыми средствами измерений, испытательным и вспомогательным оборудованием, химическими реактивами в соответствии с областью подтверждения компетентности;</w:t>
                  </w:r>
                </w:p>
                <w:p w:rsidR="00802D12" w:rsidRDefault="00940167">
                  <w:pPr>
                    <w:ind w:firstLine="140"/>
                  </w:pPr>
                  <w:r>
                    <w:rPr>
                      <w:color w:val="000000"/>
                    </w:rPr>
                    <w:t>4) для анализа проб должны использоваться аттестованные методики в соответствии с ГОСТ Р 8.563;</w:t>
                  </w:r>
                </w:p>
                <w:p w:rsidR="00802D12" w:rsidRDefault="00940167">
                  <w:pPr>
                    <w:ind w:firstLine="140"/>
                  </w:pPr>
                  <w:r>
                    <w:rPr>
                      <w:color w:val="000000"/>
                    </w:rPr>
                    <w:t>5) все средства измерений и испытательное оборудование (в том числе и геодезическое) должны проходить периодическую (не реже 1 раза в год, если иное не предусмотрено нормативно-техническими документами и нормативными правовыми актами) метрологическую поверку, калибровку и аттестацию в порядке, определенном нормативно-</w:t>
                  </w:r>
                  <w:r>
                    <w:rPr>
                      <w:color w:val="000000"/>
                    </w:rPr>
                    <w:lastRenderedPageBreak/>
                    <w:t>техническими документами, нормативными правовыми актами в соответствии с графиком поверки таких средств измерений и испытательного оборудования;</w:t>
                  </w:r>
                </w:p>
                <w:p w:rsidR="00802D12" w:rsidRDefault="00940167">
                  <w:pPr>
                    <w:ind w:firstLine="140"/>
                  </w:pPr>
                  <w:r>
                    <w:rPr>
                      <w:color w:val="000000"/>
                    </w:rPr>
                    <w:t>6) все технические средства и оборудование Исполнителя, включая технические средства и оборудование соисполнителей, должны иметь технические паспорта, действующие сертификаты, свидетельства о поверках и другие документы, удостоверяющие их пригодность к использованию в соответствии с техническими требованиями, предъявленными к испытаниям (измерениям) и действующим стандартам. Копии этих документов (сертификаты, свидетельств о поверках, технические паспорта и другие документы) должны быть предоставлены заказчику за день до начала выполнения работ по контракту.</w:t>
                  </w:r>
                </w:p>
                <w:p w:rsidR="00802D12" w:rsidRDefault="00940167">
                  <w:pPr>
                    <w:ind w:firstLine="140"/>
                  </w:pPr>
                  <w:r>
                    <w:rPr>
                      <w:color w:val="000000"/>
                    </w:rPr>
                    <w:t>7) испытания должны проводиться по месту нахождения Исполнителя на поверенном (калиброванном), прошедшем аттестацию в установленном порядке оборудовании;</w:t>
                  </w:r>
                </w:p>
                <w:p w:rsidR="00802D12" w:rsidRDefault="00940167">
                  <w:pPr>
                    <w:ind w:firstLine="140"/>
                  </w:pPr>
                  <w:r>
                    <w:rPr>
                      <w:color w:val="000000"/>
                    </w:rPr>
                    <w:t>8) записи о первичных наблюдениях и результаты испытаний должны вноситься в прошитые, пронумерованные и скрепленные печатью журналы, соответствующие каждому проводимому испытанию;</w:t>
                  </w:r>
                </w:p>
                <w:p w:rsidR="00802D12" w:rsidRDefault="00940167">
                  <w:pPr>
                    <w:ind w:firstLine="140"/>
                  </w:pPr>
                  <w:r>
                    <w:rPr>
                      <w:color w:val="000000"/>
                    </w:rPr>
                    <w:t>9) должна предоставляться документация, подтверждающая метрологическое обеспечение средств измерений и испытательного оборудования;</w:t>
                  </w:r>
                </w:p>
                <w:p w:rsidR="00802D12" w:rsidRDefault="00940167">
                  <w:pPr>
                    <w:ind w:firstLine="140"/>
                  </w:pPr>
                  <w:r>
                    <w:rPr>
                      <w:color w:val="000000"/>
                    </w:rPr>
                    <w:t>10) лаборатория должна нести ответственность за выполнение установленных требований к сертификации персонала;</w:t>
                  </w:r>
                </w:p>
                <w:p w:rsidR="00802D12" w:rsidRDefault="00940167">
                  <w:pPr>
                    <w:ind w:firstLine="140"/>
                  </w:pPr>
                  <w:r>
                    <w:rPr>
                      <w:color w:val="000000"/>
                    </w:rPr>
                    <w:t>11) лаборатория должна обеспечить отсутствие влияния условий окружающей среды на результаты или качество измерений;</w:t>
                  </w:r>
                </w:p>
                <w:p w:rsidR="00802D12" w:rsidRDefault="00940167">
                  <w:pPr>
                    <w:ind w:firstLine="140"/>
                  </w:pPr>
                  <w:r>
                    <w:rPr>
                      <w:color w:val="000000"/>
                    </w:rPr>
                    <w:t>12) персонал, ответственный за содержание протоколов испытаний, помимо соответствующей квалификации, подготовки, опыта и удовлетворительных знаний по проводимым испытаниям, должен также обладать:</w:t>
                  </w:r>
                </w:p>
                <w:p w:rsidR="00802D12" w:rsidRDefault="00940167">
                  <w:pPr>
                    <w:ind w:firstLine="140"/>
                  </w:pPr>
                  <w:r>
                    <w:rPr>
                      <w:color w:val="000000"/>
                    </w:rPr>
                    <w:t>- необходимым знанием технологии производства объектов испытаний, материалов, продукции или их применения, а также дефектов или возможных ухудшений качества при использовании или обслуживании;</w:t>
                  </w:r>
                </w:p>
                <w:p w:rsidR="00802D12" w:rsidRDefault="00940167">
                  <w:pPr>
                    <w:ind w:firstLine="140"/>
                  </w:pPr>
                  <w:r>
                    <w:rPr>
                      <w:color w:val="000000"/>
                    </w:rPr>
                    <w:t>- знанием основных требований, содержащихся в законодательстве и стандартах;</w:t>
                  </w:r>
                </w:p>
                <w:p w:rsidR="00802D12" w:rsidRDefault="00940167">
                  <w:pPr>
                    <w:ind w:firstLine="140"/>
                  </w:pPr>
                  <w:r>
                    <w:rPr>
                      <w:color w:val="000000"/>
                    </w:rPr>
                    <w:t>- пониманием значимости обнаруженных отклонений по сравнению с нормальным использованием соответствующих изделий, материалов, продукции и др.;</w:t>
                  </w:r>
                </w:p>
                <w:p w:rsidR="00802D12" w:rsidRDefault="00940167">
                  <w:pPr>
                    <w:ind w:firstLine="140"/>
                  </w:pPr>
                  <w:r>
                    <w:rPr>
                      <w:color w:val="000000"/>
                    </w:rPr>
                    <w:t>13) предоставление своей лаборатории заказчику для проведения выборочных испытаний;</w:t>
                  </w:r>
                </w:p>
                <w:p w:rsidR="00802D12" w:rsidRDefault="00940167">
                  <w:pPr>
                    <w:ind w:firstLine="140"/>
                  </w:pPr>
                  <w:r>
                    <w:rPr>
                      <w:color w:val="000000"/>
                    </w:rPr>
                    <w:t>14) протокол испытания должен содержать:</w:t>
                  </w:r>
                </w:p>
                <w:p w:rsidR="00802D12" w:rsidRDefault="00940167">
                  <w:pPr>
                    <w:ind w:firstLine="140"/>
                  </w:pPr>
                  <w:r>
                    <w:rPr>
                      <w:color w:val="000000"/>
                    </w:rPr>
                    <w:t>- индивидуальный порядковый номер согласно регистрации Исполнителя;</w:t>
                  </w:r>
                </w:p>
                <w:p w:rsidR="00802D12" w:rsidRDefault="00940167">
                  <w:pPr>
                    <w:ind w:firstLine="140"/>
                  </w:pPr>
                  <w:r>
                    <w:rPr>
                      <w:color w:val="000000"/>
                    </w:rPr>
                    <w:t>- номер и дата свидетельства об оценки средств измерений;</w:t>
                  </w:r>
                </w:p>
                <w:p w:rsidR="00802D12" w:rsidRDefault="00940167">
                  <w:pPr>
                    <w:ind w:firstLine="140"/>
                  </w:pPr>
                  <w:r>
                    <w:rPr>
                      <w:color w:val="000000"/>
                    </w:rPr>
                    <w:t>- номер и дата протокола испытания;</w:t>
                  </w:r>
                </w:p>
                <w:p w:rsidR="00802D12" w:rsidRDefault="00940167">
                  <w:pPr>
                    <w:ind w:firstLine="140"/>
                  </w:pPr>
                  <w:r>
                    <w:rPr>
                      <w:color w:val="000000"/>
                    </w:rPr>
                    <w:t>- объект испытания (вид, тип, марка и т.д.);</w:t>
                  </w:r>
                </w:p>
                <w:p w:rsidR="00802D12" w:rsidRDefault="00940167">
                  <w:pPr>
                    <w:ind w:firstLine="140"/>
                  </w:pPr>
                  <w:r>
                    <w:rPr>
                      <w:color w:val="000000"/>
                    </w:rPr>
                    <w:t>- наименование производителя (поставщика) продукции;</w:t>
                  </w:r>
                </w:p>
                <w:p w:rsidR="00802D12" w:rsidRDefault="00940167">
                  <w:pPr>
                    <w:ind w:firstLine="140"/>
                  </w:pPr>
                  <w:r>
                    <w:rPr>
                      <w:color w:val="000000"/>
                    </w:rPr>
                    <w:t>- объект строительства (ремонта, капитального ремонта);</w:t>
                  </w:r>
                </w:p>
                <w:p w:rsidR="00802D12" w:rsidRDefault="00940167">
                  <w:pPr>
                    <w:ind w:firstLine="140"/>
                  </w:pPr>
                  <w:r>
                    <w:rPr>
                      <w:color w:val="000000"/>
                    </w:rPr>
                    <w:t>- назначение материала;</w:t>
                  </w:r>
                </w:p>
                <w:p w:rsidR="00802D12" w:rsidRDefault="00940167">
                  <w:pPr>
                    <w:ind w:firstLine="140"/>
                  </w:pPr>
                  <w:r>
                    <w:rPr>
                      <w:color w:val="000000"/>
                    </w:rPr>
                    <w:t>- адрес отбора пробы;</w:t>
                  </w:r>
                </w:p>
                <w:p w:rsidR="00802D12" w:rsidRDefault="00940167">
                  <w:pPr>
                    <w:ind w:firstLine="140"/>
                  </w:pPr>
                  <w:r>
                    <w:rPr>
                      <w:color w:val="000000"/>
                    </w:rPr>
                    <w:t>- акт отбора пробы (№ и дата);</w:t>
                  </w:r>
                </w:p>
                <w:p w:rsidR="00802D12" w:rsidRDefault="00940167">
                  <w:pPr>
                    <w:ind w:firstLine="140"/>
                  </w:pPr>
                  <w:r>
                    <w:rPr>
                      <w:color w:val="000000"/>
                    </w:rPr>
                    <w:t>- дату получения пробы;</w:t>
                  </w:r>
                </w:p>
                <w:p w:rsidR="00802D12" w:rsidRDefault="00940167">
                  <w:pPr>
                    <w:ind w:firstLine="140"/>
                  </w:pPr>
                  <w:r>
                    <w:rPr>
                      <w:color w:val="000000"/>
                    </w:rPr>
                    <w:t>- дату испытания пробы;</w:t>
                  </w:r>
                </w:p>
                <w:p w:rsidR="00802D12" w:rsidRDefault="00940167">
                  <w:pPr>
                    <w:ind w:firstLine="140"/>
                  </w:pPr>
                  <w:r>
                    <w:rPr>
                      <w:color w:val="000000"/>
                    </w:rPr>
                    <w:t>- условия проведения испытаний;</w:t>
                  </w:r>
                </w:p>
                <w:p w:rsidR="00802D12" w:rsidRDefault="00940167">
                  <w:pPr>
                    <w:ind w:firstLine="140"/>
                  </w:pPr>
                  <w:r>
                    <w:rPr>
                      <w:color w:val="000000"/>
                    </w:rPr>
                    <w:t>- методы испытаний;</w:t>
                  </w:r>
                </w:p>
                <w:p w:rsidR="00802D12" w:rsidRDefault="00940167">
                  <w:pPr>
                    <w:ind w:firstLine="140"/>
                  </w:pPr>
                  <w:r>
                    <w:rPr>
                      <w:color w:val="000000"/>
                    </w:rPr>
                    <w:t>- средства измерений и испытательное оборудование;</w:t>
                  </w:r>
                </w:p>
                <w:p w:rsidR="00802D12" w:rsidRDefault="00940167">
                  <w:pPr>
                    <w:ind w:firstLine="140"/>
                  </w:pPr>
                  <w:r>
                    <w:rPr>
                      <w:color w:val="000000"/>
                    </w:rPr>
                    <w:t>- таблицу с физико-механическими свойствами (наименование показателя, единица измерения, требования нормативно-технической документации, результаты испытаний);</w:t>
                  </w:r>
                </w:p>
                <w:p w:rsidR="00802D12" w:rsidRDefault="00940167">
                  <w:pPr>
                    <w:ind w:firstLine="140"/>
                  </w:pPr>
                  <w:r>
                    <w:rPr>
                      <w:color w:val="000000"/>
                    </w:rPr>
                    <w:t>- заключение на основании результатов испытаний (о соответствии или не соответствии качества испытываемой пробы нормативно-технической документации и о протяженности участка дороги, приведенного в соответствие нормативным требованиям);</w:t>
                  </w:r>
                </w:p>
                <w:p w:rsidR="00802D12" w:rsidRDefault="00940167">
                  <w:pPr>
                    <w:ind w:firstLine="140"/>
                  </w:pPr>
                  <w:r>
                    <w:rPr>
                      <w:color w:val="000000"/>
                    </w:rPr>
                    <w:t>- подписи специалиста проводящего испытания, заверенную печатью Исполнителя;</w:t>
                  </w:r>
                </w:p>
                <w:p w:rsidR="00802D12" w:rsidRDefault="00940167">
                  <w:pPr>
                    <w:ind w:firstLine="140"/>
                  </w:pPr>
                  <w:r>
                    <w:rPr>
                      <w:color w:val="000000"/>
                    </w:rPr>
                    <w:t>15) формат протокола испытаний должен соответствовать каждому виду проводимых испытаний и минимизировать возможность их неверного понимания или неправильного использования;</w:t>
                  </w:r>
                </w:p>
                <w:p w:rsidR="00802D12" w:rsidRDefault="00940167">
                  <w:pPr>
                    <w:ind w:firstLine="140"/>
                  </w:pPr>
                  <w:r>
                    <w:rPr>
                      <w:color w:val="000000"/>
                    </w:rPr>
                    <w:t>16) диагностика автомобильных дорог выполняется в соответствии с требованиями ГОСТ 33388-2015 и ОДМ 218.4.039-2018 сертифицированными в установленном порядке передвижными дорожными лабораториями, аттестованными приборами и необходимым оборудованием. В ходе производства работ по диагностике и паспортизации автомобильных дорог выполняется:</w:t>
                  </w:r>
                </w:p>
                <w:p w:rsidR="00802D12" w:rsidRDefault="00940167">
                  <w:pPr>
                    <w:ind w:firstLine="140"/>
                  </w:pPr>
                  <w:r>
                    <w:rPr>
                      <w:color w:val="000000"/>
                    </w:rPr>
                    <w:t>- сбор, систематизация и изучение имеющейся проектной и рабочей документации;</w:t>
                  </w:r>
                </w:p>
                <w:p w:rsidR="00802D12" w:rsidRDefault="00940167">
                  <w:pPr>
                    <w:ind w:firstLine="140"/>
                  </w:pPr>
                  <w:r>
                    <w:rPr>
                      <w:color w:val="000000"/>
                    </w:rPr>
                    <w:t>- определение фактической протяженности участка автомобильной дороги;</w:t>
                  </w:r>
                </w:p>
                <w:p w:rsidR="00802D12" w:rsidRDefault="00940167">
                  <w:pPr>
                    <w:ind w:firstLine="140"/>
                  </w:pPr>
                  <w:r>
                    <w:rPr>
                      <w:color w:val="000000"/>
                    </w:rPr>
                    <w:t>- восстановление элементов плана, составление исполнительной ведомости углов поворота, прямых и кривых;</w:t>
                  </w:r>
                </w:p>
                <w:p w:rsidR="00802D12" w:rsidRDefault="00940167">
                  <w:pPr>
                    <w:ind w:firstLine="140"/>
                  </w:pPr>
                  <w:r>
                    <w:rPr>
                      <w:color w:val="000000"/>
                    </w:rPr>
                    <w:t>- определение параметров продольного профиля автомобильной дороги, составление исполнительной ведомости продольных уклонов с указанием следующих характеристик: значения уклонов и их протяженность, направление (подъем, спуск), адрес изменения величины и направления уклона;</w:t>
                  </w:r>
                </w:p>
                <w:p w:rsidR="00802D12" w:rsidRDefault="00940167">
                  <w:pPr>
                    <w:ind w:firstLine="140"/>
                  </w:pPr>
                  <w:r>
                    <w:rPr>
                      <w:color w:val="000000"/>
                    </w:rPr>
                    <w:lastRenderedPageBreak/>
                    <w:t>- инструментальная съемка геометрических параметров автомобильной дороги (ширина проезжей части, обочин, поперечные уклоны проезжей части и обочин);</w:t>
                  </w:r>
                </w:p>
                <w:p w:rsidR="00802D12" w:rsidRDefault="00940167">
                  <w:pPr>
                    <w:ind w:firstLine="140"/>
                  </w:pPr>
                  <w:r>
                    <w:rPr>
                      <w:color w:val="000000"/>
                    </w:rPr>
                    <w:t>- определение видимости поверхности покрытия автомобильной дороги в профиле;</w:t>
                  </w:r>
                </w:p>
                <w:p w:rsidR="00802D12" w:rsidRDefault="00940167">
                  <w:pPr>
                    <w:ind w:firstLine="140"/>
                  </w:pPr>
                  <w:r>
                    <w:rPr>
                      <w:color w:val="000000"/>
                    </w:rPr>
                    <w:t>- визуальная оценка состояния водоотвода и земляного полотна;</w:t>
                  </w:r>
                </w:p>
                <w:p w:rsidR="00802D12" w:rsidRDefault="00940167">
                  <w:pPr>
                    <w:ind w:firstLine="140"/>
                  </w:pPr>
                  <w:r>
                    <w:rPr>
                      <w:color w:val="000000"/>
                    </w:rPr>
                    <w:t>- инструментальная оценка прочности дорожной одежды по ГОСТ 32729-2014, с измерением чаши прогиба дорожной одежды;</w:t>
                  </w:r>
                </w:p>
                <w:p w:rsidR="00802D12" w:rsidRDefault="00940167">
                  <w:pPr>
                    <w:ind w:firstLine="140"/>
                  </w:pPr>
                  <w:r>
                    <w:rPr>
                      <w:color w:val="000000"/>
                    </w:rPr>
                    <w:t>- инструментальная оценка продольной ровности дорожного покрытия по международному показателю ровности (IRI) в соответствии с требованиями ГОСТ 33101-2014, раздел 7 ГОСТ Р 56925- 2016;</w:t>
                  </w:r>
                </w:p>
                <w:p w:rsidR="00802D12" w:rsidRDefault="00940167">
                  <w:pPr>
                    <w:ind w:firstLine="140"/>
                  </w:pPr>
                  <w:r>
                    <w:rPr>
                      <w:color w:val="000000"/>
                    </w:rPr>
                    <w:t>- инструментальная оценка сцепных свойств дорожного покрытия по полосам движения в соответствии с требованиями ГОСТ 33078-2014;</w:t>
                  </w:r>
                </w:p>
                <w:p w:rsidR="00802D12" w:rsidRDefault="00940167">
                  <w:pPr>
                    <w:ind w:firstLine="140"/>
                  </w:pPr>
                  <w:r>
                    <w:rPr>
                      <w:color w:val="000000"/>
                    </w:rPr>
                    <w:t>- оценка фактической дислокации элементов обустройства с проектными значениями;</w:t>
                  </w:r>
                </w:p>
                <w:p w:rsidR="00802D12" w:rsidRDefault="00940167">
                  <w:pPr>
                    <w:ind w:firstLine="140"/>
                  </w:pPr>
                  <w:r>
                    <w:rPr>
                      <w:color w:val="000000"/>
                    </w:rPr>
                    <w:t>- определение протяженности, типа, материала и высоты дорожных ограждений, расположения в поперечном сечении автомобильной дороги;</w:t>
                  </w:r>
                </w:p>
                <w:p w:rsidR="00802D12" w:rsidRDefault="00940167">
                  <w:pPr>
                    <w:ind w:firstLine="140"/>
                  </w:pPr>
                  <w:r>
                    <w:rPr>
                      <w:color w:val="000000"/>
                    </w:rPr>
                    <w:t>- определение количества, типа и материала направляющих устройств;</w:t>
                  </w:r>
                </w:p>
                <w:p w:rsidR="00802D12" w:rsidRDefault="00940167">
                  <w:pPr>
                    <w:ind w:firstLine="140"/>
                  </w:pPr>
                  <w:r>
                    <w:rPr>
                      <w:color w:val="000000"/>
                    </w:rPr>
                    <w:t>- определение количества автобусных остановок, наличие автопавильонов, посадочных и остановочных площадок, тип покрытия на них, наличие переходно-скоростных полос;</w:t>
                  </w:r>
                </w:p>
                <w:p w:rsidR="00802D12" w:rsidRDefault="00940167">
                  <w:pPr>
                    <w:ind w:firstLine="140"/>
                  </w:pPr>
                  <w:r>
                    <w:rPr>
                      <w:color w:val="000000"/>
                    </w:rPr>
                    <w:t>- камеральная обработка результатов полевых работ с составлением пояснительной записки, ведомостей фактически измеренных показателей геометрических параметров автомобильной дороги, ведомостей наличия защитных сооружений и объектов придорожного сервиса, ведомостей обустройства автомобильной дороги, карточек искусственных сооружений, линейных графиков, ведомостей дефектов;</w:t>
                  </w:r>
                </w:p>
                <w:p w:rsidR="00802D12" w:rsidRDefault="00940167">
                  <w:pPr>
                    <w:ind w:firstLine="140"/>
                  </w:pPr>
                  <w:r>
                    <w:rPr>
                      <w:color w:val="000000"/>
                    </w:rPr>
                    <w:t>- подготовка заключения о соответствии вводимого участка автомобильной дороги нормативным требованиям и проектным решениям. Заключение оформляется на фирменном бланке организации, проводившей обследования. В заключении: указывается наименование организации, номер договора на производство работ, наименование дороги и адрес обследованного участка, адреса мостовых сооружений; перечисляются основные нормативные документы, в соответствии с которыми выполнена оценка; приводятся замечания по обнаруженным отклонениям от проекта, производственным дефектам и необходимые меры для их устранения; даётся общий вывод о состоянии дороги и сооружений на ней, рекомендации по их вводу в эксплуатацию.</w:t>
                  </w:r>
                </w:p>
              </w:tc>
            </w:tr>
            <w:tr w:rsidR="00802D12" w:rsidTr="00476832">
              <w:tc>
                <w:tcPr>
                  <w:tcW w:w="55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802D12" w:rsidRDefault="00940167">
                  <w:r>
                    <w:rPr>
                      <w:color w:val="000000"/>
                    </w:rPr>
                    <w:lastRenderedPageBreak/>
                    <w:t>6</w:t>
                  </w:r>
                </w:p>
              </w:tc>
              <w:tc>
                <w:tcPr>
                  <w:tcW w:w="141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802D12" w:rsidRDefault="00940167">
                  <w:r>
                    <w:rPr>
                      <w:color w:val="000000"/>
                    </w:rPr>
                    <w:t>Результаты</w:t>
                  </w:r>
                </w:p>
              </w:tc>
              <w:tc>
                <w:tcPr>
                  <w:tcW w:w="822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802D12" w:rsidRDefault="00940167">
                  <w:pPr>
                    <w:ind w:firstLine="140"/>
                  </w:pPr>
                  <w:r>
                    <w:rPr>
                      <w:color w:val="000000"/>
                    </w:rPr>
                    <w:t>6.1. Результаты лабораторных испытаний подтверждаются оригиналом протокола физико-механических исследований в двух экземплярах на бумажном носителе и на официальном бланке Исполнителя.</w:t>
                  </w:r>
                </w:p>
                <w:p w:rsidR="00802D12" w:rsidRDefault="00940167">
                  <w:pPr>
                    <w:ind w:firstLine="140"/>
                  </w:pPr>
                  <w:r>
                    <w:rPr>
                      <w:color w:val="000000"/>
                    </w:rPr>
                    <w:t>6.2. Результатом является заключение о соответствии (положительное заключение) или не соответствии (отрицательное заключение) контролируемого объекта качеству и сметных объемов, а также приложения к нему, содержащие в себе информацию о результатах, проведенных экспертно-лабораторных мероприятий, протоколов испытаний и фотоматериалов о ходе строительства объекта. После завершения работ на объекте, Исполнителем в электронном виде передается выгрузка с информационного портала, содержащая мультимедиа материалы по объекту для локального доступа.</w:t>
                  </w:r>
                </w:p>
                <w:p w:rsidR="00802D12" w:rsidRDefault="00940167">
                  <w:pPr>
                    <w:ind w:firstLine="140"/>
                  </w:pPr>
                  <w:r>
                    <w:rPr>
                      <w:color w:val="000000"/>
                    </w:rPr>
                    <w:t>6.3. Отчет о проведении диагностики и оценки транспортно-эксплуатационного состояния автомобильной дороги.</w:t>
                  </w:r>
                </w:p>
                <w:p w:rsidR="00802D12" w:rsidRDefault="00940167">
                  <w:pPr>
                    <w:ind w:firstLine="140"/>
                  </w:pPr>
                  <w:r>
                    <w:rPr>
                      <w:i/>
                      <w:iCs/>
                      <w:color w:val="000000"/>
                    </w:rPr>
                    <w:t>Примечание.</w:t>
                  </w:r>
                </w:p>
                <w:p w:rsidR="00802D12" w:rsidRDefault="00940167">
                  <w:pPr>
                    <w:ind w:firstLine="140"/>
                  </w:pPr>
                  <w:r>
                    <w:rPr>
                      <w:color w:val="000000"/>
                    </w:rPr>
                    <w:t>В случае установления по результатам экспертно-лабораторного сопровождения видов и (или) объемов работ, которые были частично и (или) полностью не выполнены при строительно-монтажных работах, либо выполнены не качественно, при этом имеются работы, которые могут быть рекомендованы к приемке, выдается заключение о частичном соответствии контролируемого объекта качеству и сметных объемов, в котором отражаются виды и объемы работ, рекомендуемые к приемке, а также работы, которые не рекомендуются к приемке.</w:t>
                  </w:r>
                </w:p>
                <w:p w:rsidR="00802D12" w:rsidRDefault="00940167">
                  <w:pPr>
                    <w:ind w:firstLine="140"/>
                  </w:pPr>
                  <w:r>
                    <w:rPr>
                      <w:color w:val="000000"/>
                    </w:rPr>
                    <w:t>В заключении также указывается информация о протяженности участка дороги приведенного в соответствие нормативным требованиям в результате приемки объекта.</w:t>
                  </w:r>
                </w:p>
              </w:tc>
            </w:tr>
            <w:tr w:rsidR="00802D12" w:rsidTr="00476832">
              <w:tc>
                <w:tcPr>
                  <w:tcW w:w="55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802D12" w:rsidRDefault="00940167">
                  <w:r>
                    <w:rPr>
                      <w:color w:val="000000"/>
                    </w:rPr>
                    <w:t>7</w:t>
                  </w:r>
                </w:p>
              </w:tc>
              <w:tc>
                <w:tcPr>
                  <w:tcW w:w="141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802D12" w:rsidRDefault="00940167">
                  <w:r>
                    <w:rPr>
                      <w:color w:val="000000"/>
                    </w:rPr>
                    <w:t>Нормативно-технические документы</w:t>
                  </w:r>
                </w:p>
              </w:tc>
              <w:tc>
                <w:tcPr>
                  <w:tcW w:w="822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802D12" w:rsidRDefault="00940167">
                  <w:pPr>
                    <w:ind w:firstLine="140"/>
                  </w:pPr>
                  <w:r>
                    <w:rPr>
                      <w:color w:val="000000"/>
                    </w:rPr>
                    <w:t>При проведении работ по определению качества дорожно-строительных работ и определения физико-механических свойств дорожно-строительных материалов необходимо руководствоваться требованиями национальных стандартов Российской Федерации и действующими нормативно-техническими документами:</w:t>
                  </w:r>
                </w:p>
                <w:p w:rsidR="00802D12" w:rsidRDefault="00940167">
                  <w:pPr>
                    <w:ind w:firstLine="140"/>
                  </w:pPr>
                  <w:r>
                    <w:rPr>
                      <w:color w:val="000000"/>
                    </w:rPr>
                    <w:t xml:space="preserve"> - ГОСТ ИСО/МЭК 17025-2019 «Общие требования к компетентности испытательных и калибровочных лабораторий»;</w:t>
                  </w:r>
                </w:p>
                <w:p w:rsidR="00802D12" w:rsidRDefault="00940167">
                  <w:pPr>
                    <w:ind w:firstLine="140"/>
                  </w:pPr>
                  <w:r>
                    <w:rPr>
                      <w:color w:val="000000"/>
                    </w:rPr>
                    <w:t xml:space="preserve"> - ГОСТ 25100-2020 «Грунты. Классификация»;</w:t>
                  </w:r>
                </w:p>
                <w:p w:rsidR="00802D12" w:rsidRDefault="00940167">
                  <w:pPr>
                    <w:ind w:firstLine="140"/>
                  </w:pPr>
                  <w:r>
                    <w:rPr>
                      <w:color w:val="000000"/>
                    </w:rPr>
                    <w:t xml:space="preserve"> - СП 78.13330.2012 «Свод правил. Автомобильные дороги»;</w:t>
                  </w:r>
                </w:p>
                <w:p w:rsidR="00802D12" w:rsidRDefault="00940167">
                  <w:pPr>
                    <w:ind w:firstLine="140"/>
                  </w:pPr>
                  <w:r>
                    <w:rPr>
                      <w:color w:val="000000"/>
                    </w:rPr>
                    <w:t xml:space="preserve"> - ГОСТ 9128-2013 «Смеси асфальтобетонные, полимерасфальтобетонные, асфальтобетон, полимерасфальтобетон для автомобильных дорог и аэродромов. Технические условия»;</w:t>
                  </w:r>
                </w:p>
                <w:p w:rsidR="00802D12" w:rsidRDefault="00940167">
                  <w:pPr>
                    <w:ind w:firstLine="140"/>
                  </w:pPr>
                  <w:r>
                    <w:rPr>
                      <w:color w:val="000000"/>
                    </w:rPr>
                    <w:t xml:space="preserve"> - ГОСТ 8269.0-97 «Щебень и гравий из плотных горных пород и отходов промышленного производства для строительных работ. Методы физико-механических испытаний»;</w:t>
                  </w:r>
                </w:p>
                <w:p w:rsidR="00802D12" w:rsidRDefault="00940167">
                  <w:pPr>
                    <w:ind w:firstLine="140"/>
                  </w:pPr>
                  <w:r>
                    <w:rPr>
                      <w:color w:val="000000"/>
                    </w:rPr>
                    <w:t xml:space="preserve"> - ГОСТ 8267-93 «Щебень и гравий из плотных горных пород для строительных работ. Технические условия»;</w:t>
                  </w:r>
                </w:p>
                <w:p w:rsidR="00802D12" w:rsidRDefault="00940167">
                  <w:pPr>
                    <w:ind w:firstLine="140"/>
                  </w:pPr>
                  <w:r>
                    <w:rPr>
                      <w:color w:val="000000"/>
                    </w:rPr>
                    <w:lastRenderedPageBreak/>
                    <w:t xml:space="preserve"> - ГОСТ 8736-2014 «Песок для строительных работ. Технические условия»;</w:t>
                  </w:r>
                </w:p>
                <w:p w:rsidR="00802D12" w:rsidRDefault="00940167">
                  <w:pPr>
                    <w:ind w:firstLine="140"/>
                  </w:pPr>
                  <w:r>
                    <w:rPr>
                      <w:color w:val="000000"/>
                    </w:rPr>
                    <w:t xml:space="preserve"> - ГОСТ 8735-88 «Песок для строительных работ. Методы испытаний»;</w:t>
                  </w:r>
                </w:p>
                <w:p w:rsidR="00802D12" w:rsidRDefault="00940167">
                  <w:pPr>
                    <w:ind w:firstLine="140"/>
                  </w:pPr>
                  <w:r>
                    <w:rPr>
                      <w:color w:val="000000"/>
                    </w:rPr>
                    <w:t xml:space="preserve"> - ГОСТ 31424-2010 «Материалы строительные нерудные из отсевов дробления плотных горных пород при производстве щебня. Технические условия»;</w:t>
                  </w:r>
                </w:p>
                <w:p w:rsidR="00802D12" w:rsidRDefault="00940167">
                  <w:pPr>
                    <w:ind w:firstLine="140"/>
                  </w:pPr>
                  <w:r>
                    <w:rPr>
                      <w:color w:val="000000"/>
                    </w:rPr>
                    <w:t xml:space="preserve"> - ГОСТ 25607-2009 «Смеси щебеночно-гравийно-песчаные для покрытий и оснований автомобильных дорог и аэродромов. Технические условия»;</w:t>
                  </w:r>
                </w:p>
                <w:p w:rsidR="00802D12" w:rsidRDefault="00940167">
                  <w:pPr>
                    <w:ind w:firstLine="140"/>
                  </w:pPr>
                  <w:r>
                    <w:rPr>
                      <w:color w:val="000000"/>
                    </w:rPr>
                    <w:t xml:space="preserve"> - ГОСТ 22733-2016 «Грунты. Метод лабораторного определения максимальной плотности»;</w:t>
                  </w:r>
                </w:p>
                <w:p w:rsidR="00802D12" w:rsidRDefault="00940167">
                  <w:pPr>
                    <w:ind w:firstLine="140"/>
                  </w:pPr>
                  <w:r>
                    <w:rPr>
                      <w:color w:val="000000"/>
                    </w:rPr>
                    <w:t xml:space="preserve"> - ГОСТ 23735-2014 «Смеси песчано-гравийные для строительных работ. Технические условия»;</w:t>
                  </w:r>
                </w:p>
                <w:p w:rsidR="00802D12" w:rsidRDefault="00940167">
                  <w:pPr>
                    <w:ind w:firstLine="140"/>
                  </w:pPr>
                  <w:r>
                    <w:rPr>
                      <w:color w:val="000000"/>
                    </w:rPr>
                    <w:t xml:space="preserve"> - ГОСТ 12801-98 «Материалы на основе органических вяжущих для дорожного и аэродромного строительства. Методы испытаний»;</w:t>
                  </w:r>
                </w:p>
                <w:p w:rsidR="00802D12" w:rsidRDefault="00940167">
                  <w:pPr>
                    <w:ind w:firstLine="140"/>
                  </w:pPr>
                  <w:r>
                    <w:rPr>
                      <w:color w:val="000000"/>
                    </w:rPr>
                    <w:t xml:space="preserve"> - ГОСТ 31015-2002 «Смеси асфальтобетонные и асфальтобетон щебеночно-мастичные. Технические условия»;</w:t>
                  </w:r>
                </w:p>
                <w:p w:rsidR="00802D12" w:rsidRDefault="00940167">
                  <w:pPr>
                    <w:ind w:firstLine="140"/>
                  </w:pPr>
                  <w:r>
                    <w:rPr>
                      <w:color w:val="000000"/>
                    </w:rPr>
                    <w:t xml:space="preserve"> - ТР ТС 014/2011 «Технический регламент Таможенного союза. Безопасность автомобильных дорог»;</w:t>
                  </w:r>
                </w:p>
                <w:p w:rsidR="00802D12" w:rsidRDefault="00940167">
                  <w:pPr>
                    <w:ind w:firstLine="140"/>
                  </w:pPr>
                  <w:r>
                    <w:rPr>
                      <w:color w:val="000000"/>
                    </w:rPr>
                    <w:t xml:space="preserve"> - ГОСТ 26633-2015 «Бетоны тяжелые и мелкозернистые. Технические условия»;</w:t>
                  </w:r>
                </w:p>
                <w:p w:rsidR="00802D12" w:rsidRDefault="00940167">
                  <w:pPr>
                    <w:ind w:firstLine="140"/>
                  </w:pPr>
                  <w:r>
                    <w:rPr>
                      <w:color w:val="000000"/>
                    </w:rPr>
                    <w:t xml:space="preserve"> - ГОСТ 10180-2012 «Бетоны. Методы определения прочности по контрольным образцам»;</w:t>
                  </w:r>
                </w:p>
                <w:p w:rsidR="00802D12" w:rsidRDefault="00940167">
                  <w:pPr>
                    <w:ind w:firstLine="140"/>
                  </w:pPr>
                  <w:r>
                    <w:rPr>
                      <w:color w:val="000000"/>
                    </w:rPr>
                    <w:t xml:space="preserve"> - ГОСТ 18105-2018 «Бетоны. Правила контроля и оценки прочности»;</w:t>
                  </w:r>
                </w:p>
                <w:p w:rsidR="00802D12" w:rsidRDefault="00940167">
                  <w:pPr>
                    <w:ind w:firstLine="140"/>
                  </w:pPr>
                  <w:r>
                    <w:rPr>
                      <w:color w:val="000000"/>
                    </w:rPr>
                    <w:t xml:space="preserve"> - ГОСТ 7473-2010 «Смеси бетонные. Технические условия»;</w:t>
                  </w:r>
                </w:p>
                <w:p w:rsidR="00802D12" w:rsidRDefault="00940167">
                  <w:pPr>
                    <w:ind w:firstLine="140"/>
                  </w:pPr>
                  <w:r>
                    <w:rPr>
                      <w:color w:val="000000"/>
                    </w:rPr>
                    <w:t xml:space="preserve"> - ГОСТ Р 58107.2-2018 «Освещение автомобильных дорог общего пользования. Метод измерения освещенности на дорожном покрытии мобильным способом;</w:t>
                  </w:r>
                </w:p>
                <w:p w:rsidR="00802D12" w:rsidRDefault="00940167">
                  <w:pPr>
                    <w:ind w:firstLine="140"/>
                  </w:pPr>
                  <w:r>
                    <w:rPr>
                      <w:color w:val="000000"/>
                    </w:rPr>
                    <w:t xml:space="preserve"> - ГОСТ Р 58401.1-2019 «Дороги автомобильные общего пользования. Смеси асфальтобетонные дорожные и асфальтобетон. Система объемно-функционального проектирования. Технические требования»;</w:t>
                  </w:r>
                </w:p>
                <w:p w:rsidR="00802D12" w:rsidRDefault="00940167">
                  <w:pPr>
                    <w:ind w:firstLine="140"/>
                  </w:pPr>
                  <w:r>
                    <w:rPr>
                      <w:color w:val="000000"/>
                    </w:rPr>
                    <w:t xml:space="preserve"> - ГОСТ Р 58401.2-2019 «Дороги автомобильные общего пользования. Смеси асфальтобетонные дорожные и асфальтобетон щебеночно-мастичные. Система объемно-функционального проектирования. Технические требования;</w:t>
                  </w:r>
                </w:p>
                <w:p w:rsidR="00802D12" w:rsidRDefault="00940167">
                  <w:pPr>
                    <w:ind w:firstLine="140"/>
                  </w:pPr>
                  <w:r>
                    <w:rPr>
                      <w:color w:val="000000"/>
                    </w:rPr>
                    <w:t xml:space="preserve"> - ГОСТ Р 58401.8-2019 «Дороги автомобильные общего пользования. Смеси асфальтобетонные дорожные и асфальтобетон. Метод определения содержания воздушных пустот»;</w:t>
                  </w:r>
                </w:p>
                <w:p w:rsidR="00802D12" w:rsidRDefault="00940167">
                  <w:pPr>
                    <w:ind w:firstLine="140"/>
                  </w:pPr>
                  <w:r>
                    <w:rPr>
                      <w:color w:val="000000"/>
                    </w:rPr>
                    <w:t xml:space="preserve"> - ГОСТ Р 58401.15-2019 Дороги автомобильные общего пользования. Смеси асфальтобетонные дорожные и асфальтобетон. Определение содержания битумного, вяжущего методом выжигания;</w:t>
                  </w:r>
                </w:p>
                <w:p w:rsidR="00802D12" w:rsidRDefault="00940167">
                  <w:pPr>
                    <w:ind w:firstLine="140"/>
                  </w:pPr>
                  <w:r>
                    <w:rPr>
                      <w:color w:val="000000"/>
                    </w:rPr>
                    <w:t xml:space="preserve"> - ГОСТ Р 58401.16-2019 Дороги автомобильные общего пользования. Смеси асфальтобетонные дорожные и асфальтобетон. Методы определения максимальной плотности;</w:t>
                  </w:r>
                </w:p>
                <w:p w:rsidR="00802D12" w:rsidRDefault="00940167">
                  <w:pPr>
                    <w:ind w:firstLine="140"/>
                  </w:pPr>
                  <w:r>
                    <w:rPr>
                      <w:color w:val="000000"/>
                    </w:rPr>
                    <w:t xml:space="preserve"> - ГОСТ Р 58401.17-2019 «Дороги автомобильные общего пользования. Смеси асфальтобетонные дорожные и асфальтобетон. Метод определения внутреннего угла вращательного уплотнителя»;</w:t>
                  </w:r>
                </w:p>
                <w:p w:rsidR="00802D12" w:rsidRDefault="00940167">
                  <w:pPr>
                    <w:ind w:firstLine="140"/>
                  </w:pPr>
                  <w:r>
                    <w:rPr>
                      <w:color w:val="000000"/>
                    </w:rPr>
                    <w:t xml:space="preserve"> - ГОСТ Р 58402.1-2019 «Дороги автомобильные общего пользования. Материалы минеральные для приготовления асфальтобетонных смесей. Система объемно-функционального проектирования. Методы определения плотности и абсорбции песка»;</w:t>
                  </w:r>
                </w:p>
                <w:p w:rsidR="00802D12" w:rsidRDefault="00940167">
                  <w:pPr>
                    <w:ind w:firstLine="140"/>
                  </w:pPr>
                  <w:r>
                    <w:rPr>
                      <w:color w:val="000000"/>
                    </w:rPr>
                    <w:t xml:space="preserve"> - ГОСТ Р 58402.3-2019 «Дороги автомобильные общего пользования. Материалы минеральные для приготовления асфальтобетонных смесей. Система объемнофункционального проектирования. Метод определения содержания дробленых зерен в щебне из гравия»;</w:t>
                  </w:r>
                </w:p>
                <w:p w:rsidR="00802D12" w:rsidRDefault="00940167">
                  <w:pPr>
                    <w:ind w:firstLine="140"/>
                  </w:pPr>
                  <w:r>
                    <w:rPr>
                      <w:color w:val="000000"/>
                    </w:rPr>
                    <w:t xml:space="preserve"> - ГОСТ Р 58402.4-2019 «Дороги автомобильные общего пользования. Материалы минеральные для приготовления асфальтобетонных смесей. Система объемно-функционального проектирования. Метод определения количества пустот в песке»;</w:t>
                  </w:r>
                </w:p>
                <w:p w:rsidR="00802D12" w:rsidRDefault="00940167">
                  <w:pPr>
                    <w:ind w:firstLine="140"/>
                  </w:pPr>
                  <w:r>
                    <w:rPr>
                      <w:color w:val="000000"/>
                    </w:rPr>
                    <w:t xml:space="preserve"> - ГОСТ Р 58402.5-2019 «Дороги автомобильные общего пользования. Материалы минеральные для приготовления асфальтобетонных смесей. Система объемно-функционального проектирования. Метод определения плотности и пустотности щебня после штыкования»;</w:t>
                  </w:r>
                </w:p>
                <w:p w:rsidR="00802D12" w:rsidRDefault="00940167">
                  <w:pPr>
                    <w:ind w:firstLine="140"/>
                  </w:pPr>
                  <w:r>
                    <w:rPr>
                      <w:color w:val="000000"/>
                    </w:rPr>
                    <w:t xml:space="preserve"> - ГОСТ Р 58402.8-2019 «Дороги автомобильные общего пользования. Материалы минеральные для приготовления асфальтобетонных смесей. Система объемно-функционального проектирования. Методы определения максимальной плотности минерального порошка»;</w:t>
                  </w:r>
                </w:p>
                <w:p w:rsidR="00802D12" w:rsidRDefault="00940167">
                  <w:pPr>
                    <w:ind w:firstLine="140"/>
                  </w:pPr>
                  <w:r>
                    <w:rPr>
                      <w:color w:val="000000"/>
                    </w:rPr>
                    <w:t xml:space="preserve"> - ГОСТ Р 58406.9-2019 «Дороги автомобильные общего пользования. Смеси асфальтобетонные дорожные и асфальтобетон. Метод приготовления образцов уплотнителем Маршалла»;</w:t>
                  </w:r>
                </w:p>
                <w:p w:rsidR="00802D12" w:rsidRDefault="00940167">
                  <w:pPr>
                    <w:ind w:firstLine="140"/>
                  </w:pPr>
                  <w:r>
                    <w:rPr>
                      <w:color w:val="000000"/>
                    </w:rPr>
                    <w:t xml:space="preserve"> - ГОСТ Р 58401.10-2019 «Дороги автомобильные общего пользования. Смеси асфальтобетонные дорожные и асфальтобетон. Методы определения объемной плотности»;</w:t>
                  </w:r>
                </w:p>
                <w:p w:rsidR="00802D12" w:rsidRDefault="00940167">
                  <w:pPr>
                    <w:ind w:firstLine="140"/>
                  </w:pPr>
                  <w:r>
                    <w:rPr>
                      <w:color w:val="000000"/>
                    </w:rPr>
                    <w:t xml:space="preserve"> - ГОСТ Р 58401.20-2019 «Дороги автомобильные общего пользования. Смеси асфальтобетонные дорожные и асфальтобетон. Методы определения объемной плотности с использованием парафинированных образцов»;</w:t>
                  </w:r>
                </w:p>
                <w:p w:rsidR="00802D12" w:rsidRDefault="00940167">
                  <w:pPr>
                    <w:ind w:firstLine="140"/>
                  </w:pPr>
                  <w:r>
                    <w:rPr>
                      <w:color w:val="000000"/>
                    </w:rPr>
                    <w:t xml:space="preserve"> - ГОСТ Р 58401.22-2019 «Дороги автомобильные общего пользования. Смеси асфальтобетонные дорожные и асфальтобетон. Определение плотности слоя неразрушающими методами»;</w:t>
                  </w:r>
                </w:p>
                <w:p w:rsidR="00802D12" w:rsidRDefault="00940167">
                  <w:pPr>
                    <w:ind w:firstLine="140"/>
                  </w:pPr>
                  <w:r>
                    <w:rPr>
                      <w:color w:val="000000"/>
                    </w:rPr>
                    <w:lastRenderedPageBreak/>
                    <w:t xml:space="preserve"> - ГОСТ Р 58401.24-2019 «Дороги автомобильные общего пользования. Смеси асфальтобетонные дорожные и асфальтобетон. Методы проведения термостатирования»;</w:t>
                  </w:r>
                </w:p>
                <w:p w:rsidR="00802D12" w:rsidRDefault="00940167">
                  <w:pPr>
                    <w:ind w:firstLine="140"/>
                  </w:pPr>
                  <w:r>
                    <w:rPr>
                      <w:color w:val="000000"/>
                    </w:rPr>
                    <w:t xml:space="preserve"> - ГОСТ Р 58401.24-2019 «Дороги автомобильные общего пользования. Смеси асфальтобетонные дорожные и асфальтобетон. Методы проведения термостатирования»;</w:t>
                  </w:r>
                </w:p>
                <w:p w:rsidR="00802D12" w:rsidRDefault="00940167">
                  <w:pPr>
                    <w:ind w:firstLine="140"/>
                  </w:pPr>
                  <w:r>
                    <w:rPr>
                      <w:color w:val="000000"/>
                    </w:rPr>
                    <w:t xml:space="preserve"> - ГОСТ Р 58349-2019 «Дороги автомобильные общего пользования. Дорожная одежда. Методы измерения толщины слоев дорожной одежды»;</w:t>
                  </w:r>
                </w:p>
                <w:p w:rsidR="00802D12" w:rsidRDefault="00940167">
                  <w:pPr>
                    <w:ind w:firstLine="140"/>
                  </w:pPr>
                  <w:r>
                    <w:rPr>
                      <w:color w:val="000000"/>
                    </w:rPr>
                    <w:t xml:space="preserve"> - ГОСТ Р 58351-2019 «Дороги автомобильные общего пользования. Ограждения дорожные фронтальные, удерживающие боковые комбинированные и удерживающие пешеходные. Общие технические требования. Методы испытаний и контроля. Правила применения»;</w:t>
                  </w:r>
                </w:p>
                <w:p w:rsidR="00802D12" w:rsidRDefault="00940167">
                  <w:pPr>
                    <w:ind w:firstLine="140"/>
                  </w:pPr>
                  <w:r>
                    <w:rPr>
                      <w:color w:val="000000"/>
                    </w:rPr>
                    <w:t xml:space="preserve"> - ГОСТ Р 58401.25-2019 «Дороги автомобильные общего пользования. Смеси асфальтобетонные дорожные и асфальтобетон. Методы определения сдвиговой деформации (SST)»;</w:t>
                  </w:r>
                </w:p>
                <w:p w:rsidR="00802D12" w:rsidRDefault="00940167">
                  <w:pPr>
                    <w:ind w:firstLine="140"/>
                  </w:pPr>
                  <w:r>
                    <w:rPr>
                      <w:color w:val="000000"/>
                    </w:rPr>
                    <w:t xml:space="preserve"> - ГОСТ 28570-2019 «Бетоны. Методы определения прочности по образцам, отобранным из конструкций»;</w:t>
                  </w:r>
                </w:p>
                <w:p w:rsidR="00802D12" w:rsidRDefault="00940167">
                  <w:pPr>
                    <w:ind w:firstLine="140"/>
                  </w:pPr>
                  <w:r>
                    <w:rPr>
                      <w:color w:val="000000"/>
                    </w:rPr>
                    <w:t xml:space="preserve"> - ГОСТ ISO/IEC 17025-2019 «Общие требования к компетентности испытательных и калибровочных лабораторий»;</w:t>
                  </w:r>
                </w:p>
                <w:p w:rsidR="00802D12" w:rsidRDefault="00940167">
                  <w:pPr>
                    <w:ind w:firstLine="140"/>
                  </w:pPr>
                  <w:r>
                    <w:rPr>
                      <w:color w:val="000000"/>
                    </w:rPr>
                    <w:t xml:space="preserve"> - ГОСТ Р 58407.4-2019 «Дороги автомобильные общего пользования. Смеси асфальтобетонные дорожные. Методы отбора проб»;</w:t>
                  </w:r>
                </w:p>
                <w:p w:rsidR="00802D12" w:rsidRDefault="00940167">
                  <w:pPr>
                    <w:ind w:firstLine="140"/>
                  </w:pPr>
                  <w:r>
                    <w:rPr>
                      <w:color w:val="000000"/>
                    </w:rPr>
                    <w:t xml:space="preserve"> - ГОСТ Р 58407.5-2019 «Дороги автомобильные общего пользования. Асфальтобетон дорожный. Методы отбора проб из уплотненных слоев дорожной одежды»;</w:t>
                  </w:r>
                </w:p>
                <w:p w:rsidR="00802D12" w:rsidRDefault="00940167">
                  <w:pPr>
                    <w:ind w:firstLine="140"/>
                  </w:pPr>
                  <w:r>
                    <w:rPr>
                      <w:color w:val="000000"/>
                    </w:rPr>
                    <w:t xml:space="preserve"> - ГОСТ Р 58653-2019 «Дороги автомобильные общего пользования. Пересечения и примыкания. Технические требования»;</w:t>
                  </w:r>
                </w:p>
                <w:p w:rsidR="00802D12" w:rsidRDefault="00940167">
                  <w:pPr>
                    <w:ind w:firstLine="140"/>
                  </w:pPr>
                  <w:r>
                    <w:rPr>
                      <w:color w:val="000000"/>
                    </w:rPr>
                    <w:t xml:space="preserve"> - ГОСТ Р 58654-2019 «Дороги автомобильные общего пользования. Трубы металлические гофрированные спиральновитые. Технические условия»;</w:t>
                  </w:r>
                </w:p>
                <w:p w:rsidR="00802D12" w:rsidRDefault="00940167">
                  <w:pPr>
                    <w:ind w:firstLine="140"/>
                  </w:pPr>
                  <w:r>
                    <w:rPr>
                      <w:color w:val="000000"/>
                    </w:rPr>
                    <w:t xml:space="preserve"> - ГОСТ Р 58769-2019 «Дороги автомобильные с низкой интенсивностью движения. Правила строительства и эксплуатации»;</w:t>
                  </w:r>
                </w:p>
                <w:p w:rsidR="00802D12" w:rsidRDefault="00940167">
                  <w:pPr>
                    <w:ind w:firstLine="140"/>
                  </w:pPr>
                  <w:r>
                    <w:rPr>
                      <w:color w:val="000000"/>
                    </w:rPr>
                    <w:t xml:space="preserve"> - ГОСТ Р 58407.1-2020 «Дороги автомобильные общего пользования. Материалы минеральные. Методы отбора проб песка»;</w:t>
                  </w:r>
                </w:p>
                <w:p w:rsidR="00802D12" w:rsidRDefault="00940167">
                  <w:pPr>
                    <w:ind w:firstLine="140"/>
                  </w:pPr>
                  <w:r>
                    <w:rPr>
                      <w:color w:val="000000"/>
                    </w:rPr>
                    <w:t xml:space="preserve"> - ГОСТ Р 58407.2-2020 «Дороги автомобильные общего пользования. Материалы минеральные. Методы отбора проб щебня»;</w:t>
                  </w:r>
                </w:p>
                <w:p w:rsidR="00802D12" w:rsidRDefault="00940167">
                  <w:pPr>
                    <w:ind w:firstLine="140"/>
                  </w:pPr>
                  <w:r>
                    <w:rPr>
                      <w:color w:val="000000"/>
                    </w:rPr>
                    <w:t xml:space="preserve"> - ГОСТ Р 58831-2020 «Дороги автомобильные общего пользования. Покрытия асфальтобетонные. Общие правила устройства при неблагоприятных погодных условиях;</w:t>
                  </w:r>
                </w:p>
                <w:p w:rsidR="00802D12" w:rsidRDefault="00940167">
                  <w:pPr>
                    <w:ind w:firstLine="140"/>
                  </w:pPr>
                  <w:r>
                    <w:rPr>
                      <w:color w:val="000000"/>
                    </w:rPr>
                    <w:t xml:space="preserve"> - ГОСТ Р 58406.1-2020 «Дороги автомобильные общего пользования. Смеси щебеночно-мастичные асфальтобетонные и асфальтобетон. Технические условия»;</w:t>
                  </w:r>
                </w:p>
                <w:p w:rsidR="00802D12" w:rsidRDefault="00940167">
                  <w:pPr>
                    <w:ind w:firstLine="140"/>
                  </w:pPr>
                  <w:r>
                    <w:rPr>
                      <w:color w:val="000000"/>
                    </w:rPr>
                    <w:t xml:space="preserve"> - ГОСТ Р 58406.2-2020 «Дороги автомобильные общего пользования. Смеси горячие асфальтобетонные и асфальтобетон. Технические условия»;</w:t>
                  </w:r>
                </w:p>
                <w:p w:rsidR="00802D12" w:rsidRDefault="00940167">
                  <w:pPr>
                    <w:ind w:firstLine="140"/>
                  </w:pPr>
                  <w:r>
                    <w:rPr>
                      <w:color w:val="000000"/>
                    </w:rPr>
                    <w:t xml:space="preserve"> - ГОСТ Р 58406.3-2020 «Дороги автомобильные общего пользования. Смеси асфальтобетонные дорожные и асфальтобетон. Метод определения стойкости к колееобразованию прокатыванием нагруженного колеса»;</w:t>
                  </w:r>
                </w:p>
                <w:p w:rsidR="00802D12" w:rsidRDefault="00940167">
                  <w:pPr>
                    <w:ind w:firstLine="140"/>
                  </w:pPr>
                  <w:r>
                    <w:rPr>
                      <w:color w:val="000000"/>
                    </w:rPr>
                    <w:t xml:space="preserve"> - ГОСТ Р 58406.4-2020 «Дороги автомобильные общего пользования. Смеси асфальтобетонные дорожные и асфальтобетон. Приготовление образцов-плит вальцовым уплотнителем»;</w:t>
                  </w:r>
                </w:p>
                <w:p w:rsidR="00802D12" w:rsidRDefault="00940167">
                  <w:pPr>
                    <w:ind w:firstLine="140"/>
                  </w:pPr>
                  <w:r>
                    <w:rPr>
                      <w:color w:val="000000"/>
                    </w:rPr>
                    <w:t xml:space="preserve"> - ГОСТ Р 58406.6-2020 «Дороги автомобильные общего пользования. Смеси асфальтобетонные дорожные и асфальтобетон. Метод определения предела прочности на растяжение при изгибе и предельной относительной деформации растяжения»;</w:t>
                  </w:r>
                </w:p>
                <w:p w:rsidR="00802D12" w:rsidRDefault="00940167">
                  <w:pPr>
                    <w:ind w:firstLine="140"/>
                  </w:pPr>
                  <w:r>
                    <w:rPr>
                      <w:color w:val="000000"/>
                    </w:rPr>
                    <w:t xml:space="preserve"> - ГОСТ Р 58407.6-2020 «Дороги автомобильные общего пользования. Материалы, вяжущие нефтяные битумные. Методы отбора проб»;</w:t>
                  </w:r>
                </w:p>
                <w:p w:rsidR="00802D12" w:rsidRDefault="00940167">
                  <w:pPr>
                    <w:ind w:firstLine="140"/>
                  </w:pPr>
                  <w:r>
                    <w:rPr>
                      <w:color w:val="000000"/>
                    </w:rPr>
                    <w:t xml:space="preserve"> - ГОСТ Р 58911-2020 «Дороги автомобильные общего пользования. Материалы, вяжущие нефтяные битумные. Упаковка, маркировка, транспортирование и хранение проб»;</w:t>
                  </w:r>
                </w:p>
                <w:p w:rsidR="00802D12" w:rsidRDefault="00940167">
                  <w:pPr>
                    <w:ind w:firstLine="140"/>
                  </w:pPr>
                  <w:r>
                    <w:rPr>
                      <w:color w:val="000000"/>
                    </w:rPr>
                    <w:t xml:space="preserve"> - ГОСТ Р 58952.1-2020 «Дороги автомобильные общего пользования. Эмульсии битумные дорожные. Технические условия»;</w:t>
                  </w:r>
                </w:p>
                <w:p w:rsidR="00802D12" w:rsidRDefault="00940167">
                  <w:pPr>
                    <w:ind w:firstLine="140"/>
                  </w:pPr>
                  <w:r>
                    <w:rPr>
                      <w:color w:val="000000"/>
                    </w:rPr>
                    <w:t xml:space="preserve"> - ГОСТ Р 58952.3-2020 «Дороги автомобильные общего пользования. Эмульсии битумные дорожные. Метод извлечения битумного, вяжущего путем выпаривания»;</w:t>
                  </w:r>
                </w:p>
                <w:p w:rsidR="00802D12" w:rsidRDefault="00940167">
                  <w:pPr>
                    <w:ind w:firstLine="140"/>
                  </w:pPr>
                  <w:r>
                    <w:rPr>
                      <w:color w:val="000000"/>
                    </w:rPr>
                    <w:t xml:space="preserve"> - ГОСТ Р 58952.5-2020 «Дороги автомобильные общего пользования. Эмульсии битумные дорожные. Метод определения содержания битумного, вяжущего с эмульгатором»;</w:t>
                  </w:r>
                </w:p>
                <w:p w:rsidR="00802D12" w:rsidRDefault="00940167">
                  <w:pPr>
                    <w:ind w:firstLine="140"/>
                  </w:pPr>
                  <w:r>
                    <w:rPr>
                      <w:color w:val="000000"/>
                    </w:rPr>
                    <w:t xml:space="preserve"> - ГОСТ Р 58952.6-2020 Дороги автомобильные общего пользования. Эмульсии битумные дорожные. Метод определения условной вязкости»;</w:t>
                  </w:r>
                </w:p>
                <w:p w:rsidR="00802D12" w:rsidRDefault="00940167">
                  <w:pPr>
                    <w:ind w:firstLine="140"/>
                  </w:pPr>
                  <w:r>
                    <w:rPr>
                      <w:color w:val="000000"/>
                    </w:rPr>
                    <w:t xml:space="preserve"> - ГОСТ Р 58952.7-2020 «Дороги автомобильные общего пользования. Эмульсии битумные дорожные. Метод определения остатка на сите № 014»;</w:t>
                  </w:r>
                </w:p>
                <w:p w:rsidR="00802D12" w:rsidRDefault="00940167">
                  <w:pPr>
                    <w:ind w:firstLine="140"/>
                  </w:pPr>
                  <w:r>
                    <w:rPr>
                      <w:color w:val="000000"/>
                    </w:rPr>
                    <w:t xml:space="preserve"> - ГОСТ Р 58952.8-2020 «Дороги автомобильные общего пользования. Эмульсии битумные дорожные. Метод определения устойчивости при хранении»;</w:t>
                  </w:r>
                </w:p>
                <w:p w:rsidR="00802D12" w:rsidRDefault="00940167">
                  <w:pPr>
                    <w:ind w:firstLine="140"/>
                  </w:pPr>
                  <w:r>
                    <w:rPr>
                      <w:color w:val="000000"/>
                    </w:rPr>
                    <w:t xml:space="preserve"> - ГОСТ Р 58952.9-2020 «Дороги автомобильные общего пользования. Эмульсии битумные дорожные. Метод определения расслоения»;</w:t>
                  </w:r>
                </w:p>
                <w:p w:rsidR="00802D12" w:rsidRDefault="00940167">
                  <w:pPr>
                    <w:ind w:firstLine="140"/>
                  </w:pPr>
                  <w:r>
                    <w:rPr>
                      <w:color w:val="000000"/>
                    </w:rPr>
                    <w:t xml:space="preserve"> - ГОСТ Р 52575-2021 «Дороги автомобильные общего пользования. Материалы для дорожной разметки. Технические требования»;</w:t>
                  </w:r>
                </w:p>
                <w:p w:rsidR="00802D12" w:rsidRDefault="00940167">
                  <w:pPr>
                    <w:ind w:firstLine="140"/>
                  </w:pPr>
                  <w:r>
                    <w:rPr>
                      <w:color w:val="000000"/>
                    </w:rPr>
                    <w:t xml:space="preserve"> - ГОСТ Р 52576-2021 «Дороги автомобильные общего пользования. Материалы для дорожной разметки. Методы испытаний»;</w:t>
                  </w:r>
                </w:p>
                <w:p w:rsidR="00802D12" w:rsidRDefault="00940167">
                  <w:pPr>
                    <w:ind w:firstLine="140"/>
                  </w:pPr>
                  <w:r>
                    <w:rPr>
                      <w:color w:val="000000"/>
                    </w:rPr>
                    <w:lastRenderedPageBreak/>
                    <w:t xml:space="preserve"> - ГОСТ Р 59290-2021 «Дороги автомобильные общего пользования. Требования к проведению входного и операционного контроля»;</w:t>
                  </w:r>
                </w:p>
                <w:p w:rsidR="00802D12" w:rsidRDefault="00940167">
                  <w:pPr>
                    <w:ind w:firstLine="140"/>
                  </w:pPr>
                  <w:r>
                    <w:rPr>
                      <w:color w:val="000000"/>
                    </w:rPr>
                    <w:t xml:space="preserve"> - ГОСТ Р 59179-2021 «Дороги автомобильные общего пользования. Материалы полимерные для устройства гидроизоляции плиты проезжей части мостового сооружения. Технические требования»;</w:t>
                  </w:r>
                </w:p>
                <w:p w:rsidR="00802D12" w:rsidRDefault="00940167">
                  <w:pPr>
                    <w:ind w:firstLine="140"/>
                  </w:pPr>
                  <w:r>
                    <w:rPr>
                      <w:color w:val="000000"/>
                    </w:rPr>
                    <w:t xml:space="preserve"> - ГОСТ Р 59118.1-2020 «Дороги автомобильные общего пользования. Переработанный асфальтобетон (RAP). Технические условия».</w:t>
                  </w:r>
                </w:p>
                <w:p w:rsidR="00802D12" w:rsidRDefault="00940167">
                  <w:pPr>
                    <w:ind w:firstLine="140"/>
                  </w:pPr>
                  <w:r>
                    <w:rPr>
                      <w:color w:val="000000"/>
                    </w:rPr>
                    <w:t>*В случае актуализации нормативно-технических документов на момент проведения работ необходимо руководствоваться актуализированной версией документа.</w:t>
                  </w:r>
                </w:p>
              </w:tc>
            </w:tr>
            <w:tr w:rsidR="00802D12" w:rsidTr="00476832">
              <w:tc>
                <w:tcPr>
                  <w:tcW w:w="55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802D12" w:rsidRDefault="00940167">
                  <w:r>
                    <w:rPr>
                      <w:color w:val="000000"/>
                    </w:rPr>
                    <w:lastRenderedPageBreak/>
                    <w:t>8</w:t>
                  </w:r>
                </w:p>
              </w:tc>
              <w:tc>
                <w:tcPr>
                  <w:tcW w:w="141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802D12" w:rsidRDefault="00940167">
                  <w:r>
                    <w:rPr>
                      <w:color w:val="000000"/>
                    </w:rPr>
                    <w:t>Этапы</w:t>
                  </w:r>
                </w:p>
              </w:tc>
              <w:tc>
                <w:tcPr>
                  <w:tcW w:w="822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802D12" w:rsidRDefault="00940167">
                  <w:pPr>
                    <w:ind w:firstLine="140"/>
                  </w:pPr>
                  <w:r>
                    <w:rPr>
                      <w:b/>
                      <w:bCs/>
                      <w:i/>
                      <w:iCs/>
                      <w:color w:val="000000"/>
                    </w:rPr>
                    <w:t>Подготовительный</w:t>
                  </w:r>
                  <w:r w:rsidR="00476832">
                    <w:rPr>
                      <w:b/>
                      <w:bCs/>
                      <w:i/>
                      <w:iCs/>
                      <w:color w:val="000000"/>
                    </w:rPr>
                    <w:t xml:space="preserve"> </w:t>
                  </w:r>
                  <w:r>
                    <w:rPr>
                      <w:b/>
                      <w:bCs/>
                      <w:i/>
                      <w:iCs/>
                      <w:color w:val="000000"/>
                    </w:rPr>
                    <w:t>(сбор исходных данных):</w:t>
                  </w:r>
                  <w:r>
                    <w:rPr>
                      <w:color w:val="000000"/>
                    </w:rPr>
                    <w:t xml:space="preserve"> на первом этапе необходимо провести сбор исходных данных (отбор проб в случае необходимости), проведение входного контроля, проверка ведения общего журнала производства работ, проверка карт подбора, технологических карт, проекта производства работ.</w:t>
                  </w:r>
                </w:p>
                <w:p w:rsidR="00802D12" w:rsidRDefault="00940167">
                  <w:pPr>
                    <w:ind w:firstLine="140"/>
                  </w:pPr>
                  <w:r>
                    <w:rPr>
                      <w:b/>
                      <w:bCs/>
                      <w:i/>
                      <w:iCs/>
                      <w:color w:val="000000"/>
                    </w:rPr>
                    <w:t>Приемочный:</w:t>
                  </w:r>
                  <w:r>
                    <w:rPr>
                      <w:color w:val="000000"/>
                    </w:rPr>
                    <w:t xml:space="preserve"> при приемочном контроле необходимо оценить качество объекта, подготовить заключение в соответствии с п. 6.2 с приложениями (протоколы испытаний, фотографический материал, ведомости контрольных измерений).</w:t>
                  </w:r>
                </w:p>
              </w:tc>
            </w:tr>
            <w:tr w:rsidR="00802D12" w:rsidTr="00476832">
              <w:tc>
                <w:tcPr>
                  <w:tcW w:w="55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802D12" w:rsidRDefault="00940167">
                  <w:pPr>
                    <w:ind w:firstLine="140"/>
                  </w:pPr>
                  <w:r>
                    <w:rPr>
                      <w:color w:val="000000"/>
                    </w:rPr>
                    <w:t>9</w:t>
                  </w:r>
                </w:p>
              </w:tc>
              <w:tc>
                <w:tcPr>
                  <w:tcW w:w="141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802D12" w:rsidRDefault="00940167">
                  <w:pPr>
                    <w:ind w:firstLine="140"/>
                  </w:pPr>
                  <w:r>
                    <w:rPr>
                      <w:color w:val="000000"/>
                    </w:rPr>
                    <w:t>Требования к содержанию заключения</w:t>
                  </w:r>
                </w:p>
              </w:tc>
              <w:tc>
                <w:tcPr>
                  <w:tcW w:w="822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802D12" w:rsidRDefault="00940167">
                  <w:pPr>
                    <w:ind w:firstLine="140"/>
                  </w:pPr>
                  <w:r>
                    <w:rPr>
                      <w:color w:val="000000"/>
                    </w:rPr>
                    <w:t>В общем виде экспертное заключение должно содержать следующие разделы и сведения.</w:t>
                  </w:r>
                </w:p>
                <w:p w:rsidR="00802D12" w:rsidRDefault="00940167">
                  <w:pPr>
                    <w:ind w:firstLine="140"/>
                  </w:pPr>
                  <w:r>
                    <w:rPr>
                      <w:color w:val="000000"/>
                    </w:rPr>
                    <w:t xml:space="preserve">1. </w:t>
                  </w:r>
                  <w:r>
                    <w:rPr>
                      <w:b/>
                      <w:bCs/>
                      <w:color w:val="000000"/>
                    </w:rPr>
                    <w:t>Введение:</w:t>
                  </w:r>
                  <w:r>
                    <w:rPr>
                      <w:color w:val="000000"/>
                    </w:rPr>
                    <w:t xml:space="preserve"> наименование и местоположение объекта; цели, задачи и сроки подготовки экспертного заключения; вид градостроительной деятельности подрядчика; идентификационные сведения об объекте, заказчике, подрядчике и Исполнителе.</w:t>
                  </w:r>
                </w:p>
                <w:p w:rsidR="00802D12" w:rsidRDefault="00940167">
                  <w:pPr>
                    <w:ind w:firstLine="140"/>
                  </w:pPr>
                  <w:r>
                    <w:rPr>
                      <w:color w:val="000000"/>
                    </w:rPr>
                    <w:t xml:space="preserve">2. </w:t>
                  </w:r>
                  <w:r>
                    <w:rPr>
                      <w:b/>
                      <w:bCs/>
                      <w:color w:val="000000"/>
                    </w:rPr>
                    <w:t>Методика и технология выполнения контроля (надзора):</w:t>
                  </w:r>
                  <w:r>
                    <w:rPr>
                      <w:color w:val="000000"/>
                    </w:rPr>
                    <w:t xml:space="preserve"> состав, виды и объемы работ по контролю (надзору); период выполнения работ; применяемые методики (ссылки на них); техника и оборудование, программные продукты; метрологические поверки (калибровки) средств измерений и/или аттестации испытательного оборудования.</w:t>
                  </w:r>
                </w:p>
                <w:p w:rsidR="00802D12" w:rsidRDefault="00940167">
                  <w:pPr>
                    <w:ind w:firstLine="140"/>
                  </w:pPr>
                  <w:r>
                    <w:rPr>
                      <w:color w:val="000000"/>
                    </w:rPr>
                    <w:t xml:space="preserve">3. </w:t>
                  </w:r>
                  <w:r>
                    <w:rPr>
                      <w:b/>
                      <w:bCs/>
                      <w:color w:val="000000"/>
                    </w:rPr>
                    <w:t>Результаты контроля (надзора):</w:t>
                  </w:r>
                </w:p>
                <w:p w:rsidR="00802D12" w:rsidRDefault="00940167">
                  <w:pPr>
                    <w:ind w:firstLine="140"/>
                  </w:pPr>
                  <w:r>
                    <w:rPr>
                      <w:color w:val="000000"/>
                    </w:rPr>
                    <w:t>3.1 Результаты документальной проверки: результаты рассмотрения контракта на подрядные работы и проектной (рабочей) документации (при наличии); результаты проверки проведения входного контроля подрядчиком на соответствие применяемых материалов, конструкций и изделий требованиям контракта на подрядные работы и проектной (рабочей) документации (при наличии); результаты проверки полноты и правильности проведения подрядчиком лабораторного и геодезического контроля качества; результаты контроля полноты и правильности оформления подрядчиком исполнительной документации.</w:t>
                  </w:r>
                </w:p>
                <w:p w:rsidR="00802D12" w:rsidRDefault="00940167">
                  <w:pPr>
                    <w:ind w:firstLine="140"/>
                  </w:pPr>
                  <w:r>
                    <w:rPr>
                      <w:i/>
                      <w:iCs/>
                      <w:color w:val="000000"/>
                    </w:rPr>
                    <w:t>Примечание:</w:t>
                  </w:r>
                </w:p>
                <w:p w:rsidR="00802D12" w:rsidRDefault="00940167">
                  <w:pPr>
                    <w:ind w:firstLine="140"/>
                  </w:pPr>
                  <w:r>
                    <w:rPr>
                      <w:color w:val="000000"/>
                    </w:rPr>
                    <w:t>1. Необходимо проверять наличие и достоверность документов о качестве на все материалы, изделия и конструкции, предусмотренные контрактом на подрядные работы и использованные при выполнении работ.</w:t>
                  </w:r>
                </w:p>
                <w:p w:rsidR="00802D12" w:rsidRDefault="00940167">
                  <w:pPr>
                    <w:ind w:firstLine="140"/>
                  </w:pPr>
                  <w:r>
                    <w:rPr>
                      <w:color w:val="000000"/>
                    </w:rPr>
                    <w:t>2. Необходимо проверять наличие и достоверность документов, подтверждающих качество и объем выполненных подрядчиком работ.</w:t>
                  </w:r>
                </w:p>
                <w:p w:rsidR="00802D12" w:rsidRDefault="00940167">
                  <w:pPr>
                    <w:ind w:firstLine="140"/>
                  </w:pPr>
                  <w:r>
                    <w:rPr>
                      <w:color w:val="000000"/>
                    </w:rPr>
                    <w:t>3. Необходимо представить в форме ведомости перечень актов приемки (освидетельствования) работ, составленных подрядчиком.</w:t>
                  </w:r>
                </w:p>
                <w:p w:rsidR="00802D12" w:rsidRDefault="00940167">
                  <w:pPr>
                    <w:ind w:firstLine="140"/>
                  </w:pPr>
                  <w:r>
                    <w:rPr>
                      <w:color w:val="000000"/>
                    </w:rPr>
                    <w:t>4. В случае выявления в результате документальной проверки несоответствия предоставленных подрядчиком документов требованиям контракта на подрядные работы и (или) нормативных технических документов и (или) проектной (рабочей) документации (при наличии), в том числе при установлении предоставления подрядчиком недостоверных сведений, содержащихся в предъявляемых документах, необходимо представить в заключении мотивированных отказ в учете этих документов как документов, соответствующих предъявляемым требованиям. При этом мотивированный отказ должен содержать ссылки на положения контракта на подрядные работы и (или) требования действующих правовых актов и (или) нормативных технических документов Российской Федерации и (или) проектную (рабочую) документацию (при наличии).</w:t>
                  </w:r>
                </w:p>
                <w:p w:rsidR="00802D12" w:rsidRDefault="00940167">
                  <w:pPr>
                    <w:ind w:firstLine="140"/>
                  </w:pPr>
                  <w:r>
                    <w:rPr>
                      <w:color w:val="000000"/>
                    </w:rPr>
                    <w:t>3.2 Результаты проверки объемов и качества выполненных работ: результаты проверки объемов выполненных работ оформить в виде ведомости с указанием требуемых и фактических объемов по каждому виду работ, предусмотренному контрактом на подрядные работы; результаты проверки качества выполненных работ оформить в виде ведомостей с указанием проверяемых параметров и результатов проверки (требуемые и фактические значения параметров).</w:t>
                  </w:r>
                </w:p>
                <w:p w:rsidR="00802D12" w:rsidRDefault="00940167">
                  <w:pPr>
                    <w:ind w:firstLine="140"/>
                  </w:pPr>
                  <w:r>
                    <w:rPr>
                      <w:i/>
                      <w:iCs/>
                      <w:color w:val="000000"/>
                    </w:rPr>
                    <w:t>Примечание:</w:t>
                  </w:r>
                </w:p>
                <w:p w:rsidR="00802D12" w:rsidRDefault="00940167">
                  <w:pPr>
                    <w:ind w:firstLine="140"/>
                  </w:pPr>
                  <w:r>
                    <w:rPr>
                      <w:color w:val="000000"/>
                    </w:rPr>
                    <w:t>1. При проведении лабораторных исследований (испытаний) материалов, изделий и конструкций, необходимо указывать идентификационные сведения протоколов испытаний.</w:t>
                  </w:r>
                </w:p>
                <w:p w:rsidR="00802D12" w:rsidRDefault="00940167">
                  <w:pPr>
                    <w:ind w:firstLine="140"/>
                  </w:pPr>
                  <w:r>
                    <w:rPr>
                      <w:color w:val="000000"/>
                    </w:rPr>
                    <w:t>2. В данном разделе необходимо представлять информацию о лабораторных исследованиях (испытаниях), проводимых подрядчиком, для проверки качества применяемых материалов, изделий и конструкций.</w:t>
                  </w:r>
                </w:p>
                <w:p w:rsidR="00802D12" w:rsidRDefault="00940167">
                  <w:pPr>
                    <w:ind w:firstLine="140"/>
                  </w:pPr>
                  <w:r>
                    <w:rPr>
                      <w:color w:val="000000"/>
                    </w:rPr>
                    <w:t xml:space="preserve">3. В случае установления отклонений любых параметров объекта от требований контракта на подрядные работы и (или) нормативных технических документов (в том числе технических регламентов) и (или) проектной (рабочей) документации (при наличии), необходимо предоставлять информации о выявленных отклонениях в форме ведомости, а также в письменной форме посредством официальной переписки уведомлять о них подрядчика с </w:t>
                  </w:r>
                  <w:r>
                    <w:rPr>
                      <w:color w:val="000000"/>
                    </w:rPr>
                    <w:lastRenderedPageBreak/>
                    <w:t>указанием в ведомости идентификационные сведения письма-уведомления о выявленных отклонениях, а также отметки об их устранении (не устранении) до выдачи заключения.</w:t>
                  </w:r>
                </w:p>
                <w:p w:rsidR="00802D12" w:rsidRDefault="00940167">
                  <w:pPr>
                    <w:ind w:firstLine="140"/>
                  </w:pPr>
                  <w:r>
                    <w:rPr>
                      <w:color w:val="000000"/>
                    </w:rPr>
                    <w:t>4. В случае выявления в результате проверки объемов и качества выполненных работ несоответствия объемов и качества выполненных работ требованиям контракта на подрядные работы и (или) нормативных технических документов (в том числе технических регламентов) и (или) проектной (рабочей) документации (при наличии), необходимо представить в заключении мотивированных отказ в учете этих работ как работ, выполненных качественно и в полном объеме. При этом мотивированный отказ должен содержать ссылки на положения контракта на подрядные работы и (или) требования действующих правовых актов и (или) нормативных технических документов Российской Федерации.</w:t>
                  </w:r>
                </w:p>
                <w:p w:rsidR="00802D12" w:rsidRDefault="00940167">
                  <w:pPr>
                    <w:ind w:firstLine="140"/>
                  </w:pPr>
                  <w:r>
                    <w:rPr>
                      <w:color w:val="000000"/>
                    </w:rPr>
                    <w:t xml:space="preserve">4. </w:t>
                  </w:r>
                  <w:r>
                    <w:rPr>
                      <w:b/>
                      <w:bCs/>
                      <w:color w:val="000000"/>
                    </w:rPr>
                    <w:t>Заключение:</w:t>
                  </w:r>
                  <w:r>
                    <w:rPr>
                      <w:color w:val="000000"/>
                    </w:rPr>
                    <w:t xml:space="preserve"> краткое изложение результатов контроля (надзора), сведения о полноте и качестве выполненных подрядных работ, их соответствие (несоответствие) требованиям контракта на подрядные работы, нормативным техническим документам Российской Федерации, проектной (рабочей) документации (при наличии).</w:t>
                  </w:r>
                </w:p>
                <w:p w:rsidR="00802D12" w:rsidRDefault="00940167">
                  <w:pPr>
                    <w:ind w:firstLine="140"/>
                  </w:pPr>
                  <w:r>
                    <w:rPr>
                      <w:color w:val="000000"/>
                    </w:rPr>
                    <w:t xml:space="preserve"> В заключении также указывается информация о протяженности участка дороги приведенного в соответствие нормативным требованиям в результате приемки объекта.</w:t>
                  </w:r>
                </w:p>
                <w:p w:rsidR="00802D12" w:rsidRDefault="00940167">
                  <w:pPr>
                    <w:ind w:firstLine="140"/>
                  </w:pPr>
                  <w:r>
                    <w:rPr>
                      <w:color w:val="000000"/>
                    </w:rPr>
                    <w:t xml:space="preserve">5. </w:t>
                  </w:r>
                  <w:r>
                    <w:rPr>
                      <w:b/>
                      <w:bCs/>
                      <w:color w:val="000000"/>
                    </w:rPr>
                    <w:t>Использованные документы и материалы:</w:t>
                  </w:r>
                  <w:r>
                    <w:rPr>
                      <w:color w:val="000000"/>
                    </w:rPr>
                    <w:t xml:space="preserve"> перечень нормативных правовых актов, нормативных технических документов в соответствии с требованиями которых выполнен контроль (надзор).</w:t>
                  </w:r>
                </w:p>
                <w:p w:rsidR="00802D12" w:rsidRDefault="00940167">
                  <w:pPr>
                    <w:ind w:firstLine="140"/>
                  </w:pPr>
                  <w:r>
                    <w:rPr>
                      <w:color w:val="000000"/>
                    </w:rPr>
                    <w:t xml:space="preserve">6. </w:t>
                  </w:r>
                  <w:r>
                    <w:rPr>
                      <w:b/>
                      <w:bCs/>
                      <w:color w:val="000000"/>
                    </w:rPr>
                    <w:t>Текстовые приложения:</w:t>
                  </w:r>
                  <w:r>
                    <w:rPr>
                      <w:color w:val="000000"/>
                    </w:rPr>
                    <w:t xml:space="preserve"> копия технического задания; копии результатов метрологической поверки (калибровки) средств измерений и/или аттестации испытательного оборудования контроля (надзора); копии переписки Исполнителя и заказчика по вопросам изменения сроков, объемов и видов работ, получения и использования исходных данных; копии актов приемки работ подрядчика со всеми приложениями; копии материалов согласований; текстовые материалы, характеризующие выполнение и результаты работ (ведомости, таблицы, протоколы); фотоматериалы.</w:t>
                  </w:r>
                </w:p>
                <w:p w:rsidR="00802D12" w:rsidRDefault="00940167">
                  <w:pPr>
                    <w:ind w:firstLine="140"/>
                  </w:pPr>
                  <w:r>
                    <w:rPr>
                      <w:color w:val="000000"/>
                    </w:rPr>
                    <w:t xml:space="preserve">7. </w:t>
                  </w:r>
                  <w:r>
                    <w:rPr>
                      <w:b/>
                      <w:bCs/>
                      <w:color w:val="000000"/>
                    </w:rPr>
                    <w:t>Графическая часть:</w:t>
                  </w:r>
                  <w:r>
                    <w:rPr>
                      <w:color w:val="000000"/>
                    </w:rPr>
                    <w:t xml:space="preserve"> копии карт, планов, ортофотокарт и ортофотопланов, планов трасс, картограмм, схем, разрезов, профилей, графиков и иные приложения, содержащие результаты выполненных работ.</w:t>
                  </w:r>
                </w:p>
              </w:tc>
            </w:tr>
            <w:tr w:rsidR="00802D12" w:rsidTr="00476832">
              <w:tc>
                <w:tcPr>
                  <w:tcW w:w="55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802D12" w:rsidRDefault="00940167">
                  <w:r>
                    <w:rPr>
                      <w:color w:val="000000"/>
                    </w:rPr>
                    <w:lastRenderedPageBreak/>
                    <w:t>10</w:t>
                  </w:r>
                </w:p>
              </w:tc>
              <w:tc>
                <w:tcPr>
                  <w:tcW w:w="141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802D12" w:rsidRDefault="00940167">
                  <w:r>
                    <w:rPr>
                      <w:color w:val="000000"/>
                    </w:rPr>
                    <w:t>Порядок передачи результатов работ</w:t>
                  </w:r>
                </w:p>
              </w:tc>
              <w:tc>
                <w:tcPr>
                  <w:tcW w:w="822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802D12" w:rsidRDefault="00940167">
                  <w:pPr>
                    <w:ind w:firstLine="140"/>
                  </w:pPr>
                  <w:r>
                    <w:rPr>
                      <w:color w:val="000000"/>
                    </w:rPr>
                    <w:t>Исполнитель за свой счет осуществляет доставку заказчику результата – материалов экспертно-лабораторного сопровождения в виде заключения в количестве 2-х экземпляров в печатном виде с приложением соответствующих документов и 1-го экземпляра на электронном носителе (диске).</w:t>
                  </w:r>
                </w:p>
              </w:tc>
            </w:tr>
          </w:tbl>
          <w:p w:rsidR="00802D12" w:rsidRDefault="00476832">
            <w:pPr>
              <w:jc w:val="center"/>
            </w:pPr>
            <w:r>
              <w:rPr>
                <w:color w:val="000000"/>
              </w:rPr>
              <w:t xml:space="preserve"> </w:t>
            </w:r>
          </w:p>
          <w:p w:rsidR="00802D12" w:rsidRDefault="00940167">
            <w:pPr>
              <w:jc w:val="center"/>
            </w:pPr>
            <w:r>
              <w:rPr>
                <w:b/>
                <w:bCs/>
                <w:color w:val="000000"/>
                <w:sz w:val="28"/>
                <w:szCs w:val="28"/>
              </w:rPr>
              <w:t>2. Требования к вырубке образцов (отбору кернов) и восстановлению дорожной одежды после вырубки образцов (отбора кернов)</w:t>
            </w:r>
            <w:r w:rsidR="00476832">
              <w:rPr>
                <w:b/>
                <w:bCs/>
                <w:color w:val="000000"/>
                <w:sz w:val="28"/>
                <w:szCs w:val="28"/>
              </w:rPr>
              <w:t xml:space="preserve"> </w:t>
            </w:r>
          </w:p>
          <w:p w:rsidR="00802D12" w:rsidRDefault="00940167">
            <w:pPr>
              <w:ind w:firstLine="700"/>
              <w:jc w:val="both"/>
            </w:pPr>
            <w:r>
              <w:rPr>
                <w:color w:val="000000"/>
                <w:sz w:val="28"/>
                <w:szCs w:val="28"/>
              </w:rPr>
              <w:t>2.1. Муниципальное образование (заказчик), если иное не предусмотрено законодательством, в рамках реализации Мероприятия обеспечивает соблюдение требований к вырубке образцов (отбору кернов) и восстановлению дорожной одежды после вырубки образцов (отбора кернов), установленных настоящим разделом.</w:t>
            </w:r>
          </w:p>
          <w:p w:rsidR="00802D12" w:rsidRDefault="00940167">
            <w:pPr>
              <w:ind w:firstLine="700"/>
              <w:jc w:val="both"/>
            </w:pPr>
            <w:r>
              <w:rPr>
                <w:color w:val="000000"/>
                <w:sz w:val="28"/>
                <w:szCs w:val="28"/>
              </w:rPr>
              <w:t xml:space="preserve">2.2. </w:t>
            </w:r>
            <w:r>
              <w:rPr>
                <w:b/>
                <w:bCs/>
                <w:color w:val="000000"/>
                <w:sz w:val="28"/>
                <w:szCs w:val="28"/>
              </w:rPr>
              <w:t>Используемые термины и определения:</w:t>
            </w:r>
          </w:p>
          <w:p w:rsidR="00802D12" w:rsidRDefault="00940167">
            <w:pPr>
              <w:ind w:firstLine="700"/>
              <w:jc w:val="both"/>
            </w:pPr>
            <w:r>
              <w:rPr>
                <w:color w:val="000000"/>
                <w:sz w:val="28"/>
                <w:szCs w:val="28"/>
              </w:rPr>
              <w:t>Асфальтобетон – уплотненная асфальтобетонная смесь в лаборатории или на месте производства работ.</w:t>
            </w:r>
          </w:p>
          <w:p w:rsidR="00802D12" w:rsidRDefault="00940167">
            <w:pPr>
              <w:ind w:firstLine="700"/>
              <w:jc w:val="both"/>
            </w:pPr>
            <w:r>
              <w:rPr>
                <w:color w:val="000000"/>
                <w:sz w:val="28"/>
                <w:szCs w:val="28"/>
              </w:rPr>
              <w:t>Дорожная одежда – конструктивный элемент автомобильной дороги, воспринимающий нагрузку от транспортных средств и передающий ее на земляное полотно.</w:t>
            </w:r>
          </w:p>
          <w:p w:rsidR="00802D12" w:rsidRDefault="00940167">
            <w:pPr>
              <w:ind w:firstLine="700"/>
              <w:jc w:val="both"/>
            </w:pPr>
            <w:r>
              <w:rPr>
                <w:color w:val="000000"/>
                <w:sz w:val="28"/>
                <w:szCs w:val="28"/>
              </w:rPr>
              <w:t>Керн – образец асфальтобетона цилиндрической формы с ненарушенной структурой, полученный путем выбуривания из уплотненного слоя дорожной одежды.</w:t>
            </w:r>
          </w:p>
          <w:p w:rsidR="00802D12" w:rsidRDefault="00940167">
            <w:pPr>
              <w:ind w:firstLine="700"/>
              <w:jc w:val="both"/>
            </w:pPr>
            <w:r>
              <w:rPr>
                <w:color w:val="000000"/>
                <w:sz w:val="28"/>
                <w:szCs w:val="28"/>
              </w:rPr>
              <w:t>Контроль качества – включает в себя входной, операционный и приемочный контроль, осуществляемые в подготовительный период, в процессе выполнения дорожных работ и при сдаче объекта заказчику.</w:t>
            </w:r>
          </w:p>
          <w:p w:rsidR="00802D12" w:rsidRDefault="00940167">
            <w:pPr>
              <w:ind w:firstLine="700"/>
              <w:jc w:val="both"/>
            </w:pPr>
            <w:r>
              <w:rPr>
                <w:color w:val="000000"/>
                <w:sz w:val="28"/>
                <w:szCs w:val="28"/>
              </w:rPr>
              <w:t>Покрытие дорожное асфальтобетонное – покрытие капитального типа, построенное из плотных асфальтобетонных (горячих или холодных) смесей и уплотненное.</w:t>
            </w:r>
          </w:p>
          <w:p w:rsidR="00802D12" w:rsidRDefault="00940167">
            <w:pPr>
              <w:ind w:firstLine="700"/>
              <w:jc w:val="both"/>
            </w:pPr>
            <w:r>
              <w:rPr>
                <w:color w:val="000000"/>
                <w:sz w:val="28"/>
                <w:szCs w:val="28"/>
              </w:rPr>
              <w:t xml:space="preserve">Полоса наката – часть полосы движения на поверхности проезжей части </w:t>
            </w:r>
            <w:r>
              <w:rPr>
                <w:color w:val="000000"/>
                <w:sz w:val="28"/>
                <w:szCs w:val="28"/>
              </w:rPr>
              <w:lastRenderedPageBreak/>
              <w:t>автомобильной дороги, подвергающаяся наиболее частому воздействию колес транспортных средств.</w:t>
            </w:r>
          </w:p>
          <w:p w:rsidR="00802D12" w:rsidRDefault="00940167">
            <w:pPr>
              <w:ind w:firstLine="700"/>
              <w:jc w:val="both"/>
            </w:pPr>
            <w:r>
              <w:rPr>
                <w:color w:val="000000"/>
                <w:sz w:val="28"/>
                <w:szCs w:val="28"/>
              </w:rPr>
              <w:t xml:space="preserve">2.3. </w:t>
            </w:r>
            <w:r>
              <w:rPr>
                <w:b/>
                <w:bCs/>
                <w:color w:val="000000"/>
                <w:sz w:val="28"/>
                <w:szCs w:val="28"/>
              </w:rPr>
              <w:t>Оборудование для отбора кернов, вспомогательные устройства и материалы:</w:t>
            </w:r>
          </w:p>
          <w:p w:rsidR="00802D12" w:rsidRDefault="00940167">
            <w:pPr>
              <w:ind w:firstLine="700"/>
              <w:jc w:val="both"/>
            </w:pPr>
            <w:r>
              <w:rPr>
                <w:color w:val="000000"/>
                <w:sz w:val="28"/>
                <w:szCs w:val="28"/>
              </w:rPr>
              <w:t>2.3.1. Отбор асфальтобетонных кернов должен осуществляться керноотборниками – установками для выбуривания кернов мокрым способом с алмазными коронками. Иное оборудование (фрезы, пилы, и т.п.), применение которого может привести к значительным повреждениям устроенного слоя, не допускается.</w:t>
            </w:r>
            <w:r w:rsidR="00476832">
              <w:rPr>
                <w:color w:val="000000"/>
                <w:sz w:val="28"/>
                <w:szCs w:val="28"/>
              </w:rPr>
              <w:t xml:space="preserve"> </w:t>
            </w:r>
          </w:p>
          <w:p w:rsidR="00802D12" w:rsidRDefault="00940167">
            <w:pPr>
              <w:ind w:firstLine="700"/>
              <w:jc w:val="both"/>
            </w:pPr>
            <w:r>
              <w:rPr>
                <w:color w:val="000000"/>
                <w:sz w:val="28"/>
                <w:szCs w:val="28"/>
              </w:rPr>
              <w:t>2.3.2. Отбор кернов должен осуществляться на всю глубину устроенного асфальтобетонного слоя, при этом диаметр образцов должен соответствовать применяемым методикам лабораторных испытаний.</w:t>
            </w:r>
            <w:r w:rsidR="00476832">
              <w:rPr>
                <w:color w:val="000000"/>
                <w:sz w:val="28"/>
                <w:szCs w:val="28"/>
              </w:rPr>
              <w:t xml:space="preserve"> </w:t>
            </w:r>
          </w:p>
          <w:p w:rsidR="00802D12" w:rsidRDefault="00940167">
            <w:pPr>
              <w:ind w:firstLine="700"/>
              <w:jc w:val="both"/>
            </w:pPr>
            <w:r>
              <w:rPr>
                <w:color w:val="000000"/>
                <w:sz w:val="28"/>
                <w:szCs w:val="28"/>
              </w:rPr>
              <w:t>2.3.3. В качестве вспомогательного устройства может применяться приспособление для извлечения кернов после выбуривания.</w:t>
            </w:r>
            <w:r w:rsidR="00476832">
              <w:rPr>
                <w:color w:val="000000"/>
                <w:sz w:val="28"/>
                <w:szCs w:val="28"/>
              </w:rPr>
              <w:t xml:space="preserve"> </w:t>
            </w:r>
          </w:p>
          <w:p w:rsidR="00802D12" w:rsidRDefault="00940167">
            <w:pPr>
              <w:ind w:firstLine="700"/>
              <w:jc w:val="both"/>
            </w:pPr>
            <w:r>
              <w:rPr>
                <w:color w:val="000000"/>
                <w:sz w:val="28"/>
                <w:szCs w:val="28"/>
              </w:rPr>
              <w:t>2.3.4. Маркировка кернов производится с помощью водостойкого маркера или другого несмываемого средства.</w:t>
            </w:r>
          </w:p>
          <w:p w:rsidR="00802D12" w:rsidRDefault="00940167">
            <w:pPr>
              <w:ind w:firstLine="700"/>
              <w:jc w:val="both"/>
            </w:pPr>
            <w:r>
              <w:rPr>
                <w:color w:val="000000"/>
                <w:sz w:val="28"/>
                <w:szCs w:val="28"/>
              </w:rPr>
              <w:t>2.3.5. Восстановление целостности поврежденного слоя производится с применением материалов, указанных в пункте 2.7.1 настоящего раздела.</w:t>
            </w:r>
            <w:r w:rsidR="00476832">
              <w:rPr>
                <w:color w:val="000000"/>
                <w:sz w:val="28"/>
                <w:szCs w:val="28"/>
              </w:rPr>
              <w:t xml:space="preserve"> </w:t>
            </w:r>
          </w:p>
          <w:p w:rsidR="00802D12" w:rsidRDefault="00940167">
            <w:pPr>
              <w:ind w:firstLine="700"/>
              <w:jc w:val="both"/>
            </w:pPr>
            <w:r>
              <w:rPr>
                <w:color w:val="000000"/>
                <w:sz w:val="28"/>
                <w:szCs w:val="28"/>
              </w:rPr>
              <w:t xml:space="preserve">2.4. </w:t>
            </w:r>
            <w:r>
              <w:rPr>
                <w:b/>
                <w:bCs/>
                <w:color w:val="000000"/>
                <w:sz w:val="28"/>
                <w:szCs w:val="28"/>
              </w:rPr>
              <w:t>Контроль качества устройства асфальтобетонного слоя:</w:t>
            </w:r>
            <w:r w:rsidR="00476832">
              <w:rPr>
                <w:b/>
                <w:bCs/>
                <w:color w:val="000000"/>
                <w:sz w:val="28"/>
                <w:szCs w:val="28"/>
              </w:rPr>
              <w:t xml:space="preserve"> </w:t>
            </w:r>
          </w:p>
          <w:p w:rsidR="00802D12" w:rsidRDefault="00940167">
            <w:pPr>
              <w:ind w:firstLine="700"/>
              <w:jc w:val="both"/>
            </w:pPr>
            <w:r>
              <w:rPr>
                <w:color w:val="000000"/>
                <w:sz w:val="28"/>
                <w:szCs w:val="28"/>
              </w:rPr>
              <w:t>2.4.1. Качество устройства асфальтобетонных слоев необходимо контролировать в соответствии с требованиями ГОСТ Р 59120, отбор кернов производить в соответствии СП 78.13330.</w:t>
            </w:r>
          </w:p>
          <w:p w:rsidR="00802D12" w:rsidRDefault="00940167">
            <w:pPr>
              <w:ind w:firstLine="700"/>
              <w:jc w:val="both"/>
            </w:pPr>
            <w:r>
              <w:rPr>
                <w:color w:val="000000"/>
                <w:sz w:val="28"/>
                <w:szCs w:val="28"/>
              </w:rPr>
              <w:t>2.4.2. Качество асфальтобетона всех слоев основания и покрытия контролируют в процессе его устройства по показателям кернов, отобранных из соответствующих слоев в одном месте на площади до 3 000 м</w:t>
            </w:r>
            <w:r>
              <w:rPr>
                <w:color w:val="000000"/>
                <w:position w:val="7"/>
                <w:sz w:val="21"/>
                <w:szCs w:val="21"/>
              </w:rPr>
              <w:t>2</w:t>
            </w:r>
            <w:r>
              <w:rPr>
                <w:color w:val="000000"/>
                <w:sz w:val="28"/>
                <w:szCs w:val="28"/>
              </w:rPr>
              <w:t>.</w:t>
            </w:r>
            <w:r w:rsidR="00476832">
              <w:rPr>
                <w:color w:val="000000"/>
                <w:sz w:val="28"/>
                <w:szCs w:val="28"/>
              </w:rPr>
              <w:t xml:space="preserve"> </w:t>
            </w:r>
          </w:p>
          <w:p w:rsidR="00802D12" w:rsidRDefault="00940167">
            <w:pPr>
              <w:ind w:firstLine="700"/>
              <w:jc w:val="both"/>
            </w:pPr>
            <w:r>
              <w:rPr>
                <w:color w:val="000000"/>
                <w:sz w:val="28"/>
                <w:szCs w:val="28"/>
              </w:rPr>
              <w:t>2.4.3. Места отбора кернов выбирают не ближе одного метра от кромки слоя и двух метров от межсменных (холодных) поперечных стыков.</w:t>
            </w:r>
            <w:r w:rsidR="00476832">
              <w:rPr>
                <w:color w:val="000000"/>
                <w:sz w:val="28"/>
                <w:szCs w:val="28"/>
              </w:rPr>
              <w:t xml:space="preserve"> </w:t>
            </w:r>
          </w:p>
          <w:p w:rsidR="00802D12" w:rsidRDefault="00940167">
            <w:pPr>
              <w:ind w:firstLine="700"/>
              <w:jc w:val="both"/>
            </w:pPr>
            <w:r>
              <w:rPr>
                <w:color w:val="000000"/>
                <w:sz w:val="28"/>
                <w:szCs w:val="28"/>
              </w:rPr>
              <w:t>2.4.4. Отбор кернов (вырубок) следует проводить из слоя асфальтобетона не ранее чем через 24 часа после его уплотнения и не позже открытия движения при строительстве и реконструкции, а также не позднее 14 суток после открытия движения при капитальном ремонте и ремонте автомобильной дороги (пункт 12.5.2 СП 78.13330.2012).</w:t>
            </w:r>
          </w:p>
          <w:p w:rsidR="00802D12" w:rsidRDefault="00940167">
            <w:pPr>
              <w:ind w:firstLine="700"/>
              <w:jc w:val="both"/>
            </w:pPr>
            <w:r>
              <w:rPr>
                <w:color w:val="000000"/>
                <w:sz w:val="28"/>
                <w:szCs w:val="28"/>
              </w:rPr>
              <w:t>2.4.5. Отбор кернов (вырубок) из холодного асфальтобетона следует проводить не позднее 30 суток после его уплотнения.</w:t>
            </w:r>
          </w:p>
          <w:p w:rsidR="00802D12" w:rsidRDefault="00940167">
            <w:pPr>
              <w:ind w:firstLine="700"/>
              <w:jc w:val="both"/>
            </w:pPr>
            <w:r>
              <w:rPr>
                <w:color w:val="000000"/>
                <w:sz w:val="28"/>
                <w:szCs w:val="28"/>
              </w:rPr>
              <w:t>2.4.6. С целью минимизации объемов повреждения устроенного асфальтобетонного слоя, нанесенного выбуриваем кернов, места отбора, количество которых соответствует площади устроенного слоя и в которых необходимо провести выбуривание кернов, распределяются между Подрядчиком и заказчиком (либо его представителем), при этом заказчик (представитель) отбирает не менее 30% от их количества. Распределение объемов работ по отбору кернов согласовывается с заказчиком. В случае, если для контроля качества устроенного асфальтобетонного слоя необходимо отобрать керны с одного места, их отбор осуществляется заказчиком или его представителем.</w:t>
            </w:r>
            <w:r w:rsidR="00476832">
              <w:rPr>
                <w:color w:val="000000"/>
                <w:sz w:val="28"/>
                <w:szCs w:val="28"/>
              </w:rPr>
              <w:t xml:space="preserve"> </w:t>
            </w:r>
          </w:p>
          <w:p w:rsidR="00802D12" w:rsidRDefault="00940167">
            <w:pPr>
              <w:ind w:firstLine="700"/>
              <w:jc w:val="both"/>
            </w:pPr>
            <w:r>
              <w:rPr>
                <w:color w:val="000000"/>
                <w:sz w:val="28"/>
                <w:szCs w:val="28"/>
              </w:rPr>
              <w:t>Совместный отбор проб с дальнейшими совместными испытаниями в лаборатории допускается по согласованию с заказчиком.</w:t>
            </w:r>
          </w:p>
          <w:p w:rsidR="00802D12" w:rsidRDefault="00940167">
            <w:pPr>
              <w:ind w:firstLine="700"/>
              <w:jc w:val="both"/>
            </w:pPr>
            <w:r>
              <w:rPr>
                <w:color w:val="000000"/>
                <w:sz w:val="28"/>
                <w:szCs w:val="28"/>
              </w:rPr>
              <w:t>2.4.7. Отбор кернов асфальтобетонных слоев покрытия на мостовом сооружении не осуществляют, если иное не указано в контрактной документации.</w:t>
            </w:r>
          </w:p>
          <w:p w:rsidR="00802D12" w:rsidRDefault="00940167">
            <w:pPr>
              <w:ind w:firstLine="700"/>
              <w:jc w:val="both"/>
            </w:pPr>
            <w:r>
              <w:rPr>
                <w:color w:val="000000"/>
                <w:sz w:val="28"/>
                <w:szCs w:val="28"/>
              </w:rPr>
              <w:t xml:space="preserve">2.4.8. Отбор кернов из конструктивных слоев асфальтобетонного покрытия </w:t>
            </w:r>
            <w:r>
              <w:rPr>
                <w:color w:val="000000"/>
                <w:sz w:val="28"/>
                <w:szCs w:val="28"/>
              </w:rPr>
              <w:lastRenderedPageBreak/>
              <w:t>проводят на расстоянии не менее одного метра от водосборных колодцев, люков инженерных коммуникаций, стоек ограждений и других подобных объектов.</w:t>
            </w:r>
          </w:p>
          <w:p w:rsidR="00802D12" w:rsidRDefault="00940167">
            <w:pPr>
              <w:ind w:firstLine="700"/>
              <w:jc w:val="both"/>
            </w:pPr>
            <w:r>
              <w:rPr>
                <w:color w:val="000000"/>
                <w:sz w:val="28"/>
                <w:szCs w:val="28"/>
              </w:rPr>
              <w:t>2.4.9. При необходимости контроля толщин уложенных слоев асфальтобетона измеряют толщину кернов.</w:t>
            </w:r>
          </w:p>
          <w:p w:rsidR="00802D12" w:rsidRDefault="00940167">
            <w:pPr>
              <w:ind w:firstLine="700"/>
              <w:jc w:val="both"/>
            </w:pPr>
            <w:r>
              <w:rPr>
                <w:color w:val="000000"/>
                <w:sz w:val="28"/>
                <w:szCs w:val="28"/>
              </w:rPr>
              <w:t>2.4.10. Допускается выпиливать в одной точке один образец большего объема с последующей распиловкой на лабораторной установке до требуемых размеров.</w:t>
            </w:r>
          </w:p>
          <w:p w:rsidR="00802D12" w:rsidRDefault="00940167">
            <w:pPr>
              <w:ind w:firstLine="700"/>
              <w:jc w:val="both"/>
            </w:pPr>
            <w:r>
              <w:rPr>
                <w:color w:val="000000"/>
                <w:sz w:val="28"/>
                <w:szCs w:val="28"/>
              </w:rPr>
              <w:t xml:space="preserve">2.5. </w:t>
            </w:r>
            <w:r>
              <w:rPr>
                <w:b/>
                <w:bCs/>
                <w:color w:val="000000"/>
                <w:sz w:val="28"/>
                <w:szCs w:val="28"/>
              </w:rPr>
              <w:t>Отбор кернов с применением установки для выбуривания:</w:t>
            </w:r>
          </w:p>
          <w:p w:rsidR="00802D12" w:rsidRDefault="00940167">
            <w:pPr>
              <w:ind w:firstLine="700"/>
              <w:jc w:val="both"/>
            </w:pPr>
            <w:r>
              <w:rPr>
                <w:color w:val="000000"/>
                <w:sz w:val="28"/>
                <w:szCs w:val="28"/>
              </w:rPr>
              <w:t>2.5.1. Устанавливают установку для выбуривания кернов на выбранную точку перпендикулярно к поверхности асфальтобетонного слоя. Подключают устройство для подачи воды и приводят установку в рабочий режим.</w:t>
            </w:r>
          </w:p>
          <w:p w:rsidR="00802D12" w:rsidRDefault="00940167">
            <w:pPr>
              <w:ind w:firstLine="700"/>
              <w:jc w:val="both"/>
            </w:pPr>
            <w:r>
              <w:rPr>
                <w:color w:val="000000"/>
                <w:sz w:val="28"/>
                <w:szCs w:val="28"/>
              </w:rPr>
              <w:t>2.5.2. Выбуривание кернов осуществляют, по возможности, с постоянной скоростью вращения и одинаковой скоростью перемещения коронки в глубь дорожного покрытия. В процессе выбуривания не допускается сдвигов с места установки для выбуривания.</w:t>
            </w:r>
          </w:p>
          <w:p w:rsidR="00802D12" w:rsidRDefault="00940167">
            <w:pPr>
              <w:ind w:firstLine="700"/>
              <w:jc w:val="both"/>
            </w:pPr>
            <w:r>
              <w:rPr>
                <w:color w:val="000000"/>
                <w:sz w:val="28"/>
                <w:szCs w:val="28"/>
              </w:rPr>
              <w:t>2.5.3. Выбуривание продолжают до тех пор, пока резцы коронки не достигнут требуемой глубины. Требуемую глубину назначают более, чем проектная толщина конструктивного слоя, ориентировочно на 20 мм, для того чтобы высота полученного в итоге образца соответствовала толщине уложенного слоя.</w:t>
            </w:r>
          </w:p>
          <w:p w:rsidR="00802D12" w:rsidRDefault="00940167">
            <w:pPr>
              <w:ind w:firstLine="700"/>
              <w:jc w:val="both"/>
            </w:pPr>
            <w:r>
              <w:rPr>
                <w:color w:val="000000"/>
                <w:sz w:val="28"/>
                <w:szCs w:val="28"/>
              </w:rPr>
              <w:t>2.5.4. После достижения требуемой глубины бурения поднимают вверх коронку и извлекают керн при помощи приспособления для извлечения кернов после выбуривания, сохраняя его целостность. В случае обнаружения дефектов на полученном керне (трещин, сколов, повреждений кромки и т.п.) его отбраковывают.</w:t>
            </w:r>
          </w:p>
          <w:p w:rsidR="00802D12" w:rsidRDefault="00940167">
            <w:pPr>
              <w:ind w:firstLine="700"/>
              <w:jc w:val="both"/>
            </w:pPr>
            <w:r>
              <w:rPr>
                <w:color w:val="000000"/>
                <w:sz w:val="28"/>
                <w:szCs w:val="28"/>
              </w:rPr>
              <w:t>2.5.5. После извлечения на отобранный керн наносят маркировку.</w:t>
            </w:r>
          </w:p>
          <w:p w:rsidR="00802D12" w:rsidRDefault="00940167">
            <w:pPr>
              <w:ind w:firstLine="700"/>
              <w:jc w:val="both"/>
            </w:pPr>
            <w:r>
              <w:rPr>
                <w:color w:val="000000"/>
                <w:sz w:val="28"/>
                <w:szCs w:val="28"/>
              </w:rPr>
              <w:t>2.5.6. Выбуривают необходимое количество кернов. Расстояние между соседними выбуренными кернами должно быть не более 15 см.</w:t>
            </w:r>
          </w:p>
          <w:p w:rsidR="00802D12" w:rsidRDefault="00940167">
            <w:pPr>
              <w:ind w:firstLine="700"/>
              <w:jc w:val="both"/>
            </w:pPr>
            <w:r>
              <w:rPr>
                <w:color w:val="000000"/>
                <w:sz w:val="28"/>
                <w:szCs w:val="28"/>
              </w:rPr>
              <w:t xml:space="preserve">2.6. </w:t>
            </w:r>
            <w:r>
              <w:rPr>
                <w:b/>
                <w:bCs/>
                <w:color w:val="000000"/>
                <w:sz w:val="28"/>
                <w:szCs w:val="28"/>
              </w:rPr>
              <w:t>Оформление результатов отбора кернов:</w:t>
            </w:r>
          </w:p>
          <w:p w:rsidR="00802D12" w:rsidRDefault="00940167">
            <w:pPr>
              <w:ind w:firstLine="700"/>
              <w:jc w:val="both"/>
            </w:pPr>
            <w:r>
              <w:rPr>
                <w:color w:val="000000"/>
                <w:sz w:val="28"/>
                <w:szCs w:val="28"/>
              </w:rPr>
              <w:t>2.6.1. При отборе кернов необходимо документальное сопровождение посредством оформления акта отбора.</w:t>
            </w:r>
            <w:r w:rsidR="00476832">
              <w:rPr>
                <w:color w:val="000000"/>
                <w:sz w:val="28"/>
                <w:szCs w:val="28"/>
              </w:rPr>
              <w:t xml:space="preserve"> </w:t>
            </w:r>
          </w:p>
          <w:p w:rsidR="00802D12" w:rsidRDefault="00940167">
            <w:pPr>
              <w:ind w:firstLine="700"/>
              <w:jc w:val="both"/>
            </w:pPr>
            <w:r>
              <w:rPr>
                <w:color w:val="000000"/>
                <w:sz w:val="28"/>
                <w:szCs w:val="28"/>
              </w:rPr>
              <w:t>2.6.2. Акт отбора должен включать в себя следующую основную информацию:</w:t>
            </w:r>
          </w:p>
          <w:p w:rsidR="00802D12" w:rsidRDefault="00940167">
            <w:pPr>
              <w:ind w:firstLine="700"/>
              <w:jc w:val="both"/>
            </w:pPr>
            <w:r>
              <w:rPr>
                <w:color w:val="000000"/>
                <w:sz w:val="28"/>
                <w:szCs w:val="28"/>
              </w:rPr>
              <w:t>- номер акта и дату отбора;</w:t>
            </w:r>
          </w:p>
          <w:p w:rsidR="00802D12" w:rsidRDefault="00940167">
            <w:pPr>
              <w:ind w:firstLine="700"/>
              <w:jc w:val="both"/>
            </w:pPr>
            <w:r>
              <w:rPr>
                <w:color w:val="000000"/>
                <w:sz w:val="28"/>
                <w:szCs w:val="28"/>
              </w:rPr>
              <w:t>- место отбора;</w:t>
            </w:r>
          </w:p>
          <w:p w:rsidR="00802D12" w:rsidRDefault="00940167">
            <w:pPr>
              <w:ind w:firstLine="700"/>
              <w:jc w:val="both"/>
            </w:pPr>
            <w:r>
              <w:rPr>
                <w:color w:val="000000"/>
                <w:sz w:val="28"/>
                <w:szCs w:val="28"/>
              </w:rPr>
              <w:t>- наименование Подрядчика, выполнившего работы;</w:t>
            </w:r>
          </w:p>
          <w:p w:rsidR="00802D12" w:rsidRDefault="00940167">
            <w:pPr>
              <w:ind w:firstLine="700"/>
              <w:jc w:val="both"/>
            </w:pPr>
            <w:r>
              <w:rPr>
                <w:color w:val="000000"/>
                <w:sz w:val="28"/>
                <w:szCs w:val="28"/>
              </w:rPr>
              <w:t>- наименование организации, проводящей отбор;</w:t>
            </w:r>
          </w:p>
          <w:p w:rsidR="00802D12" w:rsidRDefault="00940167">
            <w:pPr>
              <w:ind w:firstLine="700"/>
              <w:jc w:val="both"/>
            </w:pPr>
            <w:r>
              <w:rPr>
                <w:color w:val="000000"/>
                <w:sz w:val="28"/>
                <w:szCs w:val="28"/>
              </w:rPr>
              <w:t>- идентификацию асфальтобетона и конструктивного слоя;</w:t>
            </w:r>
          </w:p>
          <w:p w:rsidR="00802D12" w:rsidRDefault="00940167">
            <w:pPr>
              <w:ind w:firstLine="700"/>
              <w:jc w:val="both"/>
            </w:pPr>
            <w:r>
              <w:rPr>
                <w:color w:val="000000"/>
                <w:sz w:val="28"/>
                <w:szCs w:val="28"/>
              </w:rPr>
              <w:t>- метод отбора;</w:t>
            </w:r>
          </w:p>
          <w:p w:rsidR="00802D12" w:rsidRDefault="00940167">
            <w:pPr>
              <w:ind w:firstLine="700"/>
              <w:jc w:val="both"/>
            </w:pPr>
            <w:r>
              <w:rPr>
                <w:color w:val="000000"/>
                <w:sz w:val="28"/>
                <w:szCs w:val="28"/>
              </w:rPr>
              <w:t>- количество отобранных образцов;</w:t>
            </w:r>
          </w:p>
          <w:p w:rsidR="00802D12" w:rsidRDefault="00940167">
            <w:pPr>
              <w:ind w:firstLine="700"/>
              <w:jc w:val="both"/>
            </w:pPr>
            <w:r>
              <w:rPr>
                <w:color w:val="000000"/>
                <w:sz w:val="28"/>
                <w:szCs w:val="28"/>
              </w:rPr>
              <w:t>- цель отбора;</w:t>
            </w:r>
          </w:p>
          <w:p w:rsidR="00802D12" w:rsidRDefault="00940167">
            <w:pPr>
              <w:ind w:firstLine="700"/>
              <w:jc w:val="both"/>
            </w:pPr>
            <w:r>
              <w:rPr>
                <w:color w:val="000000"/>
                <w:sz w:val="28"/>
                <w:szCs w:val="28"/>
              </w:rPr>
              <w:t>- указания о маркировке образцов;</w:t>
            </w:r>
          </w:p>
          <w:p w:rsidR="00802D12" w:rsidRDefault="00940167">
            <w:pPr>
              <w:ind w:firstLine="700"/>
              <w:jc w:val="both"/>
            </w:pPr>
            <w:r>
              <w:rPr>
                <w:color w:val="000000"/>
                <w:sz w:val="28"/>
                <w:szCs w:val="28"/>
              </w:rPr>
              <w:t>- подписи представителей организации, на объекте которой проводился отбор кернов (вырубок);</w:t>
            </w:r>
          </w:p>
          <w:p w:rsidR="00802D12" w:rsidRDefault="00940167">
            <w:pPr>
              <w:ind w:firstLine="700"/>
              <w:jc w:val="both"/>
            </w:pPr>
            <w:r>
              <w:rPr>
                <w:color w:val="000000"/>
                <w:sz w:val="28"/>
                <w:szCs w:val="28"/>
              </w:rPr>
              <w:t>- подписи представителей организации, которая проводила отбор кернов (вырубок);</w:t>
            </w:r>
          </w:p>
          <w:p w:rsidR="00802D12" w:rsidRDefault="00940167">
            <w:pPr>
              <w:ind w:firstLine="700"/>
              <w:jc w:val="both"/>
            </w:pPr>
            <w:r>
              <w:rPr>
                <w:color w:val="000000"/>
                <w:sz w:val="28"/>
                <w:szCs w:val="28"/>
              </w:rPr>
              <w:t>- другую необходимую информацию (толщина слоя, сцепление между слоями и т. п.).</w:t>
            </w:r>
          </w:p>
          <w:p w:rsidR="00802D12" w:rsidRDefault="00940167">
            <w:pPr>
              <w:ind w:firstLine="700"/>
              <w:jc w:val="both"/>
            </w:pPr>
            <w:r>
              <w:rPr>
                <w:color w:val="000000"/>
                <w:sz w:val="28"/>
                <w:szCs w:val="28"/>
              </w:rPr>
              <w:t xml:space="preserve">2.7. </w:t>
            </w:r>
            <w:r>
              <w:rPr>
                <w:b/>
                <w:bCs/>
                <w:color w:val="000000"/>
                <w:sz w:val="28"/>
                <w:szCs w:val="28"/>
              </w:rPr>
              <w:t>Восстановление целостности дорожного покрытия:</w:t>
            </w:r>
            <w:r w:rsidR="00476832">
              <w:rPr>
                <w:color w:val="000000"/>
                <w:sz w:val="28"/>
                <w:szCs w:val="28"/>
              </w:rPr>
              <w:t xml:space="preserve"> </w:t>
            </w:r>
          </w:p>
          <w:p w:rsidR="00802D12" w:rsidRDefault="00940167">
            <w:pPr>
              <w:ind w:firstLine="700"/>
              <w:jc w:val="both"/>
            </w:pPr>
            <w:r>
              <w:rPr>
                <w:color w:val="000000"/>
                <w:sz w:val="28"/>
                <w:szCs w:val="28"/>
              </w:rPr>
              <w:t xml:space="preserve">2.7.1. Отбор кернов сопровождается одновременным восстановлением целостности дорожного полотна с применением асфальтобетонных смесей или других битумосодержащих материалов, пригодных для восстановления дорожного </w:t>
            </w:r>
            <w:r>
              <w:rPr>
                <w:color w:val="000000"/>
                <w:sz w:val="28"/>
                <w:szCs w:val="28"/>
              </w:rPr>
              <w:lastRenderedPageBreak/>
              <w:t>покрытия и идентичных, либо максимально приближенных по характеристикам материалу отбираемой пробы (ГОСТ Р 58407.5-2019).</w:t>
            </w:r>
          </w:p>
          <w:p w:rsidR="00802D12" w:rsidRDefault="00940167">
            <w:pPr>
              <w:ind w:firstLine="700"/>
              <w:jc w:val="both"/>
            </w:pPr>
            <w:r>
              <w:rPr>
                <w:color w:val="000000"/>
                <w:sz w:val="28"/>
                <w:szCs w:val="28"/>
              </w:rPr>
              <w:t>2.7.2. При восстановлении покрытия следует убедиться в отсутствии излишней воды и грязи в месте отбора кернов. В противном случае их необходимо удалить. Для улучшения адгезии место отбора необходимо обработать материалами на основе дорожных битумов (жидкие битумы, битумные эмульсии и т.п.).</w:t>
            </w:r>
          </w:p>
          <w:p w:rsidR="00802D12" w:rsidRDefault="00940167">
            <w:pPr>
              <w:ind w:firstLine="700"/>
              <w:jc w:val="both"/>
            </w:pPr>
            <w:r>
              <w:rPr>
                <w:color w:val="000000"/>
                <w:sz w:val="28"/>
                <w:szCs w:val="28"/>
              </w:rPr>
              <w:t>2.7.3 Работы по восстановлению целостности покрытия проводит организация, выполняющая отборы. При этом организация, выполняющая отбор, обязана должным образом известить заказчика и Подрядчика о дате и местах отбора кернов.</w:t>
            </w:r>
            <w:r w:rsidR="00476832">
              <w:rPr>
                <w:color w:val="000000"/>
                <w:sz w:val="28"/>
                <w:szCs w:val="28"/>
              </w:rPr>
              <w:t xml:space="preserve"> </w:t>
            </w:r>
          </w:p>
          <w:p w:rsidR="00802D12" w:rsidRDefault="00940167">
            <w:pPr>
              <w:ind w:firstLine="700"/>
              <w:jc w:val="both"/>
            </w:pPr>
            <w:r>
              <w:rPr>
                <w:color w:val="000000"/>
                <w:sz w:val="28"/>
                <w:szCs w:val="28"/>
              </w:rPr>
              <w:t>2.7.4 Если работы ведутся в холодное время года, асфальтобетонную смесь необходимо предварительно прогреть в теплом помещении или при помощи обогревателя до 15-25°С. Если до этого материал был складирован в мешках, необходимо размять пакет перед использованием, чтобы смесь стала подвижной. После этого можно укладывать её на подготовленную поверхность.</w:t>
            </w:r>
          </w:p>
          <w:p w:rsidR="00802D12" w:rsidRDefault="00940167">
            <w:pPr>
              <w:ind w:firstLine="700"/>
              <w:jc w:val="both"/>
            </w:pPr>
            <w:r>
              <w:rPr>
                <w:color w:val="000000"/>
                <w:sz w:val="28"/>
                <w:szCs w:val="28"/>
              </w:rPr>
              <w:t>Асфальтобетонную смесь необходимо равномерно распределить по всей площади и выровнять. Насыпать асфальт нужно с запасом 1 см на каждые 5 см по высоте. Это делается для того, чтобы после трамбовки и уплотнения материал не просел.</w:t>
            </w:r>
          </w:p>
          <w:p w:rsidR="00802D12" w:rsidRDefault="00940167">
            <w:pPr>
              <w:ind w:firstLine="700"/>
              <w:jc w:val="both"/>
            </w:pPr>
            <w:r>
              <w:rPr>
                <w:color w:val="000000"/>
                <w:sz w:val="28"/>
                <w:szCs w:val="28"/>
              </w:rPr>
              <w:t>Толщина асфальтового слоя должна быть не больше 5 см. Если этого мало, смесь укладывают в два слоя, поочередно трамбуя каждый.</w:t>
            </w:r>
          </w:p>
          <w:p w:rsidR="00802D12" w:rsidRDefault="00940167">
            <w:pPr>
              <w:ind w:firstLine="700"/>
              <w:jc w:val="both"/>
            </w:pPr>
            <w:r>
              <w:rPr>
                <w:color w:val="000000"/>
                <w:sz w:val="28"/>
                <w:szCs w:val="28"/>
              </w:rPr>
              <w:t>2.7.5 Ровность покрытия, целостность которого была восстановлена после отбора кернов асфальтобетона, должна соответствовать предъявляемым к ней требованиям действующих нормативно-технических документов.</w:t>
            </w:r>
            <w:r w:rsidR="00476832">
              <w:rPr>
                <w:color w:val="000000"/>
                <w:sz w:val="28"/>
                <w:szCs w:val="28"/>
              </w:rPr>
              <w:t xml:space="preserve"> </w:t>
            </w:r>
          </w:p>
          <w:p w:rsidR="00802D12" w:rsidRDefault="00940167">
            <w:pPr>
              <w:ind w:firstLine="700"/>
              <w:jc w:val="both"/>
            </w:pPr>
            <w:r>
              <w:rPr>
                <w:color w:val="000000"/>
                <w:sz w:val="28"/>
                <w:szCs w:val="28"/>
              </w:rPr>
              <w:t>2.7.6 При выборе материала для восстановления ровности покрытия, необходимо в том числе учитывать соответствие его колористических свойств цвету устроенного асфальтобетонного покрытия. При этом данное требование распространяется только на верхний (лицевой) слой покрытия.</w:t>
            </w:r>
            <w:r w:rsidR="00476832">
              <w:rPr>
                <w:color w:val="000000"/>
                <w:sz w:val="28"/>
                <w:szCs w:val="28"/>
              </w:rPr>
              <w:t xml:space="preserve"> </w:t>
            </w:r>
          </w:p>
          <w:p w:rsidR="00802D12" w:rsidRDefault="00940167">
            <w:pPr>
              <w:ind w:firstLine="700"/>
              <w:jc w:val="both"/>
            </w:pPr>
            <w:r>
              <w:rPr>
                <w:color w:val="000000"/>
                <w:sz w:val="28"/>
                <w:szCs w:val="28"/>
              </w:rPr>
              <w:t>2.7.7 Для уплотнения слоя асфальтобетонной смеси применяется вибрационная плита или вибрационный каток (в т.ч. ручной).</w:t>
            </w:r>
            <w:r w:rsidR="00476832">
              <w:rPr>
                <w:color w:val="000000"/>
                <w:sz w:val="28"/>
                <w:szCs w:val="28"/>
              </w:rPr>
              <w:t xml:space="preserve"> </w:t>
            </w:r>
          </w:p>
          <w:p w:rsidR="00802D12" w:rsidRDefault="00940167">
            <w:pPr>
              <w:ind w:firstLine="700"/>
              <w:jc w:val="both"/>
            </w:pPr>
            <w:r>
              <w:rPr>
                <w:color w:val="000000"/>
                <w:sz w:val="28"/>
                <w:szCs w:val="28"/>
              </w:rPr>
              <w:t>По окончании уплотнения участок отбора присыпается песком для уменьшения липкости покрытия, а затем подметается механизированным или ручным способом.</w:t>
            </w:r>
            <w:r w:rsidR="00476832">
              <w:rPr>
                <w:color w:val="000000"/>
                <w:sz w:val="28"/>
                <w:szCs w:val="28"/>
              </w:rPr>
              <w:t xml:space="preserve"> </w:t>
            </w:r>
          </w:p>
          <w:p w:rsidR="00802D12" w:rsidRDefault="00940167">
            <w:pPr>
              <w:ind w:firstLine="700"/>
              <w:jc w:val="both"/>
            </w:pPr>
            <w:r>
              <w:rPr>
                <w:color w:val="000000"/>
                <w:sz w:val="28"/>
                <w:szCs w:val="28"/>
              </w:rPr>
              <w:t xml:space="preserve">2.8. </w:t>
            </w:r>
            <w:r>
              <w:rPr>
                <w:b/>
                <w:bCs/>
                <w:color w:val="000000"/>
                <w:sz w:val="28"/>
                <w:szCs w:val="28"/>
              </w:rPr>
              <w:t>Требования безопасности:</w:t>
            </w:r>
          </w:p>
          <w:p w:rsidR="00802D12" w:rsidRDefault="00940167">
            <w:pPr>
              <w:ind w:firstLine="700"/>
              <w:jc w:val="both"/>
            </w:pPr>
            <w:r>
              <w:rPr>
                <w:color w:val="000000"/>
                <w:sz w:val="28"/>
                <w:szCs w:val="28"/>
              </w:rPr>
              <w:t>2.8.1 При проведении отбора проб места отбора должны быть ограждены с помощью временных технических средств организации движения. При проведении отбора проб в сопровождении автотранспортных средств они должны быть обозначены сигнальными знаками, обеспечивающими информирование участников дорожного движения о проведении дорожных работ.</w:t>
            </w:r>
          </w:p>
          <w:p w:rsidR="00802D12" w:rsidRDefault="00940167">
            <w:pPr>
              <w:ind w:firstLine="700"/>
              <w:jc w:val="both"/>
            </w:pPr>
            <w:r>
              <w:rPr>
                <w:color w:val="000000"/>
                <w:sz w:val="28"/>
                <w:szCs w:val="28"/>
              </w:rPr>
              <w:t>2.8.2 Специалисты, проводящие отбор проб, должны соблюдать инструкции по охране труда, устанавливающие правила поведения и выполнения работ на автомобильных дорогах.</w:t>
            </w:r>
          </w:p>
          <w:p w:rsidR="00802D12" w:rsidRDefault="00940167">
            <w:pPr>
              <w:ind w:firstLine="700"/>
              <w:jc w:val="both"/>
            </w:pPr>
            <w:r>
              <w:rPr>
                <w:color w:val="000000"/>
                <w:sz w:val="28"/>
                <w:szCs w:val="28"/>
              </w:rPr>
              <w:t>2.8.3 Специалисты, проводящие отбор проб, должны иметь средства индивидуальной защиты и жилеты, обеспечивающие повышенную видимость в условиях проведения работ на автомобильных дорогах.</w:t>
            </w:r>
          </w:p>
          <w:p w:rsidR="00802D12" w:rsidRDefault="00476832">
            <w:r>
              <w:rPr>
                <w:color w:val="000000"/>
              </w:rPr>
              <w:t xml:space="preserve"> </w:t>
            </w:r>
          </w:p>
        </w:tc>
      </w:tr>
    </w:tbl>
    <w:p w:rsidR="00802D12" w:rsidRDefault="00802D12">
      <w:pPr>
        <w:rPr>
          <w:vanish/>
        </w:rPr>
      </w:pPr>
    </w:p>
    <w:tbl>
      <w:tblPr>
        <w:tblOverlap w:val="never"/>
        <w:tblW w:w="10489" w:type="dxa"/>
        <w:tblLayout w:type="fixed"/>
        <w:tblLook w:val="01E0" w:firstRow="1" w:lastRow="1" w:firstColumn="1" w:lastColumn="1" w:noHBand="0" w:noVBand="0"/>
      </w:tblPr>
      <w:tblGrid>
        <w:gridCol w:w="10489"/>
      </w:tblGrid>
      <w:tr w:rsidR="00802D12">
        <w:tc>
          <w:tcPr>
            <w:tcW w:w="10489" w:type="dxa"/>
            <w:tcMar>
              <w:top w:w="0" w:type="dxa"/>
              <w:left w:w="0" w:type="dxa"/>
              <w:bottom w:w="0" w:type="dxa"/>
              <w:right w:w="0" w:type="dxa"/>
            </w:tcMar>
            <w:vAlign w:val="center"/>
          </w:tcPr>
          <w:p w:rsidR="00802D12" w:rsidRDefault="00802D12">
            <w:pPr>
              <w:spacing w:line="1" w:lineRule="auto"/>
            </w:pPr>
          </w:p>
        </w:tc>
      </w:tr>
      <w:tr w:rsidR="00802D12">
        <w:tc>
          <w:tcPr>
            <w:tcW w:w="10489" w:type="dxa"/>
            <w:tcMar>
              <w:top w:w="0" w:type="dxa"/>
              <w:left w:w="0" w:type="dxa"/>
              <w:bottom w:w="0" w:type="dxa"/>
              <w:right w:w="0" w:type="dxa"/>
            </w:tcMar>
          </w:tcPr>
          <w:p w:rsidR="00802D12" w:rsidRDefault="00802D12">
            <w:pPr>
              <w:spacing w:line="1" w:lineRule="auto"/>
            </w:pPr>
          </w:p>
        </w:tc>
      </w:tr>
    </w:tbl>
    <w:p w:rsidR="00802D12" w:rsidRDefault="00802D12">
      <w:pPr>
        <w:sectPr w:rsidR="00802D12">
          <w:headerReference w:type="default" r:id="rId29"/>
          <w:footerReference w:type="default" r:id="rId30"/>
          <w:pgSz w:w="11905" w:h="16837"/>
          <w:pgMar w:top="283" w:right="283" w:bottom="283" w:left="1133" w:header="283" w:footer="283" w:gutter="0"/>
          <w:cols w:space="720"/>
        </w:sectPr>
      </w:pPr>
    </w:p>
    <w:p w:rsidR="00802D12" w:rsidRDefault="00802D12">
      <w:pPr>
        <w:rPr>
          <w:vanish/>
        </w:rPr>
      </w:pPr>
    </w:p>
    <w:tbl>
      <w:tblPr>
        <w:tblOverlap w:val="never"/>
        <w:tblW w:w="10489" w:type="dxa"/>
        <w:tblLayout w:type="fixed"/>
        <w:tblLook w:val="01E0" w:firstRow="1" w:lastRow="1" w:firstColumn="1" w:lastColumn="1" w:noHBand="0" w:noVBand="0"/>
      </w:tblPr>
      <w:tblGrid>
        <w:gridCol w:w="7088"/>
        <w:gridCol w:w="3401"/>
      </w:tblGrid>
      <w:tr w:rsidR="00802D12">
        <w:tc>
          <w:tcPr>
            <w:tcW w:w="7088" w:type="dxa"/>
            <w:tcMar>
              <w:top w:w="0" w:type="dxa"/>
              <w:left w:w="108" w:type="dxa"/>
              <w:bottom w:w="0" w:type="dxa"/>
              <w:right w:w="108" w:type="dxa"/>
            </w:tcMar>
            <w:vAlign w:val="center"/>
          </w:tcPr>
          <w:p w:rsidR="00802D12" w:rsidRDefault="00802D12">
            <w:pPr>
              <w:spacing w:line="1" w:lineRule="auto"/>
            </w:pPr>
          </w:p>
        </w:tc>
        <w:tc>
          <w:tcPr>
            <w:tcW w:w="3401" w:type="dxa"/>
            <w:tcMar>
              <w:top w:w="0" w:type="dxa"/>
              <w:left w:w="108" w:type="dxa"/>
              <w:bottom w:w="0" w:type="dxa"/>
              <w:right w:w="108" w:type="dxa"/>
            </w:tcMar>
            <w:vAlign w:val="center"/>
          </w:tcPr>
          <w:p w:rsidR="00802D12" w:rsidRDefault="00940167">
            <w:r>
              <w:rPr>
                <w:color w:val="000000"/>
              </w:rPr>
              <w:t>Приложение №6</w:t>
            </w:r>
          </w:p>
          <w:p w:rsidR="00802D12" w:rsidRDefault="00940167">
            <w:r>
              <w:rPr>
                <w:color w:val="000000"/>
              </w:rPr>
              <w:t>к Соглашению</w:t>
            </w:r>
          </w:p>
          <w:p w:rsidR="00802D12" w:rsidRDefault="00802D12"/>
          <w:p w:rsidR="00802D12" w:rsidRDefault="00802D12"/>
        </w:tc>
      </w:tr>
      <w:tr w:rsidR="00802D12">
        <w:trPr>
          <w:trHeight w:val="230"/>
        </w:trPr>
        <w:tc>
          <w:tcPr>
            <w:tcW w:w="10489" w:type="dxa"/>
            <w:gridSpan w:val="2"/>
            <w:vMerge w:val="restart"/>
            <w:tcMar>
              <w:top w:w="0" w:type="dxa"/>
              <w:left w:w="108" w:type="dxa"/>
              <w:bottom w:w="0" w:type="dxa"/>
              <w:right w:w="108" w:type="dxa"/>
            </w:tcMar>
          </w:tcPr>
          <w:p w:rsidR="00802D12" w:rsidRDefault="00940167">
            <w:pPr>
              <w:jc w:val="center"/>
            </w:pPr>
            <w:r>
              <w:rPr>
                <w:b/>
                <w:bCs/>
                <w:color w:val="000000"/>
                <w:sz w:val="28"/>
                <w:szCs w:val="28"/>
              </w:rPr>
              <w:t>ТРЕБОВАНИЯ К ОСУЩЕСТВЛЕНИЮ ФОТОФИКСАЦИИ И ВИДЕОФИКСАЦИИ РАБОТ (РЕЗУЛЬТАТОВ РАБОТ), ВЫПОЛНЯЕМЫХ ПО МУНИЦИПАЛЬНЫМ КОНТРАКТАМ</w:t>
            </w:r>
          </w:p>
          <w:p w:rsidR="00802D12" w:rsidRDefault="00940167">
            <w:pPr>
              <w:jc w:val="center"/>
            </w:pPr>
            <w:r>
              <w:rPr>
                <w:b/>
                <w:bCs/>
                <w:color w:val="000000"/>
                <w:sz w:val="28"/>
                <w:szCs w:val="28"/>
              </w:rPr>
              <w:t>1. Понятия о определения</w:t>
            </w:r>
          </w:p>
          <w:p w:rsidR="00802D12" w:rsidRDefault="00940167">
            <w:pPr>
              <w:ind w:firstLine="700"/>
              <w:jc w:val="both"/>
            </w:pPr>
            <w:r>
              <w:rPr>
                <w:color w:val="000000"/>
                <w:sz w:val="28"/>
                <w:szCs w:val="28"/>
              </w:rPr>
              <w:t>ФОТОФИКСАЦИЯ – процесс создания кадров.</w:t>
            </w:r>
          </w:p>
          <w:p w:rsidR="00802D12" w:rsidRDefault="00940167">
            <w:pPr>
              <w:ind w:firstLine="700"/>
              <w:jc w:val="both"/>
            </w:pPr>
            <w:r>
              <w:rPr>
                <w:color w:val="000000"/>
                <w:sz w:val="28"/>
                <w:szCs w:val="28"/>
              </w:rPr>
              <w:t>ВИДЕОФИКСАЦИЯ – фиксация в формате видеозаписи.</w:t>
            </w:r>
          </w:p>
          <w:p w:rsidR="00802D12" w:rsidRDefault="00940167">
            <w:pPr>
              <w:ind w:firstLine="700"/>
              <w:jc w:val="both"/>
            </w:pPr>
            <w:r>
              <w:rPr>
                <w:color w:val="000000"/>
                <w:sz w:val="28"/>
                <w:szCs w:val="28"/>
              </w:rPr>
              <w:t>МАТЕРИАЛЫ ФОТОФИКСАЦИИ – систематизированные и упорядоченные наборы кадров, содержащие дополнительную информацию.</w:t>
            </w:r>
          </w:p>
          <w:p w:rsidR="00802D12" w:rsidRDefault="00940167">
            <w:pPr>
              <w:ind w:firstLine="700"/>
              <w:jc w:val="both"/>
            </w:pPr>
            <w:r>
              <w:rPr>
                <w:color w:val="000000"/>
                <w:sz w:val="28"/>
                <w:szCs w:val="28"/>
              </w:rPr>
              <w:t>КАДР – цифровое фотоизображение (снимок) в формате jpeg, снятый при помощи светочувствительного материала или светочувствительной матрицы в фотоаппарате или иного устройства, размером от 3,5 мегабайт, глубиной цвета 8 бит и разрешением 300 dpi.</w:t>
            </w:r>
            <w:r w:rsidR="00476832">
              <w:rPr>
                <w:color w:val="000000"/>
                <w:sz w:val="28"/>
                <w:szCs w:val="28"/>
              </w:rPr>
              <w:t xml:space="preserve"> </w:t>
            </w:r>
          </w:p>
          <w:p w:rsidR="00802D12" w:rsidRDefault="00940167">
            <w:pPr>
              <w:ind w:firstLine="700"/>
              <w:jc w:val="both"/>
            </w:pPr>
            <w:r>
              <w:rPr>
                <w:color w:val="000000"/>
                <w:sz w:val="28"/>
                <w:szCs w:val="28"/>
              </w:rPr>
              <w:t>ВИДЕО – видеоизображение.</w:t>
            </w:r>
          </w:p>
          <w:p w:rsidR="00802D12" w:rsidRDefault="00940167">
            <w:pPr>
              <w:ind w:firstLine="700"/>
              <w:jc w:val="both"/>
            </w:pPr>
            <w:r>
              <w:rPr>
                <w:color w:val="000000"/>
                <w:sz w:val="28"/>
                <w:szCs w:val="28"/>
              </w:rPr>
              <w:t>JPEG – растровый графический формат, применяемый для хранения фотоизображений и подобных им изображений.</w:t>
            </w:r>
          </w:p>
          <w:p w:rsidR="00802D12" w:rsidRDefault="00940167">
            <w:pPr>
              <w:ind w:firstLine="700"/>
              <w:jc w:val="both"/>
            </w:pPr>
            <w:r>
              <w:rPr>
                <w:color w:val="000000"/>
                <w:sz w:val="28"/>
                <w:szCs w:val="28"/>
              </w:rPr>
              <w:t>ОБЪЕКТ – участок автомобильной дороги общего пользования, городской улицы или искусственное дорожное сооружение (мост, путепровод, тоннель, эстакада, труба, водоотводное устройство и др.).</w:t>
            </w:r>
          </w:p>
          <w:p w:rsidR="00802D12" w:rsidRDefault="00940167">
            <w:pPr>
              <w:ind w:firstLine="700"/>
              <w:jc w:val="both"/>
            </w:pPr>
            <w:r>
              <w:rPr>
                <w:color w:val="000000"/>
                <w:sz w:val="28"/>
                <w:szCs w:val="28"/>
              </w:rPr>
              <w:t>РАКУРС – точка расположения фотоаппарата или иного устройства по отношению к объекту съемки, определяет положение всех предметов на фотографии.</w:t>
            </w:r>
          </w:p>
          <w:p w:rsidR="00802D12" w:rsidRDefault="00940167">
            <w:pPr>
              <w:ind w:firstLine="700"/>
              <w:jc w:val="both"/>
            </w:pPr>
            <w:r>
              <w:rPr>
                <w:color w:val="000000"/>
                <w:sz w:val="28"/>
                <w:szCs w:val="28"/>
              </w:rPr>
              <w:t>КОМПОЗИЦИЯ – соотношение и расположение объектов в кадре.</w:t>
            </w:r>
          </w:p>
          <w:p w:rsidR="00802D12" w:rsidRDefault="00940167">
            <w:pPr>
              <w:ind w:firstLine="700"/>
              <w:jc w:val="both"/>
            </w:pPr>
            <w:r>
              <w:rPr>
                <w:color w:val="000000"/>
                <w:sz w:val="28"/>
                <w:szCs w:val="28"/>
              </w:rPr>
              <w:t>АРХИВ ФОТОИЗОБРАЖЕНИЙ – комплект кадров в формате jpeg (не менее 20 шт.), объединённых в zip архив.</w:t>
            </w:r>
          </w:p>
          <w:p w:rsidR="00802D12" w:rsidRDefault="00940167">
            <w:pPr>
              <w:ind w:firstLine="700"/>
              <w:jc w:val="both"/>
            </w:pPr>
            <w:r>
              <w:rPr>
                <w:color w:val="000000"/>
                <w:sz w:val="28"/>
                <w:szCs w:val="28"/>
              </w:rPr>
              <w:t>НАБОР КАДРОВ – комплект фотоизображений (не менее 20 шт.), объединенных в PDF ленту, отображающий ход выполнения работ, включающий дополнительную информацию согласно пунктам 5.2, 5.3 настоящих требований.</w:t>
            </w:r>
            <w:r w:rsidR="00476832">
              <w:rPr>
                <w:color w:val="000000"/>
                <w:sz w:val="28"/>
                <w:szCs w:val="28"/>
              </w:rPr>
              <w:t xml:space="preserve"> </w:t>
            </w:r>
          </w:p>
          <w:p w:rsidR="00802D12" w:rsidRDefault="00940167">
            <w:pPr>
              <w:jc w:val="center"/>
            </w:pPr>
            <w:r>
              <w:rPr>
                <w:b/>
                <w:bCs/>
                <w:color w:val="000000"/>
                <w:sz w:val="28"/>
                <w:szCs w:val="28"/>
              </w:rPr>
              <w:t>2. Общие положения</w:t>
            </w:r>
          </w:p>
          <w:p w:rsidR="00802D12" w:rsidRDefault="00940167">
            <w:pPr>
              <w:ind w:firstLine="700"/>
            </w:pPr>
            <w:r>
              <w:rPr>
                <w:color w:val="000000"/>
                <w:sz w:val="28"/>
                <w:szCs w:val="28"/>
              </w:rPr>
              <w:t>2.1. Обязанность по осуществлению фотофиксации и видеофиксации возлагается на Подрядчика.</w:t>
            </w:r>
            <w:r w:rsidR="00476832">
              <w:rPr>
                <w:color w:val="000000"/>
                <w:sz w:val="28"/>
                <w:szCs w:val="28"/>
              </w:rPr>
              <w:t xml:space="preserve"> </w:t>
            </w:r>
          </w:p>
          <w:p w:rsidR="00802D12" w:rsidRDefault="00940167">
            <w:pPr>
              <w:ind w:firstLine="700"/>
            </w:pPr>
            <w:r>
              <w:rPr>
                <w:color w:val="000000"/>
                <w:sz w:val="28"/>
                <w:szCs w:val="28"/>
              </w:rPr>
              <w:t>2.2. Материалы фотофиксации являются обязательным приложением к еженедельному отчету.</w:t>
            </w:r>
            <w:r w:rsidR="00476832">
              <w:rPr>
                <w:color w:val="000000"/>
                <w:sz w:val="28"/>
                <w:szCs w:val="28"/>
              </w:rPr>
              <w:t xml:space="preserve"> </w:t>
            </w:r>
          </w:p>
          <w:p w:rsidR="00802D12" w:rsidRDefault="00940167">
            <w:pPr>
              <w:ind w:firstLine="700"/>
            </w:pPr>
            <w:r>
              <w:rPr>
                <w:color w:val="000000"/>
                <w:sz w:val="28"/>
                <w:szCs w:val="28"/>
              </w:rPr>
              <w:t>2.3. Фотофиксация и видеофиксация осуществляется Подрядчиком с использованием фотоаппарата или иного устройства, позволяющего сделать кадр (съемку).</w:t>
            </w:r>
            <w:r w:rsidR="00476832">
              <w:rPr>
                <w:color w:val="000000"/>
                <w:sz w:val="28"/>
                <w:szCs w:val="28"/>
              </w:rPr>
              <w:t xml:space="preserve"> </w:t>
            </w:r>
          </w:p>
          <w:p w:rsidR="00802D12" w:rsidRDefault="00940167">
            <w:pPr>
              <w:ind w:firstLine="700"/>
            </w:pPr>
            <w:r>
              <w:rPr>
                <w:color w:val="000000"/>
                <w:sz w:val="28"/>
                <w:szCs w:val="28"/>
              </w:rPr>
              <w:t>2.4. Фотофиксация и видеофиксация должна осуществляться в светлое время суток.</w:t>
            </w:r>
          </w:p>
          <w:p w:rsidR="00802D12" w:rsidRDefault="00940167">
            <w:pPr>
              <w:ind w:firstLine="700"/>
            </w:pPr>
            <w:r>
              <w:rPr>
                <w:color w:val="000000"/>
                <w:sz w:val="28"/>
                <w:szCs w:val="28"/>
              </w:rPr>
              <w:t>2.5. Фотофиксация и видеофиксация скрытых и дополнительных работ, обязательно осуществляется с использованием метрической сьемки т.е. с запечатлением пространственных характеристик объектов съемки (форма, размеры, положение).</w:t>
            </w:r>
          </w:p>
          <w:p w:rsidR="00802D12" w:rsidRDefault="00940167">
            <w:pPr>
              <w:jc w:val="center"/>
            </w:pPr>
            <w:r>
              <w:rPr>
                <w:b/>
                <w:bCs/>
                <w:color w:val="000000"/>
                <w:sz w:val="28"/>
                <w:szCs w:val="28"/>
              </w:rPr>
              <w:t>3. Требования к фотофиксации и видеофиксации</w:t>
            </w:r>
          </w:p>
          <w:p w:rsidR="00802D12" w:rsidRDefault="00940167">
            <w:pPr>
              <w:ind w:firstLine="700"/>
              <w:jc w:val="both"/>
            </w:pPr>
            <w:r>
              <w:rPr>
                <w:color w:val="000000"/>
                <w:sz w:val="28"/>
                <w:szCs w:val="28"/>
              </w:rPr>
              <w:t>3.1. Фотофиксация и видеофиксация должна осуществляться до и после выполнения работ, а также на всех стадиях выполнения работ с разных ракурсов.</w:t>
            </w:r>
          </w:p>
          <w:p w:rsidR="00802D12" w:rsidRDefault="00940167">
            <w:pPr>
              <w:ind w:firstLine="700"/>
              <w:jc w:val="both"/>
            </w:pPr>
            <w:r>
              <w:rPr>
                <w:color w:val="000000"/>
                <w:sz w:val="28"/>
                <w:szCs w:val="28"/>
              </w:rPr>
              <w:t>3.2. Кадр должен быть выровнен по горизонтали, соотношение сторон 16:9, в цветном изображении.</w:t>
            </w:r>
            <w:r w:rsidR="00476832">
              <w:rPr>
                <w:color w:val="000000"/>
                <w:sz w:val="28"/>
                <w:szCs w:val="28"/>
              </w:rPr>
              <w:t xml:space="preserve"> </w:t>
            </w:r>
          </w:p>
          <w:p w:rsidR="00802D12" w:rsidRDefault="00940167">
            <w:pPr>
              <w:ind w:firstLine="700"/>
              <w:jc w:val="both"/>
            </w:pPr>
            <w:r>
              <w:rPr>
                <w:color w:val="000000"/>
                <w:sz w:val="28"/>
                <w:szCs w:val="28"/>
              </w:rPr>
              <w:lastRenderedPageBreak/>
              <w:t>3.3. Фотофиксация и видеофиксация (съемка) осуществляется на объекте с одного места, еженедельно на весь период выполнения работ.</w:t>
            </w:r>
            <w:r w:rsidR="00476832">
              <w:rPr>
                <w:color w:val="000000"/>
                <w:sz w:val="28"/>
                <w:szCs w:val="28"/>
              </w:rPr>
              <w:t xml:space="preserve"> </w:t>
            </w:r>
          </w:p>
          <w:p w:rsidR="00802D12" w:rsidRDefault="00940167">
            <w:pPr>
              <w:ind w:firstLine="700"/>
              <w:jc w:val="both"/>
            </w:pPr>
            <w:r>
              <w:rPr>
                <w:color w:val="000000"/>
                <w:sz w:val="28"/>
                <w:szCs w:val="28"/>
              </w:rPr>
              <w:t>В случае изменения строительной площадки, осуществляется выбор нового места съемки.</w:t>
            </w:r>
          </w:p>
          <w:p w:rsidR="00802D12" w:rsidRDefault="00940167">
            <w:pPr>
              <w:ind w:firstLine="700"/>
              <w:jc w:val="both"/>
            </w:pPr>
            <w:r>
              <w:rPr>
                <w:color w:val="000000"/>
                <w:sz w:val="28"/>
                <w:szCs w:val="28"/>
              </w:rPr>
              <w:t>При последующем изменении места строительной площадки, определение места съемки выполняется аналогично.</w:t>
            </w:r>
          </w:p>
          <w:p w:rsidR="00802D12" w:rsidRDefault="00940167">
            <w:pPr>
              <w:ind w:firstLine="700"/>
              <w:jc w:val="both"/>
            </w:pPr>
            <w:r>
              <w:rPr>
                <w:color w:val="000000"/>
                <w:sz w:val="28"/>
                <w:szCs w:val="28"/>
              </w:rPr>
              <w:t>3.4. Лицо, осуществившее фотофиксацию (видеофиксацию), обязано оценить качество сделанного кадра (сделанной съемки). В случае некачественной фотофиксации (видеофиксации), данное лицо должно произвести повторную фотофиксацию (видеофиксацию) с изменением параметров фотоаппарата или иного устройства, с применением дополнительного освещения, изменения масштаба съемки и прочее.</w:t>
            </w:r>
            <w:r w:rsidR="00476832">
              <w:rPr>
                <w:color w:val="000000"/>
                <w:sz w:val="28"/>
                <w:szCs w:val="28"/>
              </w:rPr>
              <w:t xml:space="preserve"> </w:t>
            </w:r>
          </w:p>
          <w:p w:rsidR="00802D12" w:rsidRDefault="00940167">
            <w:pPr>
              <w:ind w:firstLine="700"/>
              <w:jc w:val="both"/>
            </w:pPr>
            <w:r>
              <w:rPr>
                <w:color w:val="000000"/>
                <w:sz w:val="28"/>
                <w:szCs w:val="28"/>
              </w:rPr>
              <w:t>3.5. Не допускается:</w:t>
            </w:r>
          </w:p>
          <w:p w:rsidR="00802D12" w:rsidRDefault="00940167">
            <w:pPr>
              <w:ind w:firstLine="700"/>
              <w:jc w:val="both"/>
            </w:pPr>
            <w:r>
              <w:rPr>
                <w:color w:val="000000"/>
                <w:sz w:val="28"/>
                <w:szCs w:val="28"/>
              </w:rPr>
              <w:t>3.5.1. Темное фото (видео).</w:t>
            </w:r>
          </w:p>
          <w:p w:rsidR="00802D12" w:rsidRDefault="00940167">
            <w:pPr>
              <w:ind w:firstLine="700"/>
              <w:jc w:val="both"/>
            </w:pPr>
            <w:r>
              <w:rPr>
                <w:color w:val="000000"/>
                <w:sz w:val="28"/>
                <w:szCs w:val="28"/>
              </w:rPr>
              <w:t>3.5.2. Засвеченное фото (видео).</w:t>
            </w:r>
          </w:p>
          <w:p w:rsidR="00802D12" w:rsidRDefault="00940167">
            <w:pPr>
              <w:ind w:firstLine="700"/>
              <w:jc w:val="both"/>
            </w:pPr>
            <w:r>
              <w:rPr>
                <w:color w:val="000000"/>
                <w:sz w:val="28"/>
                <w:szCs w:val="28"/>
              </w:rPr>
              <w:t>3.5.3. «Заваленный» горизонт.</w:t>
            </w:r>
          </w:p>
          <w:p w:rsidR="00802D12" w:rsidRDefault="00940167">
            <w:pPr>
              <w:ind w:firstLine="700"/>
              <w:jc w:val="both"/>
            </w:pPr>
            <w:r>
              <w:rPr>
                <w:color w:val="000000"/>
                <w:sz w:val="28"/>
                <w:szCs w:val="28"/>
              </w:rPr>
              <w:t>3.5.4. Скриншоты и фото из «Яндекс Карт».</w:t>
            </w:r>
          </w:p>
          <w:p w:rsidR="00802D12" w:rsidRDefault="00940167">
            <w:pPr>
              <w:ind w:firstLine="700"/>
              <w:jc w:val="both"/>
            </w:pPr>
            <w:r>
              <w:rPr>
                <w:color w:val="000000"/>
                <w:sz w:val="28"/>
                <w:szCs w:val="28"/>
              </w:rPr>
              <w:t>3.5.5. Фото (видео) через стекло автомобиля (и с видеорегистратора).</w:t>
            </w:r>
          </w:p>
          <w:p w:rsidR="00802D12" w:rsidRDefault="00940167">
            <w:pPr>
              <w:jc w:val="center"/>
            </w:pPr>
            <w:r>
              <w:rPr>
                <w:b/>
                <w:bCs/>
                <w:color w:val="000000"/>
                <w:sz w:val="28"/>
                <w:szCs w:val="28"/>
              </w:rPr>
              <w:t>4. Фотофиксация и видеофиксация до и после выполнения работ</w:t>
            </w:r>
          </w:p>
          <w:p w:rsidR="00802D12" w:rsidRDefault="00940167">
            <w:pPr>
              <w:ind w:firstLine="700"/>
              <w:jc w:val="both"/>
            </w:pPr>
            <w:r>
              <w:rPr>
                <w:color w:val="000000"/>
                <w:sz w:val="28"/>
                <w:szCs w:val="28"/>
              </w:rPr>
              <w:t>4.1. Фотофиксацию и видеофиксацию объекта до и после выполнения работ необходимо осуществлять с одного ракурса. Объект должен быть запечатлен рядом с другим неизменяемым предметом (например, зданием, деревом).</w:t>
            </w:r>
          </w:p>
          <w:p w:rsidR="00802D12" w:rsidRDefault="00940167">
            <w:pPr>
              <w:ind w:firstLine="700"/>
              <w:jc w:val="both"/>
            </w:pPr>
            <w:r>
              <w:rPr>
                <w:color w:val="000000"/>
                <w:sz w:val="28"/>
                <w:szCs w:val="28"/>
              </w:rPr>
              <w:t>4.2. До начала выполнения работ Подрядчик обеспечивает фотофиксацию объекта (в случае строительства нового объекта – строительную площадку) с количеством кадров не менее 20 и его видеофиксацию.</w:t>
            </w:r>
          </w:p>
          <w:p w:rsidR="00802D12" w:rsidRDefault="00940167">
            <w:pPr>
              <w:ind w:firstLine="700"/>
              <w:jc w:val="both"/>
            </w:pPr>
            <w:r>
              <w:rPr>
                <w:color w:val="000000"/>
                <w:sz w:val="28"/>
                <w:szCs w:val="28"/>
              </w:rPr>
              <w:t>4.3. После завершения работ на объекте Подрядчик обязан выполнить фотофиксацию и видеофиксацию с учетом следующих требований:</w:t>
            </w:r>
            <w:r w:rsidR="00476832">
              <w:rPr>
                <w:color w:val="000000"/>
                <w:sz w:val="28"/>
                <w:szCs w:val="28"/>
              </w:rPr>
              <w:t xml:space="preserve"> </w:t>
            </w:r>
          </w:p>
          <w:p w:rsidR="00802D12" w:rsidRDefault="00940167">
            <w:pPr>
              <w:ind w:firstLine="700"/>
              <w:jc w:val="both"/>
            </w:pPr>
            <w:r>
              <w:rPr>
                <w:color w:val="000000"/>
                <w:sz w:val="28"/>
                <w:szCs w:val="28"/>
              </w:rPr>
              <w:t>4.3.1. Дорожное покрытие на фотоснимках (видео) должно быть ровным, без трещин и ям (за исключением тех участков, где в момент съемки еще ведутся дорожные работы).</w:t>
            </w:r>
          </w:p>
          <w:p w:rsidR="00802D12" w:rsidRDefault="00940167">
            <w:pPr>
              <w:ind w:firstLine="700"/>
              <w:jc w:val="both"/>
            </w:pPr>
            <w:r>
              <w:rPr>
                <w:color w:val="000000"/>
                <w:sz w:val="28"/>
                <w:szCs w:val="28"/>
              </w:rPr>
              <w:t>4.3.2. По возможности в кадре (видео) не должно быть рекламных конструкций.</w:t>
            </w:r>
          </w:p>
          <w:p w:rsidR="00802D12" w:rsidRDefault="00940167">
            <w:pPr>
              <w:ind w:firstLine="700"/>
              <w:jc w:val="both"/>
            </w:pPr>
            <w:r>
              <w:rPr>
                <w:color w:val="000000"/>
                <w:sz w:val="28"/>
                <w:szCs w:val="28"/>
              </w:rPr>
              <w:t>4.3.3. На дорожном покрытии должна быть видна разметка (на введенном в эксплуатацию участке наличие временной разметки не допускается).</w:t>
            </w:r>
          </w:p>
          <w:p w:rsidR="00802D12" w:rsidRDefault="00940167">
            <w:pPr>
              <w:ind w:firstLine="700"/>
              <w:jc w:val="both"/>
            </w:pPr>
            <w:r>
              <w:rPr>
                <w:color w:val="000000"/>
                <w:sz w:val="28"/>
                <w:szCs w:val="28"/>
              </w:rPr>
              <w:t>4.3.4. Не допускается фотофиксация (видеофиксация) деформированных дорожных знаков и барьерного ограждения, наличие в кадре мусора и посторонних предметов.</w:t>
            </w:r>
          </w:p>
          <w:p w:rsidR="00802D12" w:rsidRDefault="00940167">
            <w:pPr>
              <w:ind w:firstLine="700"/>
              <w:jc w:val="both"/>
            </w:pPr>
            <w:r>
              <w:rPr>
                <w:color w:val="000000"/>
                <w:sz w:val="28"/>
                <w:szCs w:val="28"/>
              </w:rPr>
              <w:t>4.3.5. Покрытие и обочины должно быть чистым (без следов загрязнения, луж и песка).</w:t>
            </w:r>
          </w:p>
          <w:p w:rsidR="00802D12" w:rsidRDefault="00940167">
            <w:pPr>
              <w:ind w:firstLine="700"/>
              <w:jc w:val="both"/>
            </w:pPr>
            <w:r>
              <w:rPr>
                <w:color w:val="000000"/>
                <w:sz w:val="28"/>
                <w:szCs w:val="28"/>
              </w:rPr>
              <w:t>4.3.6. Не должно быть видно в кадре лица, осуществляющего фотофиксацию (видеофиксацию).</w:t>
            </w:r>
          </w:p>
          <w:p w:rsidR="00802D12" w:rsidRDefault="00940167">
            <w:pPr>
              <w:jc w:val="center"/>
            </w:pPr>
            <w:r>
              <w:rPr>
                <w:b/>
                <w:bCs/>
                <w:color w:val="000000"/>
                <w:sz w:val="28"/>
                <w:szCs w:val="28"/>
              </w:rPr>
              <w:t>5. Оформление набора кадров и архива фотоизображения</w:t>
            </w:r>
          </w:p>
          <w:p w:rsidR="00802D12" w:rsidRDefault="00940167">
            <w:pPr>
              <w:ind w:firstLine="700"/>
              <w:jc w:val="both"/>
            </w:pPr>
            <w:r>
              <w:rPr>
                <w:color w:val="000000"/>
                <w:sz w:val="28"/>
                <w:szCs w:val="28"/>
              </w:rPr>
              <w:t>5.1. Все кадры систематизируются и упорядочиваются подрядчиком путем формирования наборов кадров и архивов фотоизображений с указанием дополнительной информации в соответствии с пунктами 5.2, 5.3 настоящих требований.</w:t>
            </w:r>
            <w:r w:rsidR="00476832">
              <w:rPr>
                <w:color w:val="000000"/>
                <w:sz w:val="28"/>
                <w:szCs w:val="28"/>
              </w:rPr>
              <w:t xml:space="preserve"> </w:t>
            </w:r>
          </w:p>
          <w:p w:rsidR="00802D12" w:rsidRDefault="00940167">
            <w:pPr>
              <w:ind w:firstLine="700"/>
              <w:jc w:val="both"/>
            </w:pPr>
            <w:r>
              <w:rPr>
                <w:color w:val="000000"/>
                <w:sz w:val="28"/>
                <w:szCs w:val="28"/>
              </w:rPr>
              <w:t>5.2. Архивы фотоизображений должны содержать дополнительную информацию:</w:t>
            </w:r>
          </w:p>
          <w:p w:rsidR="00802D12" w:rsidRDefault="00940167">
            <w:pPr>
              <w:ind w:firstLine="700"/>
              <w:jc w:val="both"/>
            </w:pPr>
            <w:r>
              <w:rPr>
                <w:color w:val="000000"/>
                <w:sz w:val="28"/>
                <w:szCs w:val="28"/>
              </w:rPr>
              <w:lastRenderedPageBreak/>
              <w:t>5.2.1. Полное наименование объекта.</w:t>
            </w:r>
          </w:p>
          <w:p w:rsidR="00802D12" w:rsidRDefault="00940167">
            <w:pPr>
              <w:ind w:firstLine="700"/>
              <w:jc w:val="both"/>
            </w:pPr>
            <w:r>
              <w:rPr>
                <w:color w:val="000000"/>
                <w:sz w:val="28"/>
                <w:szCs w:val="28"/>
              </w:rPr>
              <w:t>5.2.2. Отчетный период, за который сформирован фотоотчет.</w:t>
            </w:r>
          </w:p>
          <w:p w:rsidR="00802D12" w:rsidRDefault="00940167">
            <w:pPr>
              <w:ind w:firstLine="700"/>
              <w:jc w:val="both"/>
            </w:pPr>
            <w:r>
              <w:rPr>
                <w:color w:val="000000"/>
                <w:sz w:val="28"/>
                <w:szCs w:val="28"/>
              </w:rPr>
              <w:t>5.3. Наборы кадров должны содержать поле с дополнительной информацией (используя шрифт Times New Romans, размер 14):</w:t>
            </w:r>
          </w:p>
          <w:p w:rsidR="00802D12" w:rsidRDefault="00940167">
            <w:pPr>
              <w:ind w:firstLine="700"/>
              <w:jc w:val="both"/>
            </w:pPr>
            <w:r>
              <w:rPr>
                <w:color w:val="000000"/>
                <w:sz w:val="28"/>
                <w:szCs w:val="28"/>
              </w:rPr>
              <w:t>5.3.1. Порядковый номер фотоизображения (верхний правый угол);</w:t>
            </w:r>
          </w:p>
          <w:p w:rsidR="00802D12" w:rsidRDefault="00940167">
            <w:pPr>
              <w:ind w:firstLine="700"/>
              <w:jc w:val="both"/>
            </w:pPr>
            <w:r>
              <w:rPr>
                <w:color w:val="000000"/>
                <w:sz w:val="28"/>
                <w:szCs w:val="28"/>
              </w:rPr>
              <w:t>5.3.2. Дата и время фотоизображения (верхний левый угол);</w:t>
            </w:r>
          </w:p>
          <w:p w:rsidR="00802D12" w:rsidRDefault="00940167">
            <w:pPr>
              <w:ind w:firstLine="700"/>
              <w:jc w:val="both"/>
            </w:pPr>
            <w:r>
              <w:rPr>
                <w:color w:val="000000"/>
                <w:sz w:val="28"/>
                <w:szCs w:val="28"/>
              </w:rPr>
              <w:t>5.3.3. Наименование видов работ (внизу по центру).</w:t>
            </w:r>
          </w:p>
          <w:p w:rsidR="00802D12" w:rsidRDefault="00940167">
            <w:pPr>
              <w:ind w:firstLine="700"/>
              <w:jc w:val="both"/>
            </w:pPr>
            <w:r>
              <w:rPr>
                <w:color w:val="000000"/>
                <w:sz w:val="28"/>
                <w:szCs w:val="28"/>
              </w:rPr>
              <w:t>5.3.4. Размер 1 (одного) файла в электронном виде не должен превышать 50 Мб.</w:t>
            </w:r>
          </w:p>
          <w:p w:rsidR="00802D12" w:rsidRDefault="00940167">
            <w:pPr>
              <w:jc w:val="center"/>
            </w:pPr>
            <w:r>
              <w:rPr>
                <w:b/>
                <w:bCs/>
                <w:color w:val="000000"/>
                <w:sz w:val="28"/>
                <w:szCs w:val="28"/>
              </w:rPr>
              <w:t>6. Взаимодействие Подрядчика и Заказчика</w:t>
            </w:r>
          </w:p>
          <w:p w:rsidR="00802D12" w:rsidRDefault="00940167">
            <w:pPr>
              <w:ind w:firstLine="700"/>
              <w:jc w:val="both"/>
            </w:pPr>
            <w:r>
              <w:rPr>
                <w:color w:val="000000"/>
                <w:sz w:val="28"/>
                <w:szCs w:val="28"/>
              </w:rPr>
              <w:t>6.1. Подрядчик обязан:</w:t>
            </w:r>
            <w:r w:rsidR="00476832">
              <w:rPr>
                <w:color w:val="000000"/>
                <w:sz w:val="28"/>
                <w:szCs w:val="28"/>
              </w:rPr>
              <w:t xml:space="preserve"> </w:t>
            </w:r>
          </w:p>
          <w:p w:rsidR="00802D12" w:rsidRDefault="00940167">
            <w:pPr>
              <w:ind w:firstLine="700"/>
              <w:jc w:val="both"/>
            </w:pPr>
            <w:r>
              <w:rPr>
                <w:color w:val="000000"/>
                <w:sz w:val="28"/>
                <w:szCs w:val="28"/>
              </w:rPr>
              <w:t>6.1.1. Осуществлять фотофиксацию и видеофиксацию в соответствии с настоящими требованиями.</w:t>
            </w:r>
            <w:r w:rsidR="00476832">
              <w:rPr>
                <w:color w:val="000000"/>
                <w:sz w:val="28"/>
                <w:szCs w:val="28"/>
              </w:rPr>
              <w:t xml:space="preserve"> </w:t>
            </w:r>
          </w:p>
          <w:p w:rsidR="00802D12" w:rsidRDefault="00940167">
            <w:pPr>
              <w:ind w:firstLine="700"/>
              <w:jc w:val="both"/>
            </w:pPr>
            <w:r>
              <w:rPr>
                <w:color w:val="000000"/>
                <w:sz w:val="28"/>
                <w:szCs w:val="28"/>
              </w:rPr>
              <w:t>6.1.2. Не позднее 5 рабочих дней с момента заключения Муниципального контракта направить материалы фотофиксации (количество фотографий не менее 20) и материалы видеофиксации в цветном формате на адрес электронной почты Заказчика, указанный в Муниципальном контракте, и на электронную почту: mail@mintrans-amur.ru.</w:t>
            </w:r>
            <w:r w:rsidR="00476832">
              <w:rPr>
                <w:color w:val="000000"/>
                <w:sz w:val="28"/>
                <w:szCs w:val="28"/>
              </w:rPr>
              <w:t xml:space="preserve"> </w:t>
            </w:r>
          </w:p>
          <w:p w:rsidR="00802D12" w:rsidRDefault="00940167">
            <w:pPr>
              <w:ind w:firstLine="700"/>
              <w:jc w:val="both"/>
            </w:pPr>
            <w:r>
              <w:rPr>
                <w:color w:val="000000"/>
                <w:sz w:val="28"/>
                <w:szCs w:val="28"/>
              </w:rPr>
              <w:t>6.1.3. Обеспечить еженедельную фотофиксацию выполненных работ с отметкой даты производства снимков и каждый понедельник до 10-00 час. по местному времени направлять на адрес электронной почты Заказчика, указанный в Муниципальном контракте, и на электронную почту: mail@mintrans-amur.ru фотоотчет (набор кадров и архив фотоизображений) о выполненных работах на объекте (количество фотографий не менее 20) за отчетную неделю.</w:t>
            </w:r>
          </w:p>
          <w:p w:rsidR="00802D12" w:rsidRDefault="00940167">
            <w:pPr>
              <w:ind w:firstLine="700"/>
              <w:jc w:val="both"/>
            </w:pPr>
            <w:r>
              <w:rPr>
                <w:color w:val="000000"/>
                <w:sz w:val="28"/>
                <w:szCs w:val="28"/>
              </w:rPr>
              <w:t>6.1.4. По окончании выполнения работ направить материалы фотофиксации (количество фотографии не менее 20) и материалы видеофиксации в отношении результата работ (завершенного объекта) в цветном формате на адрес электронной почты Заказчика, указанный в Муниципальном контракте, и на электронную почту: mail@mintrans-amur.ru.</w:t>
            </w:r>
            <w:r w:rsidR="00476832">
              <w:rPr>
                <w:color w:val="000000"/>
                <w:sz w:val="28"/>
                <w:szCs w:val="28"/>
              </w:rPr>
              <w:t xml:space="preserve"> </w:t>
            </w:r>
          </w:p>
          <w:p w:rsidR="00802D12" w:rsidRDefault="00940167">
            <w:pPr>
              <w:ind w:firstLine="700"/>
              <w:jc w:val="both"/>
            </w:pPr>
            <w:r>
              <w:rPr>
                <w:color w:val="000000"/>
                <w:sz w:val="28"/>
                <w:szCs w:val="28"/>
              </w:rPr>
              <w:t>6.2. Направленный Подрядчиком набор кадров и архив фотоизображения, а также материалы видеофиксации должны быть качественными, выполненными в соответствии с настоящими требованиями.</w:t>
            </w:r>
            <w:r w:rsidR="00476832">
              <w:rPr>
                <w:color w:val="000000"/>
                <w:sz w:val="28"/>
                <w:szCs w:val="28"/>
              </w:rPr>
              <w:t xml:space="preserve"> </w:t>
            </w:r>
          </w:p>
          <w:p w:rsidR="00802D12" w:rsidRDefault="00940167">
            <w:pPr>
              <w:ind w:firstLine="700"/>
              <w:jc w:val="both"/>
            </w:pPr>
            <w:r>
              <w:rPr>
                <w:color w:val="000000"/>
                <w:sz w:val="28"/>
                <w:szCs w:val="28"/>
              </w:rPr>
              <w:t>6.3. Заказчик обязан:</w:t>
            </w:r>
          </w:p>
          <w:p w:rsidR="00802D12" w:rsidRDefault="00940167">
            <w:pPr>
              <w:ind w:firstLine="700"/>
              <w:jc w:val="both"/>
            </w:pPr>
            <w:r>
              <w:rPr>
                <w:color w:val="000000"/>
                <w:sz w:val="28"/>
                <w:szCs w:val="28"/>
              </w:rPr>
              <w:t>6.3.1. В течение 2 (двух) рабочих дней со дня, следующего за днем получения материалов фотофиксации и материалов видеофиксации, рассмотреть полученные материалы и направить Подрядчику информацию о их приемке или (в случае нарушения требований к фотофиксации и (или) видеофиксации) отказе в приемке.</w:t>
            </w:r>
            <w:r w:rsidR="00476832">
              <w:rPr>
                <w:color w:val="000000"/>
                <w:sz w:val="28"/>
                <w:szCs w:val="28"/>
              </w:rPr>
              <w:t xml:space="preserve"> </w:t>
            </w:r>
          </w:p>
          <w:p w:rsidR="00802D12" w:rsidRDefault="00476832">
            <w:pPr>
              <w:ind w:firstLine="700"/>
              <w:jc w:val="both"/>
            </w:pPr>
            <w:r>
              <w:rPr>
                <w:color w:val="000000"/>
              </w:rPr>
              <w:t xml:space="preserve"> </w:t>
            </w:r>
          </w:p>
          <w:p w:rsidR="00802D12" w:rsidRDefault="00940167">
            <w:pPr>
              <w:jc w:val="center"/>
            </w:pPr>
            <w:r>
              <w:rPr>
                <w:b/>
                <w:bCs/>
                <w:color w:val="000000"/>
                <w:sz w:val="28"/>
                <w:szCs w:val="28"/>
              </w:rPr>
              <w:t>ПОРЯДОК СОГЛАСОВАНИЯ С ГКУ «АМУРУПРАДОР»</w:t>
            </w:r>
            <w:r w:rsidR="00476832">
              <w:rPr>
                <w:b/>
                <w:bCs/>
                <w:color w:val="000000"/>
                <w:sz w:val="28"/>
                <w:szCs w:val="28"/>
              </w:rPr>
              <w:t xml:space="preserve"> </w:t>
            </w:r>
            <w:r>
              <w:rPr>
                <w:b/>
                <w:bCs/>
                <w:color w:val="000000"/>
                <w:sz w:val="28"/>
                <w:szCs w:val="28"/>
              </w:rPr>
              <w:t>РЕШЕНИЯ О ВЫПЛАТЕ ИЛИ ОБ ОТКАЗЕ В ВЫПЛАТЕ</w:t>
            </w:r>
            <w:r w:rsidR="00476832">
              <w:rPr>
                <w:b/>
                <w:bCs/>
                <w:color w:val="000000"/>
                <w:sz w:val="28"/>
                <w:szCs w:val="28"/>
              </w:rPr>
              <w:t xml:space="preserve"> </w:t>
            </w:r>
            <w:r>
              <w:rPr>
                <w:b/>
                <w:bCs/>
                <w:color w:val="000000"/>
                <w:sz w:val="28"/>
                <w:szCs w:val="28"/>
              </w:rPr>
              <w:t>АВАНСА ПО МУНИЦИПАЛЬНОМУ КОНТРАКТУ</w:t>
            </w:r>
          </w:p>
          <w:p w:rsidR="00802D12" w:rsidRDefault="00476832">
            <w:pPr>
              <w:jc w:val="center"/>
            </w:pPr>
            <w:r>
              <w:rPr>
                <w:color w:val="000000"/>
              </w:rPr>
              <w:t xml:space="preserve"> </w:t>
            </w:r>
          </w:p>
          <w:p w:rsidR="00802D12" w:rsidRDefault="00940167">
            <w:pPr>
              <w:ind w:firstLine="700"/>
              <w:jc w:val="both"/>
            </w:pPr>
            <w:r>
              <w:rPr>
                <w:color w:val="000000"/>
                <w:sz w:val="28"/>
                <w:szCs w:val="28"/>
              </w:rPr>
              <w:t>1.1. Муниципальное образование (заказчик) обеспечивает согласование с ГКУ «Амурупрадор» решения о выплате или об отказе в выплате аванса по муниципальному контракту (если цена муниципального контракта превышает 20,0 млн. рублей и муниципальным контрактом предусмотрена выплата аванса) через систему электронного документооборота Правительства Амурской области – СЭД «Дело».</w:t>
            </w:r>
          </w:p>
          <w:p w:rsidR="00802D12" w:rsidRDefault="00940167">
            <w:pPr>
              <w:ind w:firstLine="700"/>
              <w:jc w:val="both"/>
            </w:pPr>
            <w:r>
              <w:rPr>
                <w:color w:val="000000"/>
                <w:sz w:val="28"/>
                <w:szCs w:val="28"/>
              </w:rPr>
              <w:t xml:space="preserve">1.2. Муниципальное образования направляет в ГКУ «Амурупрадор» в </w:t>
            </w:r>
            <w:r>
              <w:rPr>
                <w:color w:val="000000"/>
                <w:sz w:val="28"/>
                <w:szCs w:val="28"/>
              </w:rPr>
              <w:lastRenderedPageBreak/>
              <w:t>произвольной форме обращение о согласовании решения о выплате или об отказе в выплате аванса (далее – обращение), в котором указывается следующая информация:</w:t>
            </w:r>
          </w:p>
          <w:p w:rsidR="00802D12" w:rsidRDefault="00940167">
            <w:pPr>
              <w:ind w:firstLine="700"/>
              <w:jc w:val="both"/>
            </w:pPr>
            <w:r>
              <w:rPr>
                <w:color w:val="000000"/>
                <w:sz w:val="28"/>
                <w:szCs w:val="28"/>
              </w:rPr>
              <w:t>наименование объекта (дороги) с указанием вида работ, выполняемых по муниципальному контракту;</w:t>
            </w:r>
          </w:p>
          <w:p w:rsidR="00802D12" w:rsidRDefault="00940167">
            <w:pPr>
              <w:ind w:firstLine="700"/>
              <w:jc w:val="both"/>
            </w:pPr>
            <w:r>
              <w:rPr>
                <w:color w:val="000000"/>
                <w:sz w:val="28"/>
                <w:szCs w:val="28"/>
              </w:rPr>
              <w:t>назначение аванса с указанием перечня материалов и оборудования: виды работ, для выполнения которых необходимо понести расходы на приобретение материалов, оборудования, количество (объем) и цены единицы каждого вида планируемых расходов;</w:t>
            </w:r>
          </w:p>
          <w:p w:rsidR="00802D12" w:rsidRDefault="00940167">
            <w:pPr>
              <w:ind w:firstLine="700"/>
              <w:jc w:val="both"/>
            </w:pPr>
            <w:r>
              <w:rPr>
                <w:color w:val="000000"/>
                <w:sz w:val="28"/>
                <w:szCs w:val="28"/>
              </w:rPr>
              <w:t>идентификационный код закупки, сформированный с использованием единой информационной системы в соответствии с Федеральным законом от 05.04.2013</w:t>
            </w:r>
            <w:r w:rsidR="00476832">
              <w:rPr>
                <w:color w:val="000000"/>
                <w:sz w:val="28"/>
                <w:szCs w:val="28"/>
              </w:rPr>
              <w:t xml:space="preserve"> </w:t>
            </w:r>
            <w:r>
              <w:rPr>
                <w:color w:val="000000"/>
                <w:sz w:val="28"/>
                <w:szCs w:val="28"/>
              </w:rPr>
              <w:t>№ 44-ФЗ «О контрактной системе в сфере закупок товаров, работ, услуг для обеспечения государственных и муниципальных нужд».</w:t>
            </w:r>
          </w:p>
          <w:p w:rsidR="00802D12" w:rsidRDefault="00940167">
            <w:pPr>
              <w:ind w:firstLine="700"/>
              <w:jc w:val="both"/>
            </w:pPr>
            <w:r>
              <w:rPr>
                <w:color w:val="000000"/>
                <w:sz w:val="28"/>
                <w:szCs w:val="28"/>
              </w:rPr>
              <w:t>1.3. Для рассмотрения обращения ГКУ «Амурупрадор» вправе запросить у Муниципального образования дополнительные документы и информацию, связанные с принятием решения о выплате или об отказе в выплате аванса.</w:t>
            </w:r>
          </w:p>
          <w:p w:rsidR="00802D12" w:rsidRDefault="00940167">
            <w:pPr>
              <w:ind w:firstLine="700"/>
              <w:jc w:val="both"/>
            </w:pPr>
            <w:r>
              <w:rPr>
                <w:color w:val="000000"/>
                <w:sz w:val="28"/>
                <w:szCs w:val="28"/>
              </w:rPr>
              <w:t>Указанные дополнительные документы и информация должны быть представлены в ГКУ «Амурупрадор» в течение 3 рабочих дней со дня получения соответствующего запроса.</w:t>
            </w:r>
          </w:p>
          <w:p w:rsidR="00802D12" w:rsidRDefault="00940167">
            <w:pPr>
              <w:ind w:firstLine="700"/>
              <w:jc w:val="both"/>
            </w:pPr>
            <w:r>
              <w:rPr>
                <w:color w:val="000000"/>
                <w:sz w:val="28"/>
                <w:szCs w:val="28"/>
              </w:rPr>
              <w:t>1.4. ГКУ «Амурупрадор» согласовывает решение о выплате или об отказе в выплате аванса или отказывает в его согласовании не позднее 15 календарных дней со дня получения обращения, о чем в течение данного срока уведомляет Муниципальное образование. Течение данного срока приостанавливается со дня направления ГКУ «Амурупрадор» запроса дополнительных документов и информации согласно пункту 1.4 настоящего Порядка до дня их получения.</w:t>
            </w:r>
          </w:p>
          <w:p w:rsidR="00802D12" w:rsidRDefault="00940167">
            <w:pPr>
              <w:ind w:firstLine="700"/>
              <w:jc w:val="both"/>
            </w:pPr>
            <w:r>
              <w:rPr>
                <w:color w:val="000000"/>
                <w:sz w:val="28"/>
                <w:szCs w:val="28"/>
              </w:rPr>
              <w:t>1.5. Основания для отказа ГКУ «Амурупрадор» в согласовании решения о выплате или об отказе в выплате аванса:</w:t>
            </w:r>
          </w:p>
          <w:p w:rsidR="00802D12" w:rsidRDefault="00940167">
            <w:pPr>
              <w:ind w:firstLine="700"/>
              <w:jc w:val="both"/>
            </w:pPr>
            <w:r>
              <w:rPr>
                <w:color w:val="000000"/>
                <w:sz w:val="28"/>
                <w:szCs w:val="28"/>
              </w:rPr>
              <w:t>1) непредоставление (представление не в полном объеме) документов и информации, предусмотренных пунктами 1.2 и (или) 1.3 настоящего Порядка;</w:t>
            </w:r>
          </w:p>
          <w:p w:rsidR="00802D12" w:rsidRDefault="00940167">
            <w:pPr>
              <w:ind w:firstLine="700"/>
              <w:jc w:val="both"/>
            </w:pPr>
            <w:r>
              <w:rPr>
                <w:color w:val="000000"/>
                <w:sz w:val="28"/>
                <w:szCs w:val="28"/>
              </w:rPr>
              <w:t>2) несоответствие согласовываемого решения условиям муниципального контракта;</w:t>
            </w:r>
          </w:p>
          <w:p w:rsidR="00802D12" w:rsidRDefault="00940167">
            <w:pPr>
              <w:ind w:firstLine="700"/>
              <w:jc w:val="both"/>
            </w:pPr>
            <w:r>
              <w:rPr>
                <w:color w:val="000000"/>
                <w:sz w:val="28"/>
                <w:szCs w:val="28"/>
              </w:rPr>
              <w:t>3) расхождение данных, указанных в согласованных с ГКУ «Амурупрадор» сметной документации, ведомости объемов и стоимости работ с данными, указанными в обращении;</w:t>
            </w:r>
          </w:p>
          <w:p w:rsidR="00802D12" w:rsidRDefault="00940167">
            <w:pPr>
              <w:ind w:firstLine="700"/>
              <w:jc w:val="both"/>
            </w:pPr>
            <w:r>
              <w:rPr>
                <w:color w:val="000000"/>
                <w:sz w:val="28"/>
                <w:szCs w:val="28"/>
              </w:rPr>
              <w:t>4) выявленная недостоверность информации, содержащейся в документах, представленных Муниципальным образованием.</w:t>
            </w:r>
          </w:p>
          <w:p w:rsidR="00802D12" w:rsidRDefault="00476832">
            <w:pPr>
              <w:ind w:firstLine="700"/>
              <w:jc w:val="both"/>
            </w:pPr>
            <w:r>
              <w:rPr>
                <w:color w:val="000000"/>
              </w:rPr>
              <w:t xml:space="preserve"> </w:t>
            </w:r>
          </w:p>
        </w:tc>
      </w:tr>
    </w:tbl>
    <w:p w:rsidR="00802D12" w:rsidRDefault="00802D12">
      <w:pPr>
        <w:rPr>
          <w:vanish/>
        </w:rPr>
      </w:pPr>
    </w:p>
    <w:tbl>
      <w:tblPr>
        <w:tblOverlap w:val="never"/>
        <w:tblW w:w="10489" w:type="dxa"/>
        <w:tblLayout w:type="fixed"/>
        <w:tblLook w:val="01E0" w:firstRow="1" w:lastRow="1" w:firstColumn="1" w:lastColumn="1" w:noHBand="0" w:noVBand="0"/>
      </w:tblPr>
      <w:tblGrid>
        <w:gridCol w:w="10489"/>
      </w:tblGrid>
      <w:tr w:rsidR="00802D12">
        <w:tc>
          <w:tcPr>
            <w:tcW w:w="10489" w:type="dxa"/>
            <w:tcMar>
              <w:top w:w="0" w:type="dxa"/>
              <w:left w:w="0" w:type="dxa"/>
              <w:bottom w:w="0" w:type="dxa"/>
              <w:right w:w="0" w:type="dxa"/>
            </w:tcMar>
            <w:vAlign w:val="center"/>
          </w:tcPr>
          <w:p w:rsidR="00802D12" w:rsidRDefault="00802D12">
            <w:pPr>
              <w:spacing w:line="1" w:lineRule="auto"/>
            </w:pPr>
          </w:p>
        </w:tc>
      </w:tr>
      <w:tr w:rsidR="00802D12">
        <w:tc>
          <w:tcPr>
            <w:tcW w:w="10489" w:type="dxa"/>
            <w:tcMar>
              <w:top w:w="0" w:type="dxa"/>
              <w:left w:w="0" w:type="dxa"/>
              <w:bottom w:w="0" w:type="dxa"/>
              <w:right w:w="0" w:type="dxa"/>
            </w:tcMar>
          </w:tcPr>
          <w:p w:rsidR="00802D12" w:rsidRDefault="00802D12">
            <w:pPr>
              <w:spacing w:line="1" w:lineRule="auto"/>
            </w:pPr>
          </w:p>
        </w:tc>
      </w:tr>
    </w:tbl>
    <w:p w:rsidR="00940167" w:rsidRDefault="00940167"/>
    <w:sectPr w:rsidR="00940167" w:rsidSect="00802D12">
      <w:headerReference w:type="default" r:id="rId31"/>
      <w:footerReference w:type="default" r:id="rId32"/>
      <w:pgSz w:w="11905" w:h="16837"/>
      <w:pgMar w:top="283" w:right="283" w:bottom="283" w:left="1133" w:header="283" w:footer="28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0167" w:rsidRDefault="00940167" w:rsidP="00802D12">
      <w:r>
        <w:separator/>
      </w:r>
    </w:p>
  </w:endnote>
  <w:endnote w:type="continuationSeparator" w:id="0">
    <w:p w:rsidR="00940167" w:rsidRDefault="00940167" w:rsidP="00802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06" w:type="dxa"/>
      <w:tblLayout w:type="fixed"/>
      <w:tblLook w:val="01E0" w:firstRow="1" w:lastRow="1" w:firstColumn="1" w:lastColumn="1" w:noHBand="0" w:noVBand="0"/>
    </w:tblPr>
    <w:tblGrid>
      <w:gridCol w:w="9606"/>
    </w:tblGrid>
    <w:tr w:rsidR="00802D12" w:rsidTr="00476832">
      <w:trPr>
        <w:trHeight w:val="283"/>
      </w:trPr>
      <w:tc>
        <w:tcPr>
          <w:tcW w:w="9606" w:type="dxa"/>
        </w:tcPr>
        <w:p w:rsidR="00802D12" w:rsidRDefault="00940167">
          <w:r>
            <w:rPr>
              <w:color w:val="000000"/>
              <w:sz w:val="16"/>
              <w:szCs w:val="16"/>
            </w:rPr>
            <w:t>Сформировано в централизованной информационно-технической системы, обеспечивающей возможность централизации планирования средств областного бюджета и бюджетов муниципальных образований, на базе автоматизированного комплекса «АЦК-Планирование» от</w:t>
          </w:r>
          <w:r w:rsidR="00476832">
            <w:rPr>
              <w:color w:val="000000"/>
              <w:sz w:val="16"/>
              <w:szCs w:val="16"/>
            </w:rPr>
            <w:t xml:space="preserve"> </w:t>
          </w:r>
          <w:r>
            <w:rPr>
              <w:color w:val="000000"/>
              <w:sz w:val="16"/>
              <w:szCs w:val="16"/>
            </w:rPr>
            <w:t>№</w:t>
          </w:r>
          <w:r w:rsidR="00476832">
            <w:rPr>
              <w:color w:val="000000"/>
              <w:sz w:val="16"/>
              <w:szCs w:val="16"/>
            </w:rPr>
            <w:t xml:space="preserve"> </w:t>
          </w:r>
          <w:r>
            <w:rPr>
              <w:color w:val="000000"/>
              <w:sz w:val="16"/>
              <w:szCs w:val="16"/>
            </w:rPr>
            <w:t>»</w:t>
          </w:r>
        </w:p>
        <w:p w:rsidR="00802D12" w:rsidRDefault="00802D12">
          <w:pPr>
            <w:spacing w:line="1" w:lineRule="auto"/>
          </w:pPr>
        </w:p>
      </w:tc>
    </w:tr>
  </w:tbl>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920" w:type="dxa"/>
      <w:tblLayout w:type="fixed"/>
      <w:tblLook w:val="01E0" w:firstRow="1" w:lastRow="1" w:firstColumn="1" w:lastColumn="1" w:noHBand="0" w:noVBand="0"/>
    </w:tblPr>
    <w:tblGrid>
      <w:gridCol w:w="15920"/>
    </w:tblGrid>
    <w:tr w:rsidR="00802D12">
      <w:trPr>
        <w:trHeight w:val="720"/>
      </w:trPr>
      <w:tc>
        <w:tcPr>
          <w:tcW w:w="15920" w:type="dxa"/>
        </w:tcPr>
        <w:p w:rsidR="00802D12" w:rsidRDefault="00940167">
          <w:r>
            <w:rPr>
              <w:color w:val="000000"/>
              <w:sz w:val="16"/>
              <w:szCs w:val="16"/>
            </w:rPr>
            <w:t>Сформировано в централизованной информационно-технической системы, обеспечивающей возможность централизации планирования средств областного бюджета и бюджетов муниципальных образований, на базе автоматизированного комплекса «АЦК-Планирование» от</w:t>
          </w:r>
          <w:r w:rsidR="00476832">
            <w:rPr>
              <w:color w:val="000000"/>
              <w:sz w:val="16"/>
              <w:szCs w:val="16"/>
            </w:rPr>
            <w:t xml:space="preserve"> </w:t>
          </w:r>
          <w:r>
            <w:rPr>
              <w:color w:val="000000"/>
              <w:sz w:val="16"/>
              <w:szCs w:val="16"/>
            </w:rPr>
            <w:t>№</w:t>
          </w:r>
          <w:r w:rsidR="00476832">
            <w:rPr>
              <w:color w:val="000000"/>
              <w:sz w:val="16"/>
              <w:szCs w:val="16"/>
            </w:rPr>
            <w:t xml:space="preserve"> </w:t>
          </w:r>
          <w:r>
            <w:rPr>
              <w:color w:val="000000"/>
              <w:sz w:val="16"/>
              <w:szCs w:val="16"/>
            </w:rPr>
            <w:t>»</w:t>
          </w:r>
        </w:p>
        <w:p w:rsidR="00802D12" w:rsidRDefault="00802D12">
          <w:pPr>
            <w:spacing w:line="1" w:lineRule="auto"/>
          </w:pPr>
        </w:p>
      </w:tc>
    </w:tr>
  </w:tbl>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920" w:type="dxa"/>
      <w:tblLayout w:type="fixed"/>
      <w:tblLook w:val="01E0" w:firstRow="1" w:lastRow="1" w:firstColumn="1" w:lastColumn="1" w:noHBand="0" w:noVBand="0"/>
    </w:tblPr>
    <w:tblGrid>
      <w:gridCol w:w="15920"/>
    </w:tblGrid>
    <w:tr w:rsidR="00802D12">
      <w:trPr>
        <w:trHeight w:val="720"/>
      </w:trPr>
      <w:tc>
        <w:tcPr>
          <w:tcW w:w="15920" w:type="dxa"/>
        </w:tcPr>
        <w:p w:rsidR="00802D12" w:rsidRDefault="00940167">
          <w:r>
            <w:rPr>
              <w:color w:val="000000"/>
              <w:sz w:val="16"/>
              <w:szCs w:val="16"/>
            </w:rPr>
            <w:t>Сформировано в централизованной информационно-технической системы, обеспечивающей возможность централизации планирования средств областного бюджета и бюджетов муниципальных образований, на базе автоматизированного комплекса «АЦК-Планирование» от</w:t>
          </w:r>
          <w:r w:rsidR="00476832">
            <w:rPr>
              <w:color w:val="000000"/>
              <w:sz w:val="16"/>
              <w:szCs w:val="16"/>
            </w:rPr>
            <w:t xml:space="preserve"> </w:t>
          </w:r>
          <w:r>
            <w:rPr>
              <w:color w:val="000000"/>
              <w:sz w:val="16"/>
              <w:szCs w:val="16"/>
            </w:rPr>
            <w:t>№</w:t>
          </w:r>
          <w:r w:rsidR="00476832">
            <w:rPr>
              <w:color w:val="000000"/>
              <w:sz w:val="16"/>
              <w:szCs w:val="16"/>
            </w:rPr>
            <w:t xml:space="preserve"> </w:t>
          </w:r>
          <w:r>
            <w:rPr>
              <w:color w:val="000000"/>
              <w:sz w:val="16"/>
              <w:szCs w:val="16"/>
            </w:rPr>
            <w:t>»</w:t>
          </w:r>
        </w:p>
        <w:p w:rsidR="00802D12" w:rsidRDefault="00802D12">
          <w:pPr>
            <w:spacing w:line="1" w:lineRule="auto"/>
          </w:pPr>
        </w:p>
      </w:tc>
    </w:tr>
  </w:tbl>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314" w:type="dxa"/>
      <w:tblLayout w:type="fixed"/>
      <w:tblLook w:val="01E0" w:firstRow="1" w:lastRow="1" w:firstColumn="1" w:lastColumn="1" w:noHBand="0" w:noVBand="0"/>
    </w:tblPr>
    <w:tblGrid>
      <w:gridCol w:w="10314"/>
    </w:tblGrid>
    <w:tr w:rsidR="00802D12" w:rsidTr="00476832">
      <w:trPr>
        <w:trHeight w:val="283"/>
      </w:trPr>
      <w:tc>
        <w:tcPr>
          <w:tcW w:w="10314" w:type="dxa"/>
        </w:tcPr>
        <w:p w:rsidR="00802D12" w:rsidRDefault="00940167">
          <w:r>
            <w:rPr>
              <w:color w:val="000000"/>
              <w:sz w:val="16"/>
              <w:szCs w:val="16"/>
            </w:rPr>
            <w:t>Сформировано в централизованной информационно-технической системы, обеспечивающей возможность централизации планирования средств областного бюджета и бюджетов муниципальных образований, на базе автоматизированного комплекса «АЦК-Планирование» от</w:t>
          </w:r>
          <w:r w:rsidR="00476832">
            <w:rPr>
              <w:color w:val="000000"/>
              <w:sz w:val="16"/>
              <w:szCs w:val="16"/>
            </w:rPr>
            <w:t xml:space="preserve"> </w:t>
          </w:r>
          <w:r>
            <w:rPr>
              <w:color w:val="000000"/>
              <w:sz w:val="16"/>
              <w:szCs w:val="16"/>
            </w:rPr>
            <w:t>№</w:t>
          </w:r>
          <w:r w:rsidR="00476832">
            <w:rPr>
              <w:color w:val="000000"/>
              <w:sz w:val="16"/>
              <w:szCs w:val="16"/>
            </w:rPr>
            <w:t xml:space="preserve"> </w:t>
          </w:r>
          <w:r>
            <w:rPr>
              <w:color w:val="000000"/>
              <w:sz w:val="16"/>
              <w:szCs w:val="16"/>
            </w:rPr>
            <w:t>»</w:t>
          </w:r>
        </w:p>
        <w:p w:rsidR="00802D12" w:rsidRDefault="00802D12">
          <w:pPr>
            <w:spacing w:line="1" w:lineRule="auto"/>
          </w:pPr>
        </w:p>
      </w:tc>
    </w:tr>
  </w:tbl>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04" w:type="dxa"/>
      <w:tblLayout w:type="fixed"/>
      <w:tblLook w:val="01E0" w:firstRow="1" w:lastRow="1" w:firstColumn="1" w:lastColumn="1" w:noHBand="0" w:noVBand="0"/>
    </w:tblPr>
    <w:tblGrid>
      <w:gridCol w:w="10704"/>
    </w:tblGrid>
    <w:tr w:rsidR="00802D12">
      <w:trPr>
        <w:trHeight w:val="283"/>
      </w:trPr>
      <w:tc>
        <w:tcPr>
          <w:tcW w:w="10704" w:type="dxa"/>
        </w:tcPr>
        <w:p w:rsidR="00802D12" w:rsidRDefault="00940167">
          <w:r>
            <w:rPr>
              <w:color w:val="000000"/>
              <w:sz w:val="16"/>
              <w:szCs w:val="16"/>
            </w:rPr>
            <w:t>Сформировано в централизованной информационно-технической системы, обеспечивающей возможность централизации планирования средств областного бюджета и бюджетов муниципальных образований, на базе автоматизированного комплекса «АЦК-Планирование» от</w:t>
          </w:r>
          <w:r w:rsidR="00476832">
            <w:rPr>
              <w:color w:val="000000"/>
              <w:sz w:val="16"/>
              <w:szCs w:val="16"/>
            </w:rPr>
            <w:t xml:space="preserve"> </w:t>
          </w:r>
          <w:r>
            <w:rPr>
              <w:color w:val="000000"/>
              <w:sz w:val="16"/>
              <w:szCs w:val="16"/>
            </w:rPr>
            <w:t>№</w:t>
          </w:r>
          <w:r w:rsidR="00476832">
            <w:rPr>
              <w:color w:val="000000"/>
              <w:sz w:val="16"/>
              <w:szCs w:val="16"/>
            </w:rPr>
            <w:t xml:space="preserve"> </w:t>
          </w:r>
          <w:r>
            <w:rPr>
              <w:color w:val="000000"/>
              <w:sz w:val="16"/>
              <w:szCs w:val="16"/>
            </w:rPr>
            <w:t>»</w:t>
          </w:r>
        </w:p>
        <w:p w:rsidR="00802D12" w:rsidRDefault="00802D12">
          <w:pPr>
            <w:spacing w:line="1" w:lineRule="auto"/>
          </w:pPr>
        </w:p>
      </w:tc>
    </w:tr>
  </w:tbl>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920" w:type="dxa"/>
      <w:tblLayout w:type="fixed"/>
      <w:tblLook w:val="01E0" w:firstRow="1" w:lastRow="1" w:firstColumn="1" w:lastColumn="1" w:noHBand="0" w:noVBand="0"/>
    </w:tblPr>
    <w:tblGrid>
      <w:gridCol w:w="15920"/>
    </w:tblGrid>
    <w:tr w:rsidR="00802D12">
      <w:trPr>
        <w:trHeight w:val="720"/>
      </w:trPr>
      <w:tc>
        <w:tcPr>
          <w:tcW w:w="15920" w:type="dxa"/>
        </w:tcPr>
        <w:p w:rsidR="00802D12" w:rsidRDefault="00940167">
          <w:r>
            <w:rPr>
              <w:color w:val="000000"/>
              <w:sz w:val="16"/>
              <w:szCs w:val="16"/>
            </w:rPr>
            <w:t>Сформировано в централизованной информационно-технической системы, обеспечивающей возможность централизации планирования средств областного бюджета и бюджетов муниципальных образований, на базе автоматизированного комплекса «АЦК-Планирование» от</w:t>
          </w:r>
          <w:r w:rsidR="00476832">
            <w:rPr>
              <w:color w:val="000000"/>
              <w:sz w:val="16"/>
              <w:szCs w:val="16"/>
            </w:rPr>
            <w:t xml:space="preserve"> </w:t>
          </w:r>
          <w:r>
            <w:rPr>
              <w:color w:val="000000"/>
              <w:sz w:val="16"/>
              <w:szCs w:val="16"/>
            </w:rPr>
            <w:t>№</w:t>
          </w:r>
          <w:r w:rsidR="00476832">
            <w:rPr>
              <w:color w:val="000000"/>
              <w:sz w:val="16"/>
              <w:szCs w:val="16"/>
            </w:rPr>
            <w:t xml:space="preserve"> </w:t>
          </w:r>
          <w:r>
            <w:rPr>
              <w:color w:val="000000"/>
              <w:sz w:val="16"/>
              <w:szCs w:val="16"/>
            </w:rPr>
            <w:t>»</w:t>
          </w:r>
        </w:p>
        <w:p w:rsidR="00802D12" w:rsidRDefault="00802D12">
          <w:pPr>
            <w:spacing w:line="1" w:lineRule="auto"/>
          </w:pPr>
        </w:p>
      </w:tc>
    </w:tr>
  </w:tbl>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920" w:type="dxa"/>
      <w:tblLayout w:type="fixed"/>
      <w:tblLook w:val="01E0" w:firstRow="1" w:lastRow="1" w:firstColumn="1" w:lastColumn="1" w:noHBand="0" w:noVBand="0"/>
    </w:tblPr>
    <w:tblGrid>
      <w:gridCol w:w="15920"/>
    </w:tblGrid>
    <w:tr w:rsidR="00802D12">
      <w:trPr>
        <w:trHeight w:val="720"/>
      </w:trPr>
      <w:tc>
        <w:tcPr>
          <w:tcW w:w="15920" w:type="dxa"/>
        </w:tcPr>
        <w:p w:rsidR="00802D12" w:rsidRDefault="00940167">
          <w:r>
            <w:rPr>
              <w:color w:val="000000"/>
              <w:sz w:val="16"/>
              <w:szCs w:val="16"/>
            </w:rPr>
            <w:t>Сформировано в централизованной информационно-технической системы, обеспечивающей возможность централизации планирования средств областного бюджета и бюджетов муниципальных образований, на базе автоматизированного комплекса «АЦК-Планирование» от</w:t>
          </w:r>
          <w:r w:rsidR="00476832">
            <w:rPr>
              <w:color w:val="000000"/>
              <w:sz w:val="16"/>
              <w:szCs w:val="16"/>
            </w:rPr>
            <w:t xml:space="preserve"> </w:t>
          </w:r>
          <w:r>
            <w:rPr>
              <w:color w:val="000000"/>
              <w:sz w:val="16"/>
              <w:szCs w:val="16"/>
            </w:rPr>
            <w:t>№</w:t>
          </w:r>
          <w:r w:rsidR="00476832">
            <w:rPr>
              <w:color w:val="000000"/>
              <w:sz w:val="16"/>
              <w:szCs w:val="16"/>
            </w:rPr>
            <w:t xml:space="preserve"> </w:t>
          </w:r>
          <w:r>
            <w:rPr>
              <w:color w:val="000000"/>
              <w:sz w:val="16"/>
              <w:szCs w:val="16"/>
            </w:rPr>
            <w:t>»</w:t>
          </w:r>
        </w:p>
        <w:p w:rsidR="00802D12" w:rsidRDefault="00802D12">
          <w:pPr>
            <w:spacing w:line="1" w:lineRule="auto"/>
          </w:pPr>
        </w:p>
      </w:tc>
    </w:tr>
  </w:tbl>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920" w:type="dxa"/>
      <w:tblLayout w:type="fixed"/>
      <w:tblLook w:val="01E0" w:firstRow="1" w:lastRow="1" w:firstColumn="1" w:lastColumn="1" w:noHBand="0" w:noVBand="0"/>
    </w:tblPr>
    <w:tblGrid>
      <w:gridCol w:w="15920"/>
    </w:tblGrid>
    <w:tr w:rsidR="00802D12">
      <w:trPr>
        <w:trHeight w:val="720"/>
      </w:trPr>
      <w:tc>
        <w:tcPr>
          <w:tcW w:w="15920" w:type="dxa"/>
        </w:tcPr>
        <w:p w:rsidR="00802D12" w:rsidRDefault="00940167">
          <w:r>
            <w:rPr>
              <w:color w:val="000000"/>
              <w:sz w:val="16"/>
              <w:szCs w:val="16"/>
            </w:rPr>
            <w:t>Сформировано в централизованной информационно-технической системы, обеспечивающей возможность централизации планирования средств областного бюджета и бюджетов муниципальных образований, на базе автоматизированного комплекса «АЦК-Планирование» от</w:t>
          </w:r>
          <w:r w:rsidR="00476832">
            <w:rPr>
              <w:color w:val="000000"/>
              <w:sz w:val="16"/>
              <w:szCs w:val="16"/>
            </w:rPr>
            <w:t xml:space="preserve"> </w:t>
          </w:r>
          <w:r>
            <w:rPr>
              <w:color w:val="000000"/>
              <w:sz w:val="16"/>
              <w:szCs w:val="16"/>
            </w:rPr>
            <w:t>№</w:t>
          </w:r>
          <w:r w:rsidR="00476832">
            <w:rPr>
              <w:color w:val="000000"/>
              <w:sz w:val="16"/>
              <w:szCs w:val="16"/>
            </w:rPr>
            <w:t xml:space="preserve"> </w:t>
          </w:r>
          <w:r>
            <w:rPr>
              <w:color w:val="000000"/>
              <w:sz w:val="16"/>
              <w:szCs w:val="16"/>
            </w:rPr>
            <w:t>»</w:t>
          </w:r>
        </w:p>
        <w:p w:rsidR="00802D12" w:rsidRDefault="00802D12">
          <w:pPr>
            <w:spacing w:line="1" w:lineRule="auto"/>
          </w:pPr>
        </w:p>
      </w:tc>
    </w:tr>
  </w:tbl>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920" w:type="dxa"/>
      <w:tblLayout w:type="fixed"/>
      <w:tblLook w:val="01E0" w:firstRow="1" w:lastRow="1" w:firstColumn="1" w:lastColumn="1" w:noHBand="0" w:noVBand="0"/>
    </w:tblPr>
    <w:tblGrid>
      <w:gridCol w:w="15920"/>
    </w:tblGrid>
    <w:tr w:rsidR="00802D12">
      <w:trPr>
        <w:trHeight w:val="720"/>
      </w:trPr>
      <w:tc>
        <w:tcPr>
          <w:tcW w:w="15920" w:type="dxa"/>
        </w:tcPr>
        <w:p w:rsidR="00802D12" w:rsidRDefault="00940167">
          <w:r>
            <w:rPr>
              <w:color w:val="000000"/>
              <w:sz w:val="16"/>
              <w:szCs w:val="16"/>
            </w:rPr>
            <w:t>Сформировано в централизованной информационно-технической системы, обеспечивающей возможность централизации планирования средств областного бюджета и бюджетов муниципальных образований, на базе автоматизированного комплекса «АЦК-Планирование» от</w:t>
          </w:r>
          <w:r w:rsidR="00476832">
            <w:rPr>
              <w:color w:val="000000"/>
              <w:sz w:val="16"/>
              <w:szCs w:val="16"/>
            </w:rPr>
            <w:t xml:space="preserve"> </w:t>
          </w:r>
          <w:r>
            <w:rPr>
              <w:color w:val="000000"/>
              <w:sz w:val="16"/>
              <w:szCs w:val="16"/>
            </w:rPr>
            <w:t>№</w:t>
          </w:r>
          <w:r w:rsidR="00476832">
            <w:rPr>
              <w:color w:val="000000"/>
              <w:sz w:val="16"/>
              <w:szCs w:val="16"/>
            </w:rPr>
            <w:t xml:space="preserve"> </w:t>
          </w:r>
          <w:r>
            <w:rPr>
              <w:color w:val="000000"/>
              <w:sz w:val="16"/>
              <w:szCs w:val="16"/>
            </w:rPr>
            <w:t>»</w:t>
          </w:r>
        </w:p>
        <w:p w:rsidR="00802D12" w:rsidRDefault="00802D12">
          <w:pPr>
            <w:spacing w:line="1" w:lineRule="auto"/>
          </w:pPr>
        </w:p>
      </w:tc>
    </w:tr>
  </w:tbl>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920" w:type="dxa"/>
      <w:tblLayout w:type="fixed"/>
      <w:tblLook w:val="01E0" w:firstRow="1" w:lastRow="1" w:firstColumn="1" w:lastColumn="1" w:noHBand="0" w:noVBand="0"/>
    </w:tblPr>
    <w:tblGrid>
      <w:gridCol w:w="15920"/>
    </w:tblGrid>
    <w:tr w:rsidR="00802D12">
      <w:trPr>
        <w:trHeight w:val="720"/>
      </w:trPr>
      <w:tc>
        <w:tcPr>
          <w:tcW w:w="15920" w:type="dxa"/>
        </w:tcPr>
        <w:p w:rsidR="00802D12" w:rsidRDefault="00940167">
          <w:r>
            <w:rPr>
              <w:color w:val="000000"/>
              <w:sz w:val="16"/>
              <w:szCs w:val="16"/>
            </w:rPr>
            <w:t>Сформировано в централизованной информационно-технической системы, обеспечивающей возможность централизации планирования средств областного бюджета и бюджетов муниципальных образований, на базе автоматизированного комплекса «АЦК-Планирование» от</w:t>
          </w:r>
          <w:r w:rsidR="00476832">
            <w:rPr>
              <w:color w:val="000000"/>
              <w:sz w:val="16"/>
              <w:szCs w:val="16"/>
            </w:rPr>
            <w:t xml:space="preserve"> </w:t>
          </w:r>
          <w:r>
            <w:rPr>
              <w:color w:val="000000"/>
              <w:sz w:val="16"/>
              <w:szCs w:val="16"/>
            </w:rPr>
            <w:t>№</w:t>
          </w:r>
          <w:r w:rsidR="00476832">
            <w:rPr>
              <w:color w:val="000000"/>
              <w:sz w:val="16"/>
              <w:szCs w:val="16"/>
            </w:rPr>
            <w:t xml:space="preserve"> </w:t>
          </w:r>
          <w:r>
            <w:rPr>
              <w:color w:val="000000"/>
              <w:sz w:val="16"/>
              <w:szCs w:val="16"/>
            </w:rPr>
            <w:t>»</w:t>
          </w:r>
        </w:p>
        <w:p w:rsidR="00802D12" w:rsidRDefault="00802D12">
          <w:pPr>
            <w:spacing w:line="1" w:lineRule="auto"/>
          </w:pPr>
        </w:p>
      </w:tc>
    </w:tr>
  </w:tbl>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920" w:type="dxa"/>
      <w:tblLayout w:type="fixed"/>
      <w:tblLook w:val="01E0" w:firstRow="1" w:lastRow="1" w:firstColumn="1" w:lastColumn="1" w:noHBand="0" w:noVBand="0"/>
    </w:tblPr>
    <w:tblGrid>
      <w:gridCol w:w="15920"/>
    </w:tblGrid>
    <w:tr w:rsidR="00802D12">
      <w:trPr>
        <w:trHeight w:val="720"/>
      </w:trPr>
      <w:tc>
        <w:tcPr>
          <w:tcW w:w="15920" w:type="dxa"/>
        </w:tcPr>
        <w:p w:rsidR="00802D12" w:rsidRDefault="00940167">
          <w:r>
            <w:rPr>
              <w:color w:val="000000"/>
              <w:sz w:val="16"/>
              <w:szCs w:val="16"/>
            </w:rPr>
            <w:t>Сформировано в централизованной информационно-технической системы, обеспечивающей возможность централизации планирования средств областного бюджета и бюджетов муниципальных образований, на базе автоматизированного комплекса «АЦК-Планирование» от</w:t>
          </w:r>
          <w:r w:rsidR="00476832">
            <w:rPr>
              <w:color w:val="000000"/>
              <w:sz w:val="16"/>
              <w:szCs w:val="16"/>
            </w:rPr>
            <w:t xml:space="preserve"> </w:t>
          </w:r>
          <w:r>
            <w:rPr>
              <w:color w:val="000000"/>
              <w:sz w:val="16"/>
              <w:szCs w:val="16"/>
            </w:rPr>
            <w:t>№</w:t>
          </w:r>
          <w:r w:rsidR="00476832">
            <w:rPr>
              <w:color w:val="000000"/>
              <w:sz w:val="16"/>
              <w:szCs w:val="16"/>
            </w:rPr>
            <w:t xml:space="preserve"> </w:t>
          </w:r>
          <w:r>
            <w:rPr>
              <w:color w:val="000000"/>
              <w:sz w:val="16"/>
              <w:szCs w:val="16"/>
            </w:rPr>
            <w:t>»</w:t>
          </w:r>
        </w:p>
        <w:p w:rsidR="00802D12" w:rsidRDefault="00802D12">
          <w:pPr>
            <w:spacing w:line="1" w:lineRule="auto"/>
          </w:pPr>
        </w:p>
      </w:tc>
    </w:tr>
  </w:tbl>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920" w:type="dxa"/>
      <w:tblLayout w:type="fixed"/>
      <w:tblLook w:val="01E0" w:firstRow="1" w:lastRow="1" w:firstColumn="1" w:lastColumn="1" w:noHBand="0" w:noVBand="0"/>
    </w:tblPr>
    <w:tblGrid>
      <w:gridCol w:w="15920"/>
    </w:tblGrid>
    <w:tr w:rsidR="00802D12">
      <w:trPr>
        <w:trHeight w:val="720"/>
      </w:trPr>
      <w:tc>
        <w:tcPr>
          <w:tcW w:w="15920" w:type="dxa"/>
        </w:tcPr>
        <w:p w:rsidR="00802D12" w:rsidRDefault="00940167">
          <w:r>
            <w:rPr>
              <w:color w:val="000000"/>
              <w:sz w:val="16"/>
              <w:szCs w:val="16"/>
            </w:rPr>
            <w:t>Сформировано в централизованной информационно-технической системы, обеспечивающей возможность централизации планирования средств областного бюджета и бюджетов муниципальных образований, на базе автоматизированного комплекса «АЦК-Планирование» от</w:t>
          </w:r>
          <w:r w:rsidR="00476832">
            <w:rPr>
              <w:color w:val="000000"/>
              <w:sz w:val="16"/>
              <w:szCs w:val="16"/>
            </w:rPr>
            <w:t xml:space="preserve"> </w:t>
          </w:r>
          <w:r>
            <w:rPr>
              <w:color w:val="000000"/>
              <w:sz w:val="16"/>
              <w:szCs w:val="16"/>
            </w:rPr>
            <w:t>№</w:t>
          </w:r>
          <w:r w:rsidR="00476832">
            <w:rPr>
              <w:color w:val="000000"/>
              <w:sz w:val="16"/>
              <w:szCs w:val="16"/>
            </w:rPr>
            <w:t xml:space="preserve"> </w:t>
          </w:r>
          <w:r>
            <w:rPr>
              <w:color w:val="000000"/>
              <w:sz w:val="16"/>
              <w:szCs w:val="16"/>
            </w:rPr>
            <w:t>»</w:t>
          </w:r>
        </w:p>
        <w:p w:rsidR="00802D12" w:rsidRDefault="00802D12">
          <w:pPr>
            <w:spacing w:line="1" w:lineRule="auto"/>
          </w:pPr>
        </w:p>
      </w:tc>
    </w:tr>
  </w:tbl>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920" w:type="dxa"/>
      <w:tblLayout w:type="fixed"/>
      <w:tblLook w:val="01E0" w:firstRow="1" w:lastRow="1" w:firstColumn="1" w:lastColumn="1" w:noHBand="0" w:noVBand="0"/>
    </w:tblPr>
    <w:tblGrid>
      <w:gridCol w:w="15920"/>
    </w:tblGrid>
    <w:tr w:rsidR="00802D12">
      <w:trPr>
        <w:trHeight w:val="720"/>
      </w:trPr>
      <w:tc>
        <w:tcPr>
          <w:tcW w:w="15920" w:type="dxa"/>
        </w:tcPr>
        <w:p w:rsidR="00802D12" w:rsidRDefault="00940167">
          <w:r>
            <w:rPr>
              <w:color w:val="000000"/>
              <w:sz w:val="16"/>
              <w:szCs w:val="16"/>
            </w:rPr>
            <w:t>Сформировано в централизованной информационно-технической системы, обеспечивающей возможность централизации планирования средств областного бюджета и бюджетов муниципальных образований, на базе автоматизированного комплекса «АЦК-Планирование» от</w:t>
          </w:r>
          <w:r w:rsidR="00476832">
            <w:rPr>
              <w:color w:val="000000"/>
              <w:sz w:val="16"/>
              <w:szCs w:val="16"/>
            </w:rPr>
            <w:t xml:space="preserve"> </w:t>
          </w:r>
          <w:r>
            <w:rPr>
              <w:color w:val="000000"/>
              <w:sz w:val="16"/>
              <w:szCs w:val="16"/>
            </w:rPr>
            <w:t>№</w:t>
          </w:r>
          <w:r w:rsidR="00476832">
            <w:rPr>
              <w:color w:val="000000"/>
              <w:sz w:val="16"/>
              <w:szCs w:val="16"/>
            </w:rPr>
            <w:t xml:space="preserve"> </w:t>
          </w:r>
          <w:r>
            <w:rPr>
              <w:color w:val="000000"/>
              <w:sz w:val="16"/>
              <w:szCs w:val="16"/>
            </w:rPr>
            <w:t>»</w:t>
          </w:r>
        </w:p>
        <w:p w:rsidR="00802D12" w:rsidRDefault="00802D12">
          <w:pPr>
            <w:spacing w:line="1" w:lineRule="auto"/>
          </w:pP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0167" w:rsidRDefault="00940167" w:rsidP="00802D12">
      <w:r>
        <w:separator/>
      </w:r>
    </w:p>
  </w:footnote>
  <w:footnote w:type="continuationSeparator" w:id="0">
    <w:p w:rsidR="00940167" w:rsidRDefault="00940167" w:rsidP="00802D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04" w:type="dxa"/>
      <w:tblLayout w:type="fixed"/>
      <w:tblLook w:val="01E0" w:firstRow="1" w:lastRow="1" w:firstColumn="1" w:lastColumn="1" w:noHBand="0" w:noVBand="0"/>
    </w:tblPr>
    <w:tblGrid>
      <w:gridCol w:w="10704"/>
    </w:tblGrid>
    <w:tr w:rsidR="00802D12">
      <w:trPr>
        <w:trHeight w:val="283"/>
      </w:trPr>
      <w:tc>
        <w:tcPr>
          <w:tcW w:w="10704" w:type="dxa"/>
        </w:tcPr>
        <w:p w:rsidR="00802D12" w:rsidRDefault="00E5039B">
          <w:pPr>
            <w:jc w:val="center"/>
            <w:rPr>
              <w:color w:val="000000"/>
              <w:sz w:val="24"/>
              <w:szCs w:val="24"/>
            </w:rPr>
          </w:pPr>
          <w:r>
            <w:fldChar w:fldCharType="begin"/>
          </w:r>
          <w:r w:rsidR="00940167">
            <w:rPr>
              <w:color w:val="000000"/>
              <w:sz w:val="24"/>
              <w:szCs w:val="24"/>
            </w:rPr>
            <w:instrText>PAGE</w:instrText>
          </w:r>
          <w:r>
            <w:fldChar w:fldCharType="separate"/>
          </w:r>
          <w:r w:rsidR="00F57ED6">
            <w:rPr>
              <w:noProof/>
              <w:color w:val="000000"/>
              <w:sz w:val="24"/>
              <w:szCs w:val="24"/>
            </w:rPr>
            <w:t>2</w:t>
          </w:r>
          <w:r>
            <w:fldChar w:fldCharType="end"/>
          </w:r>
        </w:p>
        <w:p w:rsidR="00802D12" w:rsidRDefault="00802D12">
          <w:pPr>
            <w:spacing w:line="1" w:lineRule="auto"/>
          </w:pPr>
        </w:p>
      </w:tc>
    </w:tr>
  </w:tbl>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920" w:type="dxa"/>
      <w:tblLayout w:type="fixed"/>
      <w:tblLook w:val="01E0" w:firstRow="1" w:lastRow="1" w:firstColumn="1" w:lastColumn="1" w:noHBand="0" w:noVBand="0"/>
    </w:tblPr>
    <w:tblGrid>
      <w:gridCol w:w="15920"/>
    </w:tblGrid>
    <w:tr w:rsidR="00802D12">
      <w:trPr>
        <w:trHeight w:val="720"/>
      </w:trPr>
      <w:tc>
        <w:tcPr>
          <w:tcW w:w="15920" w:type="dxa"/>
        </w:tcPr>
        <w:p w:rsidR="00802D12" w:rsidRDefault="00E5039B">
          <w:pPr>
            <w:jc w:val="center"/>
            <w:rPr>
              <w:color w:val="000000"/>
              <w:sz w:val="24"/>
              <w:szCs w:val="24"/>
            </w:rPr>
          </w:pPr>
          <w:r>
            <w:fldChar w:fldCharType="begin"/>
          </w:r>
          <w:r w:rsidR="00940167">
            <w:rPr>
              <w:color w:val="000000"/>
              <w:sz w:val="24"/>
              <w:szCs w:val="24"/>
            </w:rPr>
            <w:instrText>PAGE</w:instrText>
          </w:r>
          <w:r>
            <w:fldChar w:fldCharType="separate"/>
          </w:r>
          <w:r w:rsidR="00F57ED6">
            <w:rPr>
              <w:noProof/>
              <w:color w:val="000000"/>
              <w:sz w:val="24"/>
              <w:szCs w:val="24"/>
            </w:rPr>
            <w:t>34</w:t>
          </w:r>
          <w:r>
            <w:fldChar w:fldCharType="end"/>
          </w:r>
        </w:p>
        <w:p w:rsidR="00802D12" w:rsidRDefault="00802D12">
          <w:pPr>
            <w:spacing w:line="1" w:lineRule="auto"/>
          </w:pPr>
        </w:p>
      </w:tc>
    </w:tr>
  </w:tbl>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920" w:type="dxa"/>
      <w:tblLayout w:type="fixed"/>
      <w:tblLook w:val="01E0" w:firstRow="1" w:lastRow="1" w:firstColumn="1" w:lastColumn="1" w:noHBand="0" w:noVBand="0"/>
    </w:tblPr>
    <w:tblGrid>
      <w:gridCol w:w="15920"/>
    </w:tblGrid>
    <w:tr w:rsidR="00802D12">
      <w:trPr>
        <w:trHeight w:val="720"/>
      </w:trPr>
      <w:tc>
        <w:tcPr>
          <w:tcW w:w="15920" w:type="dxa"/>
        </w:tcPr>
        <w:p w:rsidR="00802D12" w:rsidRDefault="00E5039B">
          <w:pPr>
            <w:jc w:val="center"/>
            <w:rPr>
              <w:color w:val="000000"/>
              <w:sz w:val="24"/>
              <w:szCs w:val="24"/>
            </w:rPr>
          </w:pPr>
          <w:r>
            <w:fldChar w:fldCharType="begin"/>
          </w:r>
          <w:r w:rsidR="00940167">
            <w:rPr>
              <w:color w:val="000000"/>
              <w:sz w:val="24"/>
              <w:szCs w:val="24"/>
            </w:rPr>
            <w:instrText>PAGE</w:instrText>
          </w:r>
          <w:r>
            <w:fldChar w:fldCharType="separate"/>
          </w:r>
          <w:r w:rsidR="00F57ED6">
            <w:rPr>
              <w:noProof/>
              <w:color w:val="000000"/>
              <w:sz w:val="24"/>
              <w:szCs w:val="24"/>
            </w:rPr>
            <w:t>35</w:t>
          </w:r>
          <w:r>
            <w:fldChar w:fldCharType="end"/>
          </w:r>
        </w:p>
        <w:p w:rsidR="00802D12" w:rsidRDefault="00802D12">
          <w:pPr>
            <w:spacing w:line="1" w:lineRule="auto"/>
          </w:pPr>
        </w:p>
      </w:tc>
    </w:tr>
  </w:tbl>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04" w:type="dxa"/>
      <w:tblLayout w:type="fixed"/>
      <w:tblLook w:val="01E0" w:firstRow="1" w:lastRow="1" w:firstColumn="1" w:lastColumn="1" w:noHBand="0" w:noVBand="0"/>
    </w:tblPr>
    <w:tblGrid>
      <w:gridCol w:w="10704"/>
    </w:tblGrid>
    <w:tr w:rsidR="00802D12">
      <w:trPr>
        <w:trHeight w:val="283"/>
      </w:trPr>
      <w:tc>
        <w:tcPr>
          <w:tcW w:w="10704" w:type="dxa"/>
        </w:tcPr>
        <w:p w:rsidR="00802D12" w:rsidRDefault="00E5039B">
          <w:pPr>
            <w:jc w:val="center"/>
            <w:rPr>
              <w:color w:val="000000"/>
              <w:sz w:val="24"/>
              <w:szCs w:val="24"/>
            </w:rPr>
          </w:pPr>
          <w:r>
            <w:fldChar w:fldCharType="begin"/>
          </w:r>
          <w:r w:rsidR="00940167">
            <w:rPr>
              <w:color w:val="000000"/>
              <w:sz w:val="24"/>
              <w:szCs w:val="24"/>
            </w:rPr>
            <w:instrText>PAGE</w:instrText>
          </w:r>
          <w:r>
            <w:fldChar w:fldCharType="separate"/>
          </w:r>
          <w:r w:rsidR="00F57ED6">
            <w:rPr>
              <w:noProof/>
              <w:color w:val="000000"/>
              <w:sz w:val="24"/>
              <w:szCs w:val="24"/>
            </w:rPr>
            <w:t>46</w:t>
          </w:r>
          <w:r>
            <w:fldChar w:fldCharType="end"/>
          </w:r>
        </w:p>
        <w:p w:rsidR="00802D12" w:rsidRDefault="00802D12">
          <w:pPr>
            <w:spacing w:line="1" w:lineRule="auto"/>
          </w:pPr>
        </w:p>
      </w:tc>
    </w:tr>
  </w:tbl>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04" w:type="dxa"/>
      <w:tblLayout w:type="fixed"/>
      <w:tblLook w:val="01E0" w:firstRow="1" w:lastRow="1" w:firstColumn="1" w:lastColumn="1" w:noHBand="0" w:noVBand="0"/>
    </w:tblPr>
    <w:tblGrid>
      <w:gridCol w:w="10704"/>
    </w:tblGrid>
    <w:tr w:rsidR="00802D12">
      <w:trPr>
        <w:trHeight w:val="283"/>
      </w:trPr>
      <w:tc>
        <w:tcPr>
          <w:tcW w:w="10704" w:type="dxa"/>
        </w:tcPr>
        <w:p w:rsidR="00802D12" w:rsidRDefault="00E5039B">
          <w:pPr>
            <w:jc w:val="center"/>
            <w:rPr>
              <w:color w:val="000000"/>
              <w:sz w:val="24"/>
              <w:szCs w:val="24"/>
            </w:rPr>
          </w:pPr>
          <w:r>
            <w:fldChar w:fldCharType="begin"/>
          </w:r>
          <w:r w:rsidR="00940167">
            <w:rPr>
              <w:color w:val="000000"/>
              <w:sz w:val="24"/>
              <w:szCs w:val="24"/>
            </w:rPr>
            <w:instrText>PAGE</w:instrText>
          </w:r>
          <w:r>
            <w:fldChar w:fldCharType="separate"/>
          </w:r>
          <w:r w:rsidR="00F57ED6">
            <w:rPr>
              <w:noProof/>
              <w:color w:val="000000"/>
              <w:sz w:val="24"/>
              <w:szCs w:val="24"/>
            </w:rPr>
            <w:t>51</w:t>
          </w:r>
          <w:r>
            <w:fldChar w:fldCharType="end"/>
          </w:r>
        </w:p>
        <w:p w:rsidR="00802D12" w:rsidRDefault="00802D12">
          <w:pPr>
            <w:spacing w:line="1" w:lineRule="auto"/>
          </w:pPr>
        </w:p>
      </w:tc>
    </w:tr>
  </w:tbl>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920" w:type="dxa"/>
      <w:tblLayout w:type="fixed"/>
      <w:tblLook w:val="01E0" w:firstRow="1" w:lastRow="1" w:firstColumn="1" w:lastColumn="1" w:noHBand="0" w:noVBand="0"/>
    </w:tblPr>
    <w:tblGrid>
      <w:gridCol w:w="15920"/>
    </w:tblGrid>
    <w:tr w:rsidR="00802D12">
      <w:trPr>
        <w:trHeight w:val="720"/>
      </w:trPr>
      <w:tc>
        <w:tcPr>
          <w:tcW w:w="15920" w:type="dxa"/>
        </w:tcPr>
        <w:p w:rsidR="00802D12" w:rsidRDefault="00E5039B">
          <w:pPr>
            <w:jc w:val="center"/>
            <w:rPr>
              <w:color w:val="000000"/>
              <w:sz w:val="24"/>
              <w:szCs w:val="24"/>
            </w:rPr>
          </w:pPr>
          <w:r>
            <w:fldChar w:fldCharType="begin"/>
          </w:r>
          <w:r w:rsidR="00940167">
            <w:rPr>
              <w:color w:val="000000"/>
              <w:sz w:val="24"/>
              <w:szCs w:val="24"/>
            </w:rPr>
            <w:instrText>PAGE</w:instrText>
          </w:r>
          <w:r>
            <w:fldChar w:fldCharType="separate"/>
          </w:r>
          <w:r w:rsidR="00F57ED6">
            <w:rPr>
              <w:noProof/>
              <w:color w:val="000000"/>
              <w:sz w:val="24"/>
              <w:szCs w:val="24"/>
            </w:rPr>
            <w:t>15</w:t>
          </w:r>
          <w:r>
            <w:fldChar w:fldCharType="end"/>
          </w:r>
        </w:p>
        <w:p w:rsidR="00802D12" w:rsidRDefault="00802D12">
          <w:pPr>
            <w:spacing w:line="1" w:lineRule="auto"/>
          </w:pPr>
        </w:p>
      </w:tc>
    </w:tr>
  </w:tbl>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920" w:type="dxa"/>
      <w:tblLayout w:type="fixed"/>
      <w:tblLook w:val="01E0" w:firstRow="1" w:lastRow="1" w:firstColumn="1" w:lastColumn="1" w:noHBand="0" w:noVBand="0"/>
    </w:tblPr>
    <w:tblGrid>
      <w:gridCol w:w="15920"/>
    </w:tblGrid>
    <w:tr w:rsidR="00802D12">
      <w:trPr>
        <w:trHeight w:val="720"/>
      </w:trPr>
      <w:tc>
        <w:tcPr>
          <w:tcW w:w="15920" w:type="dxa"/>
        </w:tcPr>
        <w:p w:rsidR="00802D12" w:rsidRDefault="00E5039B">
          <w:pPr>
            <w:jc w:val="center"/>
            <w:rPr>
              <w:color w:val="000000"/>
              <w:sz w:val="24"/>
              <w:szCs w:val="24"/>
            </w:rPr>
          </w:pPr>
          <w:r>
            <w:fldChar w:fldCharType="begin"/>
          </w:r>
          <w:r w:rsidR="00940167">
            <w:rPr>
              <w:color w:val="000000"/>
              <w:sz w:val="24"/>
              <w:szCs w:val="24"/>
            </w:rPr>
            <w:instrText>PAGE</w:instrText>
          </w:r>
          <w:r>
            <w:fldChar w:fldCharType="separate"/>
          </w:r>
          <w:r w:rsidR="00F57ED6">
            <w:rPr>
              <w:noProof/>
              <w:color w:val="000000"/>
              <w:sz w:val="24"/>
              <w:szCs w:val="24"/>
            </w:rPr>
            <w:t>25</w:t>
          </w:r>
          <w:r>
            <w:fldChar w:fldCharType="end"/>
          </w:r>
        </w:p>
        <w:p w:rsidR="00802D12" w:rsidRDefault="00802D12">
          <w:pPr>
            <w:spacing w:line="1" w:lineRule="auto"/>
          </w:pPr>
        </w:p>
      </w:tc>
    </w:tr>
  </w:tbl>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920" w:type="dxa"/>
      <w:tblLayout w:type="fixed"/>
      <w:tblLook w:val="01E0" w:firstRow="1" w:lastRow="1" w:firstColumn="1" w:lastColumn="1" w:noHBand="0" w:noVBand="0"/>
    </w:tblPr>
    <w:tblGrid>
      <w:gridCol w:w="15920"/>
    </w:tblGrid>
    <w:tr w:rsidR="00802D12">
      <w:trPr>
        <w:trHeight w:val="720"/>
      </w:trPr>
      <w:tc>
        <w:tcPr>
          <w:tcW w:w="15920" w:type="dxa"/>
        </w:tcPr>
        <w:p w:rsidR="00802D12" w:rsidRDefault="00E5039B">
          <w:pPr>
            <w:jc w:val="center"/>
            <w:rPr>
              <w:color w:val="000000"/>
              <w:sz w:val="24"/>
              <w:szCs w:val="24"/>
            </w:rPr>
          </w:pPr>
          <w:r>
            <w:fldChar w:fldCharType="begin"/>
          </w:r>
          <w:r w:rsidR="00940167">
            <w:rPr>
              <w:color w:val="000000"/>
              <w:sz w:val="24"/>
              <w:szCs w:val="24"/>
            </w:rPr>
            <w:instrText>PAGE</w:instrText>
          </w:r>
          <w:r>
            <w:fldChar w:fldCharType="separate"/>
          </w:r>
          <w:r w:rsidR="00F57ED6">
            <w:rPr>
              <w:noProof/>
              <w:color w:val="000000"/>
              <w:sz w:val="24"/>
              <w:szCs w:val="24"/>
            </w:rPr>
            <w:t>26</w:t>
          </w:r>
          <w:r>
            <w:fldChar w:fldCharType="end"/>
          </w:r>
        </w:p>
        <w:p w:rsidR="00802D12" w:rsidRDefault="00802D12">
          <w:pPr>
            <w:spacing w:line="1" w:lineRule="auto"/>
          </w:pPr>
        </w:p>
      </w:tc>
    </w:tr>
  </w:tbl>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920" w:type="dxa"/>
      <w:tblLayout w:type="fixed"/>
      <w:tblLook w:val="01E0" w:firstRow="1" w:lastRow="1" w:firstColumn="1" w:lastColumn="1" w:noHBand="0" w:noVBand="0"/>
    </w:tblPr>
    <w:tblGrid>
      <w:gridCol w:w="15920"/>
    </w:tblGrid>
    <w:tr w:rsidR="00802D12">
      <w:trPr>
        <w:trHeight w:val="720"/>
      </w:trPr>
      <w:tc>
        <w:tcPr>
          <w:tcW w:w="15920" w:type="dxa"/>
        </w:tcPr>
        <w:p w:rsidR="00802D12" w:rsidRDefault="00E5039B">
          <w:pPr>
            <w:jc w:val="center"/>
            <w:rPr>
              <w:color w:val="000000"/>
              <w:sz w:val="24"/>
              <w:szCs w:val="24"/>
            </w:rPr>
          </w:pPr>
          <w:r>
            <w:fldChar w:fldCharType="begin"/>
          </w:r>
          <w:r w:rsidR="00940167">
            <w:rPr>
              <w:color w:val="000000"/>
              <w:sz w:val="24"/>
              <w:szCs w:val="24"/>
            </w:rPr>
            <w:instrText>PAGE</w:instrText>
          </w:r>
          <w:r>
            <w:fldChar w:fldCharType="separate"/>
          </w:r>
          <w:r w:rsidR="00F57ED6">
            <w:rPr>
              <w:noProof/>
              <w:color w:val="000000"/>
              <w:sz w:val="24"/>
              <w:szCs w:val="24"/>
            </w:rPr>
            <w:t>27</w:t>
          </w:r>
          <w:r>
            <w:fldChar w:fldCharType="end"/>
          </w:r>
        </w:p>
        <w:p w:rsidR="00802D12" w:rsidRDefault="00802D12">
          <w:pPr>
            <w:spacing w:line="1" w:lineRule="auto"/>
          </w:pPr>
        </w:p>
      </w:tc>
    </w:tr>
  </w:tbl>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920" w:type="dxa"/>
      <w:tblLayout w:type="fixed"/>
      <w:tblLook w:val="01E0" w:firstRow="1" w:lastRow="1" w:firstColumn="1" w:lastColumn="1" w:noHBand="0" w:noVBand="0"/>
    </w:tblPr>
    <w:tblGrid>
      <w:gridCol w:w="15920"/>
    </w:tblGrid>
    <w:tr w:rsidR="00802D12">
      <w:trPr>
        <w:trHeight w:val="720"/>
      </w:trPr>
      <w:tc>
        <w:tcPr>
          <w:tcW w:w="15920" w:type="dxa"/>
        </w:tcPr>
        <w:p w:rsidR="00802D12" w:rsidRDefault="00E5039B">
          <w:pPr>
            <w:jc w:val="center"/>
            <w:rPr>
              <w:color w:val="000000"/>
              <w:sz w:val="24"/>
              <w:szCs w:val="24"/>
            </w:rPr>
          </w:pPr>
          <w:r>
            <w:fldChar w:fldCharType="begin"/>
          </w:r>
          <w:r w:rsidR="00940167">
            <w:rPr>
              <w:color w:val="000000"/>
              <w:sz w:val="24"/>
              <w:szCs w:val="24"/>
            </w:rPr>
            <w:instrText>PAGE</w:instrText>
          </w:r>
          <w:r>
            <w:fldChar w:fldCharType="separate"/>
          </w:r>
          <w:r w:rsidR="00F57ED6">
            <w:rPr>
              <w:noProof/>
              <w:color w:val="000000"/>
              <w:sz w:val="24"/>
              <w:szCs w:val="24"/>
            </w:rPr>
            <w:t>30</w:t>
          </w:r>
          <w:r>
            <w:fldChar w:fldCharType="end"/>
          </w:r>
        </w:p>
        <w:p w:rsidR="00802D12" w:rsidRDefault="00802D12">
          <w:pPr>
            <w:spacing w:line="1" w:lineRule="auto"/>
          </w:pPr>
        </w:p>
      </w:tc>
    </w:tr>
  </w:tbl>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920" w:type="dxa"/>
      <w:tblLayout w:type="fixed"/>
      <w:tblLook w:val="01E0" w:firstRow="1" w:lastRow="1" w:firstColumn="1" w:lastColumn="1" w:noHBand="0" w:noVBand="0"/>
    </w:tblPr>
    <w:tblGrid>
      <w:gridCol w:w="15920"/>
    </w:tblGrid>
    <w:tr w:rsidR="00802D12">
      <w:trPr>
        <w:trHeight w:val="720"/>
      </w:trPr>
      <w:tc>
        <w:tcPr>
          <w:tcW w:w="15920" w:type="dxa"/>
        </w:tcPr>
        <w:p w:rsidR="00802D12" w:rsidRDefault="00E5039B">
          <w:pPr>
            <w:jc w:val="center"/>
            <w:rPr>
              <w:color w:val="000000"/>
              <w:sz w:val="24"/>
              <w:szCs w:val="24"/>
            </w:rPr>
          </w:pPr>
          <w:r>
            <w:fldChar w:fldCharType="begin"/>
          </w:r>
          <w:r w:rsidR="00940167">
            <w:rPr>
              <w:color w:val="000000"/>
              <w:sz w:val="24"/>
              <w:szCs w:val="24"/>
            </w:rPr>
            <w:instrText>PAGE</w:instrText>
          </w:r>
          <w:r>
            <w:fldChar w:fldCharType="separate"/>
          </w:r>
          <w:r w:rsidR="00F57ED6">
            <w:rPr>
              <w:noProof/>
              <w:color w:val="000000"/>
              <w:sz w:val="24"/>
              <w:szCs w:val="24"/>
            </w:rPr>
            <w:t>31</w:t>
          </w:r>
          <w:r>
            <w:fldChar w:fldCharType="end"/>
          </w:r>
        </w:p>
        <w:p w:rsidR="00802D12" w:rsidRDefault="00802D12">
          <w:pPr>
            <w:spacing w:line="1" w:lineRule="auto"/>
          </w:pPr>
        </w:p>
      </w:tc>
    </w:tr>
  </w:tbl>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920" w:type="dxa"/>
      <w:tblLayout w:type="fixed"/>
      <w:tblLook w:val="01E0" w:firstRow="1" w:lastRow="1" w:firstColumn="1" w:lastColumn="1" w:noHBand="0" w:noVBand="0"/>
    </w:tblPr>
    <w:tblGrid>
      <w:gridCol w:w="15920"/>
    </w:tblGrid>
    <w:tr w:rsidR="00802D12">
      <w:trPr>
        <w:trHeight w:val="720"/>
      </w:trPr>
      <w:tc>
        <w:tcPr>
          <w:tcW w:w="15920" w:type="dxa"/>
        </w:tcPr>
        <w:p w:rsidR="00802D12" w:rsidRDefault="00E5039B">
          <w:pPr>
            <w:jc w:val="center"/>
            <w:rPr>
              <w:color w:val="000000"/>
              <w:sz w:val="24"/>
              <w:szCs w:val="24"/>
            </w:rPr>
          </w:pPr>
          <w:r>
            <w:fldChar w:fldCharType="begin"/>
          </w:r>
          <w:r w:rsidR="00940167">
            <w:rPr>
              <w:color w:val="000000"/>
              <w:sz w:val="24"/>
              <w:szCs w:val="24"/>
            </w:rPr>
            <w:instrText>PAGE</w:instrText>
          </w:r>
          <w:r>
            <w:fldChar w:fldCharType="separate"/>
          </w:r>
          <w:r w:rsidR="00F57ED6">
            <w:rPr>
              <w:noProof/>
              <w:color w:val="000000"/>
              <w:sz w:val="24"/>
              <w:szCs w:val="24"/>
            </w:rPr>
            <w:t>32</w:t>
          </w:r>
          <w:r>
            <w:fldChar w:fldCharType="end"/>
          </w:r>
        </w:p>
        <w:p w:rsidR="00802D12" w:rsidRDefault="00802D12">
          <w:pPr>
            <w:spacing w:line="1" w:lineRule="auto"/>
          </w:pPr>
        </w:p>
      </w:tc>
    </w:tr>
  </w:tbl>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920" w:type="dxa"/>
      <w:tblLayout w:type="fixed"/>
      <w:tblLook w:val="01E0" w:firstRow="1" w:lastRow="1" w:firstColumn="1" w:lastColumn="1" w:noHBand="0" w:noVBand="0"/>
    </w:tblPr>
    <w:tblGrid>
      <w:gridCol w:w="15920"/>
    </w:tblGrid>
    <w:tr w:rsidR="00802D12">
      <w:trPr>
        <w:trHeight w:val="720"/>
      </w:trPr>
      <w:tc>
        <w:tcPr>
          <w:tcW w:w="15920" w:type="dxa"/>
        </w:tcPr>
        <w:p w:rsidR="00802D12" w:rsidRDefault="00E5039B">
          <w:pPr>
            <w:jc w:val="center"/>
            <w:rPr>
              <w:color w:val="000000"/>
              <w:sz w:val="24"/>
              <w:szCs w:val="24"/>
            </w:rPr>
          </w:pPr>
          <w:r>
            <w:fldChar w:fldCharType="begin"/>
          </w:r>
          <w:r w:rsidR="00940167">
            <w:rPr>
              <w:color w:val="000000"/>
              <w:sz w:val="24"/>
              <w:szCs w:val="24"/>
            </w:rPr>
            <w:instrText>PAGE</w:instrText>
          </w:r>
          <w:r>
            <w:fldChar w:fldCharType="separate"/>
          </w:r>
          <w:r w:rsidR="00F57ED6">
            <w:rPr>
              <w:noProof/>
              <w:color w:val="000000"/>
              <w:sz w:val="24"/>
              <w:szCs w:val="24"/>
            </w:rPr>
            <w:t>33</w:t>
          </w:r>
          <w:r>
            <w:fldChar w:fldCharType="end"/>
          </w:r>
        </w:p>
        <w:p w:rsidR="00802D12" w:rsidRDefault="00802D12">
          <w:pPr>
            <w:spacing w:line="1" w:lineRule="auto"/>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2D12"/>
    <w:rsid w:val="00476832"/>
    <w:rsid w:val="00802D12"/>
    <w:rsid w:val="00940167"/>
    <w:rsid w:val="00E5039B"/>
    <w:rsid w:val="00F57ED6"/>
  </w:rsids>
  <m:mathPr>
    <m:mathFont m:val="Cambria Math"/>
    <m:brkBin m:val="before"/>
    <m:brkBinSub m:val="--"/>
    <m:smallFrac m:val="0"/>
    <m:dispDef/>
    <m:lMargin m:val="0"/>
    <m:rMargin m:val="0"/>
    <m:defJc m:val="centerGroup"/>
    <m:wrapIndent m:val="1440"/>
    <m:intLim m:val="subSup"/>
    <m:naryLim m:val="undOvr"/>
  </m:mathPr>
  <w:attachedSchema w:val="http://schemas.microsoft.com/office/drawing/2014/chartex"/>
  <w:attachedSchema w:val="http://schemas.microsoft.com/office/drawing/2015/9/8/chartex"/>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rsid w:val="009B3C8F"/>
  </w:style>
  <w:style w:type="character" w:styleId="a3">
    <w:name w:val="Hyperlink"/>
    <w:rsid w:val="00802D12"/>
    <w:rPr>
      <w:color w:val="0000FF"/>
      <w:u w:val="single"/>
    </w:rPr>
  </w:style>
  <w:style w:type="paragraph" w:styleId="a4">
    <w:name w:val="header"/>
    <w:basedOn w:val="a"/>
    <w:link w:val="a5"/>
    <w:rsid w:val="00476832"/>
    <w:pPr>
      <w:tabs>
        <w:tab w:val="center" w:pos="4677"/>
        <w:tab w:val="right" w:pos="9355"/>
      </w:tabs>
    </w:pPr>
  </w:style>
  <w:style w:type="character" w:customStyle="1" w:styleId="a5">
    <w:name w:val="Верхний колонтитул Знак"/>
    <w:basedOn w:val="a0"/>
    <w:link w:val="a4"/>
    <w:rsid w:val="00476832"/>
  </w:style>
  <w:style w:type="paragraph" w:styleId="a6">
    <w:name w:val="footer"/>
    <w:basedOn w:val="a"/>
    <w:link w:val="a7"/>
    <w:rsid w:val="00476832"/>
    <w:pPr>
      <w:tabs>
        <w:tab w:val="center" w:pos="4677"/>
        <w:tab w:val="right" w:pos="9355"/>
      </w:tabs>
    </w:pPr>
  </w:style>
  <w:style w:type="character" w:customStyle="1" w:styleId="a7">
    <w:name w:val="Нижний колонтитул Знак"/>
    <w:basedOn w:val="a0"/>
    <w:link w:val="a6"/>
    <w:rsid w:val="0047683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rsid w:val="009B3C8F"/>
  </w:style>
  <w:style w:type="character" w:styleId="a3">
    <w:name w:val="Hyperlink"/>
    <w:rsid w:val="00802D12"/>
    <w:rPr>
      <w:color w:val="0000FF"/>
      <w:u w:val="single"/>
    </w:rPr>
  </w:style>
  <w:style w:type="paragraph" w:styleId="a4">
    <w:name w:val="header"/>
    <w:basedOn w:val="a"/>
    <w:link w:val="a5"/>
    <w:rsid w:val="00476832"/>
    <w:pPr>
      <w:tabs>
        <w:tab w:val="center" w:pos="4677"/>
        <w:tab w:val="right" w:pos="9355"/>
      </w:tabs>
    </w:pPr>
  </w:style>
  <w:style w:type="character" w:customStyle="1" w:styleId="a5">
    <w:name w:val="Верхний колонтитул Знак"/>
    <w:basedOn w:val="a0"/>
    <w:link w:val="a4"/>
    <w:rsid w:val="00476832"/>
  </w:style>
  <w:style w:type="paragraph" w:styleId="a6">
    <w:name w:val="footer"/>
    <w:basedOn w:val="a"/>
    <w:link w:val="a7"/>
    <w:rsid w:val="00476832"/>
    <w:pPr>
      <w:tabs>
        <w:tab w:val="center" w:pos="4677"/>
        <w:tab w:val="right" w:pos="9355"/>
      </w:tabs>
    </w:pPr>
  </w:style>
  <w:style w:type="character" w:customStyle="1" w:styleId="a7">
    <w:name w:val="Нижний колонтитул Знак"/>
    <w:basedOn w:val="a0"/>
    <w:link w:val="a6"/>
    <w:rsid w:val="004768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footer" Target="footer10.xml"/><Relationship Id="rId3" Type="http://schemas.openxmlformats.org/officeDocument/2006/relationships/settings" Target="settings.xml"/><Relationship Id="rId21" Type="http://schemas.openxmlformats.org/officeDocument/2006/relationships/header" Target="header8.xml"/><Relationship Id="rId34"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footer" Target="footer5.xml"/><Relationship Id="rId20" Type="http://schemas.openxmlformats.org/officeDocument/2006/relationships/footer" Target="footer7.xml"/><Relationship Id="rId29" Type="http://schemas.openxmlformats.org/officeDocument/2006/relationships/header" Target="header12.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footer" Target="footer13.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1.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8.xml"/><Relationship Id="rId27" Type="http://schemas.openxmlformats.org/officeDocument/2006/relationships/header" Target="header11.xml"/><Relationship Id="rId30" Type="http://schemas.openxmlformats.org/officeDocument/2006/relationships/footer" Target="footer12.xm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51</Pages>
  <Words>15846</Words>
  <Characters>90328</Characters>
  <Application>Microsoft Office Word</Application>
  <DocSecurity>0</DocSecurity>
  <Lines>752</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Заволожина Юлия Васильевна</dc:creator>
  <cp:lastModifiedBy>Заволожина Юлия Васильевна</cp:lastModifiedBy>
  <cp:revision>2</cp:revision>
  <dcterms:created xsi:type="dcterms:W3CDTF">2025-02-27T08:24:00Z</dcterms:created>
  <dcterms:modified xsi:type="dcterms:W3CDTF">2025-02-27T08:24:00Z</dcterms:modified>
</cp:coreProperties>
</file>