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12" w:rsidRPr="000009E6" w:rsidRDefault="00847F12" w:rsidP="00847F12"/>
    <w:tbl>
      <w:tblPr>
        <w:tblpPr w:leftFromText="180" w:rightFromText="180" w:vertAnchor="page" w:horzAnchor="margin" w:tblpXSpec="center" w:tblpY="1306"/>
        <w:tblW w:w="0" w:type="auto"/>
        <w:tblLook w:val="04A0" w:firstRow="1" w:lastRow="0" w:firstColumn="1" w:lastColumn="0" w:noHBand="0" w:noVBand="1"/>
      </w:tblPr>
      <w:tblGrid>
        <w:gridCol w:w="4645"/>
        <w:gridCol w:w="976"/>
        <w:gridCol w:w="3922"/>
      </w:tblGrid>
      <w:tr w:rsidR="000009E6" w:rsidRPr="000009E6" w:rsidTr="006E64A0">
        <w:trPr>
          <w:trHeight w:val="182"/>
        </w:trPr>
        <w:tc>
          <w:tcPr>
            <w:tcW w:w="4645" w:type="dxa"/>
          </w:tcPr>
          <w:p w:rsidR="00847F12" w:rsidRPr="000009E6" w:rsidRDefault="00847F12" w:rsidP="006E64A0">
            <w:pPr>
              <w:jc w:val="center"/>
            </w:pPr>
          </w:p>
        </w:tc>
        <w:tc>
          <w:tcPr>
            <w:tcW w:w="976" w:type="dxa"/>
            <w:vMerge w:val="restart"/>
          </w:tcPr>
          <w:p w:rsidR="00847F12" w:rsidRPr="000009E6" w:rsidRDefault="00847F12" w:rsidP="006E64A0"/>
        </w:tc>
        <w:tc>
          <w:tcPr>
            <w:tcW w:w="3922" w:type="dxa"/>
            <w:vMerge w:val="restart"/>
          </w:tcPr>
          <w:p w:rsidR="00847F12" w:rsidRPr="000009E6" w:rsidRDefault="00847F12" w:rsidP="006E64A0">
            <w:pPr>
              <w:shd w:val="clear" w:color="auto" w:fill="FFFFFF"/>
              <w:tabs>
                <w:tab w:val="left" w:pos="5812"/>
                <w:tab w:val="left" w:pos="5954"/>
              </w:tabs>
              <w:outlineLvl w:val="0"/>
              <w:rPr>
                <w:spacing w:val="1"/>
                <w:sz w:val="24"/>
                <w:szCs w:val="24"/>
              </w:rPr>
            </w:pPr>
            <w:r w:rsidRPr="000009E6">
              <w:rPr>
                <w:spacing w:val="1"/>
                <w:sz w:val="24"/>
                <w:szCs w:val="24"/>
              </w:rPr>
              <w:t>Приложение № 1</w:t>
            </w:r>
          </w:p>
          <w:p w:rsidR="003540D0" w:rsidRPr="000009E6" w:rsidRDefault="00847F12" w:rsidP="003540D0">
            <w:pPr>
              <w:shd w:val="clear" w:color="auto" w:fill="FFFFFF"/>
              <w:tabs>
                <w:tab w:val="left" w:pos="5529"/>
                <w:tab w:val="left" w:pos="5954"/>
              </w:tabs>
              <w:outlineLvl w:val="0"/>
              <w:rPr>
                <w:spacing w:val="1"/>
                <w:sz w:val="24"/>
                <w:szCs w:val="24"/>
              </w:rPr>
            </w:pPr>
            <w:r w:rsidRPr="000009E6">
              <w:rPr>
                <w:spacing w:val="1"/>
                <w:sz w:val="24"/>
                <w:szCs w:val="24"/>
              </w:rPr>
              <w:t xml:space="preserve">к постановлению администрациигорода Благовещенска   </w:t>
            </w:r>
          </w:p>
          <w:p w:rsidR="00847F12" w:rsidRPr="000009E6" w:rsidRDefault="0069422D" w:rsidP="00814A8E">
            <w:pPr>
              <w:shd w:val="clear" w:color="auto" w:fill="FFFFFF"/>
              <w:tabs>
                <w:tab w:val="left" w:pos="5529"/>
                <w:tab w:val="left" w:pos="5954"/>
              </w:tabs>
              <w:outlineLvl w:val="0"/>
              <w:rPr>
                <w:spacing w:val="1"/>
                <w:sz w:val="24"/>
                <w:szCs w:val="24"/>
              </w:rPr>
            </w:pPr>
            <w:r w:rsidRPr="000009E6">
              <w:rPr>
                <w:spacing w:val="1"/>
                <w:sz w:val="24"/>
                <w:szCs w:val="24"/>
              </w:rPr>
              <w:t xml:space="preserve">от </w:t>
            </w:r>
            <w:r w:rsidR="00814A8E" w:rsidRPr="000009E6">
              <w:rPr>
                <w:spacing w:val="1"/>
                <w:sz w:val="24"/>
                <w:szCs w:val="24"/>
              </w:rPr>
              <w:t>__________</w:t>
            </w:r>
            <w:r w:rsidRPr="000009E6">
              <w:rPr>
                <w:spacing w:val="1"/>
                <w:sz w:val="24"/>
                <w:szCs w:val="24"/>
              </w:rPr>
              <w:t xml:space="preserve"> № </w:t>
            </w:r>
            <w:r w:rsidR="00814A8E" w:rsidRPr="000009E6">
              <w:rPr>
                <w:spacing w:val="1"/>
                <w:sz w:val="24"/>
                <w:szCs w:val="24"/>
              </w:rPr>
              <w:t>_______</w:t>
            </w:r>
          </w:p>
        </w:tc>
      </w:tr>
      <w:tr w:rsidR="000009E6" w:rsidRPr="000009E6" w:rsidTr="006E64A0">
        <w:trPr>
          <w:trHeight w:val="380"/>
        </w:trPr>
        <w:tc>
          <w:tcPr>
            <w:tcW w:w="4645" w:type="dxa"/>
          </w:tcPr>
          <w:p w:rsidR="00847F12" w:rsidRPr="000009E6" w:rsidRDefault="00847F12" w:rsidP="006E64A0"/>
        </w:tc>
        <w:tc>
          <w:tcPr>
            <w:tcW w:w="976" w:type="dxa"/>
            <w:vMerge/>
          </w:tcPr>
          <w:p w:rsidR="00847F12" w:rsidRPr="000009E6" w:rsidRDefault="00847F12" w:rsidP="006E64A0"/>
        </w:tc>
        <w:tc>
          <w:tcPr>
            <w:tcW w:w="3922" w:type="dxa"/>
            <w:vMerge/>
          </w:tcPr>
          <w:p w:rsidR="00847F12" w:rsidRPr="000009E6" w:rsidRDefault="00847F12" w:rsidP="006E64A0">
            <w:pPr>
              <w:jc w:val="both"/>
              <w:rPr>
                <w:sz w:val="28"/>
                <w:szCs w:val="28"/>
              </w:rPr>
            </w:pPr>
          </w:p>
        </w:tc>
      </w:tr>
      <w:tr w:rsidR="000009E6" w:rsidRPr="000009E6" w:rsidTr="006E64A0">
        <w:trPr>
          <w:trHeight w:val="182"/>
        </w:trPr>
        <w:tc>
          <w:tcPr>
            <w:tcW w:w="4645" w:type="dxa"/>
          </w:tcPr>
          <w:p w:rsidR="00847F12" w:rsidRPr="000009E6" w:rsidRDefault="00847F12" w:rsidP="006E64A0"/>
        </w:tc>
        <w:tc>
          <w:tcPr>
            <w:tcW w:w="976" w:type="dxa"/>
            <w:vMerge/>
          </w:tcPr>
          <w:p w:rsidR="00847F12" w:rsidRPr="000009E6" w:rsidRDefault="00847F12" w:rsidP="006E64A0"/>
        </w:tc>
        <w:tc>
          <w:tcPr>
            <w:tcW w:w="3922" w:type="dxa"/>
            <w:vMerge/>
          </w:tcPr>
          <w:p w:rsidR="00847F12" w:rsidRPr="000009E6" w:rsidRDefault="00847F12" w:rsidP="006E64A0">
            <w:pPr>
              <w:jc w:val="both"/>
              <w:rPr>
                <w:sz w:val="28"/>
                <w:szCs w:val="28"/>
              </w:rPr>
            </w:pPr>
          </w:p>
        </w:tc>
      </w:tr>
      <w:tr w:rsidR="000009E6" w:rsidRPr="000009E6" w:rsidTr="006E64A0">
        <w:trPr>
          <w:trHeight w:val="679"/>
        </w:trPr>
        <w:tc>
          <w:tcPr>
            <w:tcW w:w="4645" w:type="dxa"/>
          </w:tcPr>
          <w:p w:rsidR="00847F12" w:rsidRPr="000009E6" w:rsidRDefault="00847F12" w:rsidP="006E64A0">
            <w:pPr>
              <w:tabs>
                <w:tab w:val="left" w:pos="855"/>
              </w:tabs>
            </w:pPr>
          </w:p>
        </w:tc>
        <w:tc>
          <w:tcPr>
            <w:tcW w:w="976" w:type="dxa"/>
            <w:vMerge/>
          </w:tcPr>
          <w:p w:rsidR="00847F12" w:rsidRPr="000009E6" w:rsidRDefault="00847F12" w:rsidP="006E64A0"/>
        </w:tc>
        <w:tc>
          <w:tcPr>
            <w:tcW w:w="3922" w:type="dxa"/>
            <w:vMerge/>
          </w:tcPr>
          <w:p w:rsidR="00847F12" w:rsidRPr="000009E6" w:rsidRDefault="00847F12" w:rsidP="006E64A0">
            <w:pPr>
              <w:jc w:val="both"/>
              <w:rPr>
                <w:sz w:val="28"/>
                <w:szCs w:val="28"/>
              </w:rPr>
            </w:pPr>
          </w:p>
        </w:tc>
      </w:tr>
    </w:tbl>
    <w:p w:rsidR="00847F12" w:rsidRPr="000009E6" w:rsidRDefault="00847F12" w:rsidP="002802B6">
      <w:pPr>
        <w:shd w:val="clear" w:color="auto" w:fill="FFFFFF"/>
        <w:jc w:val="center"/>
        <w:outlineLvl w:val="0"/>
        <w:rPr>
          <w:spacing w:val="1"/>
          <w:sz w:val="28"/>
          <w:szCs w:val="28"/>
        </w:rPr>
      </w:pPr>
      <w:r w:rsidRPr="000009E6">
        <w:rPr>
          <w:spacing w:val="1"/>
          <w:sz w:val="28"/>
          <w:szCs w:val="28"/>
        </w:rPr>
        <w:t>П</w:t>
      </w:r>
      <w:r w:rsidR="006E64A0" w:rsidRPr="000009E6">
        <w:rPr>
          <w:spacing w:val="1"/>
          <w:sz w:val="28"/>
          <w:szCs w:val="28"/>
        </w:rPr>
        <w:t>рограмма</w:t>
      </w:r>
    </w:p>
    <w:p w:rsidR="00847F12" w:rsidRPr="000009E6" w:rsidRDefault="006E64A0" w:rsidP="002802B6">
      <w:pPr>
        <w:shd w:val="clear" w:color="auto" w:fill="FFFFFF"/>
        <w:jc w:val="center"/>
        <w:outlineLvl w:val="0"/>
        <w:rPr>
          <w:spacing w:val="1"/>
          <w:sz w:val="28"/>
          <w:szCs w:val="28"/>
        </w:rPr>
      </w:pPr>
      <w:r w:rsidRPr="000009E6">
        <w:rPr>
          <w:spacing w:val="1"/>
          <w:sz w:val="28"/>
          <w:szCs w:val="28"/>
        </w:rPr>
        <w:t>проведения проверки готовности к отопительному</w:t>
      </w:r>
    </w:p>
    <w:p w:rsidR="00847F12" w:rsidRPr="000009E6" w:rsidRDefault="006E64A0" w:rsidP="002802B6">
      <w:pPr>
        <w:shd w:val="clear" w:color="auto" w:fill="FFFFFF"/>
        <w:jc w:val="center"/>
        <w:outlineLvl w:val="0"/>
        <w:rPr>
          <w:spacing w:val="1"/>
          <w:sz w:val="28"/>
          <w:szCs w:val="28"/>
        </w:rPr>
      </w:pPr>
      <w:r w:rsidRPr="000009E6">
        <w:rPr>
          <w:spacing w:val="1"/>
          <w:sz w:val="28"/>
          <w:szCs w:val="28"/>
        </w:rPr>
        <w:t>периоду 20</w:t>
      </w:r>
      <w:r w:rsidR="00D9257A" w:rsidRPr="000009E6">
        <w:rPr>
          <w:spacing w:val="1"/>
          <w:sz w:val="28"/>
          <w:szCs w:val="28"/>
        </w:rPr>
        <w:t>2</w:t>
      </w:r>
      <w:r w:rsidR="00814A8E" w:rsidRPr="000009E6">
        <w:rPr>
          <w:spacing w:val="1"/>
          <w:sz w:val="28"/>
          <w:szCs w:val="28"/>
        </w:rPr>
        <w:t>3</w:t>
      </w:r>
      <w:r w:rsidR="004252B7" w:rsidRPr="000009E6">
        <w:rPr>
          <w:spacing w:val="1"/>
          <w:sz w:val="28"/>
          <w:szCs w:val="28"/>
        </w:rPr>
        <w:t>–</w:t>
      </w:r>
      <w:r w:rsidRPr="000009E6">
        <w:rPr>
          <w:spacing w:val="1"/>
          <w:sz w:val="28"/>
          <w:szCs w:val="28"/>
        </w:rPr>
        <w:t>202</w:t>
      </w:r>
      <w:r w:rsidR="00814A8E" w:rsidRPr="000009E6">
        <w:rPr>
          <w:spacing w:val="1"/>
          <w:sz w:val="28"/>
          <w:szCs w:val="28"/>
        </w:rPr>
        <w:t>4</w:t>
      </w:r>
      <w:r w:rsidR="00825E49" w:rsidRPr="000009E6">
        <w:rPr>
          <w:spacing w:val="1"/>
          <w:sz w:val="28"/>
          <w:szCs w:val="28"/>
        </w:rPr>
        <w:t xml:space="preserve"> </w:t>
      </w:r>
      <w:r w:rsidR="00847F12" w:rsidRPr="000009E6">
        <w:rPr>
          <w:spacing w:val="1"/>
          <w:sz w:val="28"/>
          <w:szCs w:val="28"/>
        </w:rPr>
        <w:t>год</w:t>
      </w:r>
      <w:r w:rsidR="004252B7" w:rsidRPr="000009E6">
        <w:rPr>
          <w:spacing w:val="1"/>
          <w:sz w:val="28"/>
          <w:szCs w:val="28"/>
        </w:rPr>
        <w:t>а</w:t>
      </w:r>
      <w:r w:rsidRPr="000009E6">
        <w:rPr>
          <w:spacing w:val="1"/>
          <w:sz w:val="28"/>
          <w:szCs w:val="28"/>
        </w:rPr>
        <w:t xml:space="preserve"> города Благовещенска</w:t>
      </w:r>
    </w:p>
    <w:p w:rsidR="00847F12" w:rsidRPr="000009E6" w:rsidRDefault="00847F12" w:rsidP="002802B6">
      <w:pPr>
        <w:shd w:val="clear" w:color="auto" w:fill="FFFFFF"/>
        <w:tabs>
          <w:tab w:val="left" w:pos="0"/>
        </w:tabs>
        <w:outlineLvl w:val="0"/>
        <w:rPr>
          <w:spacing w:val="1"/>
          <w:sz w:val="28"/>
          <w:szCs w:val="28"/>
        </w:rPr>
      </w:pPr>
    </w:p>
    <w:p w:rsidR="00D53A85" w:rsidRPr="000009E6" w:rsidRDefault="003719A8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1.1. </w:t>
      </w:r>
      <w:r w:rsidR="00311D4F" w:rsidRPr="000009E6">
        <w:rPr>
          <w:spacing w:val="-3"/>
          <w:sz w:val="28"/>
          <w:szCs w:val="28"/>
        </w:rPr>
        <w:t xml:space="preserve">Целью </w:t>
      </w:r>
      <w:r w:rsidR="006E64A0" w:rsidRPr="000009E6">
        <w:rPr>
          <w:spacing w:val="-3"/>
          <w:sz w:val="28"/>
          <w:szCs w:val="28"/>
        </w:rPr>
        <w:t>П</w:t>
      </w:r>
      <w:r w:rsidR="00311D4F" w:rsidRPr="000009E6">
        <w:rPr>
          <w:spacing w:val="-3"/>
          <w:sz w:val="28"/>
          <w:szCs w:val="28"/>
        </w:rPr>
        <w:t xml:space="preserve">рограммы проведения проверки готовности к </w:t>
      </w:r>
      <w:r w:rsidR="00847F12" w:rsidRPr="000009E6">
        <w:rPr>
          <w:spacing w:val="-3"/>
          <w:sz w:val="28"/>
          <w:szCs w:val="28"/>
        </w:rPr>
        <w:t xml:space="preserve">отопительному периоду </w:t>
      </w:r>
      <w:r w:rsidR="004252B7" w:rsidRPr="000009E6">
        <w:rPr>
          <w:spacing w:val="1"/>
          <w:sz w:val="28"/>
          <w:szCs w:val="28"/>
        </w:rPr>
        <w:t>202</w:t>
      </w:r>
      <w:r w:rsidR="00814A8E" w:rsidRPr="000009E6">
        <w:rPr>
          <w:spacing w:val="1"/>
          <w:sz w:val="28"/>
          <w:szCs w:val="28"/>
        </w:rPr>
        <w:t>3</w:t>
      </w:r>
      <w:r w:rsidR="004252B7" w:rsidRPr="000009E6">
        <w:rPr>
          <w:spacing w:val="1"/>
          <w:sz w:val="28"/>
          <w:szCs w:val="28"/>
        </w:rPr>
        <w:t>–202</w:t>
      </w:r>
      <w:r w:rsidR="00814A8E" w:rsidRPr="000009E6">
        <w:rPr>
          <w:spacing w:val="1"/>
          <w:sz w:val="28"/>
          <w:szCs w:val="28"/>
        </w:rPr>
        <w:t xml:space="preserve">4 </w:t>
      </w:r>
      <w:r w:rsidR="00847F12" w:rsidRPr="000009E6">
        <w:rPr>
          <w:spacing w:val="-3"/>
          <w:sz w:val="28"/>
          <w:szCs w:val="28"/>
        </w:rPr>
        <w:t>год</w:t>
      </w:r>
      <w:r w:rsidR="004252B7" w:rsidRPr="000009E6">
        <w:rPr>
          <w:spacing w:val="-3"/>
          <w:sz w:val="28"/>
          <w:szCs w:val="28"/>
        </w:rPr>
        <w:t>а</w:t>
      </w:r>
      <w:r w:rsidR="00814A8E" w:rsidRPr="000009E6">
        <w:rPr>
          <w:spacing w:val="-3"/>
          <w:sz w:val="28"/>
          <w:szCs w:val="28"/>
        </w:rPr>
        <w:t xml:space="preserve"> </w:t>
      </w:r>
      <w:r w:rsidR="006E64A0" w:rsidRPr="000009E6">
        <w:rPr>
          <w:spacing w:val="-3"/>
          <w:sz w:val="28"/>
          <w:szCs w:val="28"/>
        </w:rPr>
        <w:t xml:space="preserve">города Благовещенска </w:t>
      </w:r>
      <w:r w:rsidR="002802B6" w:rsidRPr="000009E6">
        <w:rPr>
          <w:spacing w:val="-3"/>
          <w:sz w:val="28"/>
          <w:szCs w:val="28"/>
        </w:rPr>
        <w:t xml:space="preserve">(далее - Программа) является </w:t>
      </w:r>
      <w:r w:rsidR="00847F12" w:rsidRPr="000009E6">
        <w:rPr>
          <w:spacing w:val="-3"/>
          <w:sz w:val="28"/>
          <w:szCs w:val="28"/>
        </w:rPr>
        <w:t>оценка готовности к отопительному пе</w:t>
      </w:r>
      <w:r w:rsidR="002802B6" w:rsidRPr="000009E6">
        <w:rPr>
          <w:spacing w:val="-3"/>
          <w:sz w:val="28"/>
          <w:szCs w:val="28"/>
        </w:rPr>
        <w:t xml:space="preserve">риоду путем проведения проверок </w:t>
      </w:r>
      <w:r w:rsidR="00847F12" w:rsidRPr="000009E6">
        <w:rPr>
          <w:spacing w:val="-3"/>
          <w:sz w:val="28"/>
          <w:szCs w:val="28"/>
        </w:rPr>
        <w:t>готовности к отопительному периоду теплоснабжающих и теплосетевых организаций, потребителей тепловой энергии, теплопотребляющие установки которых подключены (технологически присоединены) к системе теплоснабжения.</w:t>
      </w:r>
      <w:bookmarkStart w:id="0" w:name="_GoBack"/>
      <w:bookmarkEnd w:id="0"/>
    </w:p>
    <w:p w:rsidR="00D53A85" w:rsidRPr="000009E6" w:rsidRDefault="00D53A85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3719A8" w:rsidRPr="000009E6">
        <w:rPr>
          <w:spacing w:val="-3"/>
          <w:sz w:val="28"/>
          <w:szCs w:val="28"/>
        </w:rPr>
        <w:t xml:space="preserve">1.2. </w:t>
      </w:r>
      <w:r w:rsidR="006E64A0" w:rsidRPr="000009E6">
        <w:rPr>
          <w:spacing w:val="-3"/>
          <w:sz w:val="28"/>
          <w:szCs w:val="28"/>
        </w:rPr>
        <w:t xml:space="preserve">Проверка проводится на предмет </w:t>
      </w:r>
      <w:r w:rsidR="00847F12" w:rsidRPr="000009E6">
        <w:rPr>
          <w:spacing w:val="-3"/>
          <w:sz w:val="28"/>
          <w:szCs w:val="28"/>
        </w:rPr>
        <w:t>соблюдени</w:t>
      </w:r>
      <w:r w:rsidR="006E64A0" w:rsidRPr="000009E6">
        <w:rPr>
          <w:spacing w:val="-3"/>
          <w:sz w:val="28"/>
          <w:szCs w:val="28"/>
        </w:rPr>
        <w:t xml:space="preserve">я требований по </w:t>
      </w:r>
      <w:r w:rsidR="00847F12" w:rsidRPr="000009E6">
        <w:rPr>
          <w:spacing w:val="-3"/>
          <w:sz w:val="28"/>
          <w:szCs w:val="28"/>
        </w:rPr>
        <w:t>готовности к отопительному периоду, у</w:t>
      </w:r>
      <w:r w:rsidR="00B36622" w:rsidRPr="000009E6">
        <w:rPr>
          <w:spacing w:val="-3"/>
          <w:sz w:val="28"/>
          <w:szCs w:val="28"/>
        </w:rPr>
        <w:t>становленных</w:t>
      </w:r>
      <w:r w:rsidR="006E64A0" w:rsidRPr="000009E6">
        <w:rPr>
          <w:spacing w:val="-3"/>
          <w:sz w:val="28"/>
          <w:szCs w:val="28"/>
        </w:rPr>
        <w:t xml:space="preserve"> Правилами оценки готовности к отопительному периоду, утвержденными приказом </w:t>
      </w:r>
      <w:r w:rsidR="00847F12" w:rsidRPr="000009E6">
        <w:rPr>
          <w:spacing w:val="-3"/>
          <w:sz w:val="28"/>
          <w:szCs w:val="28"/>
        </w:rPr>
        <w:t>Министерства энергетики Российской Федер</w:t>
      </w:r>
      <w:r w:rsidRPr="000009E6">
        <w:rPr>
          <w:spacing w:val="-3"/>
          <w:sz w:val="28"/>
          <w:szCs w:val="28"/>
        </w:rPr>
        <w:t xml:space="preserve">ации от 12.03.2013 № 103 (далее </w:t>
      </w:r>
      <w:r w:rsidR="00847F12" w:rsidRPr="000009E6">
        <w:rPr>
          <w:spacing w:val="-3"/>
          <w:sz w:val="28"/>
          <w:szCs w:val="28"/>
        </w:rPr>
        <w:t>- Правила).</w:t>
      </w:r>
    </w:p>
    <w:p w:rsidR="00D53A85" w:rsidRPr="000009E6" w:rsidRDefault="00D53A85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847F12" w:rsidRPr="000009E6">
        <w:rPr>
          <w:spacing w:val="-3"/>
          <w:sz w:val="28"/>
          <w:szCs w:val="28"/>
        </w:rPr>
        <w:t xml:space="preserve">1.3. </w:t>
      </w:r>
      <w:r w:rsidR="00311D4F" w:rsidRPr="000009E6">
        <w:rPr>
          <w:spacing w:val="-3"/>
          <w:sz w:val="28"/>
          <w:szCs w:val="28"/>
        </w:rPr>
        <w:t xml:space="preserve">Срок проведения проверки потребителей тепловой энергии </w:t>
      </w:r>
      <w:r w:rsidR="00847F12" w:rsidRPr="000009E6">
        <w:rPr>
          <w:spacing w:val="-3"/>
          <w:sz w:val="28"/>
          <w:szCs w:val="28"/>
        </w:rPr>
        <w:t>опреде</w:t>
      </w:r>
      <w:r w:rsidR="00311D4F" w:rsidRPr="000009E6">
        <w:rPr>
          <w:spacing w:val="-3"/>
          <w:sz w:val="28"/>
          <w:szCs w:val="28"/>
        </w:rPr>
        <w:t xml:space="preserve">лен периодом </w:t>
      </w:r>
      <w:r w:rsidR="00847F12" w:rsidRPr="000009E6">
        <w:rPr>
          <w:spacing w:val="-3"/>
          <w:sz w:val="28"/>
          <w:szCs w:val="28"/>
        </w:rPr>
        <w:t>с</w:t>
      </w:r>
      <w:r w:rsidR="00814A8E" w:rsidRPr="000009E6">
        <w:rPr>
          <w:spacing w:val="-3"/>
          <w:sz w:val="28"/>
          <w:szCs w:val="28"/>
        </w:rPr>
        <w:t xml:space="preserve"> 1 июля по 10 сентября 2023 года, </w:t>
      </w:r>
      <w:r w:rsidR="00311D4F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теплоснабжа</w:t>
      </w:r>
      <w:r w:rsidR="00311D4F" w:rsidRPr="000009E6">
        <w:rPr>
          <w:spacing w:val="-3"/>
          <w:sz w:val="28"/>
          <w:szCs w:val="28"/>
        </w:rPr>
        <w:t xml:space="preserve">ющих и теплосетевых организаций – с </w:t>
      </w:r>
      <w:r w:rsidR="00775485" w:rsidRPr="000009E6">
        <w:rPr>
          <w:spacing w:val="-3"/>
          <w:sz w:val="28"/>
          <w:szCs w:val="28"/>
        </w:rPr>
        <w:t>2</w:t>
      </w:r>
      <w:r w:rsidR="00CD2777" w:rsidRPr="000009E6">
        <w:rPr>
          <w:spacing w:val="-3"/>
          <w:sz w:val="28"/>
          <w:szCs w:val="28"/>
        </w:rPr>
        <w:t>8</w:t>
      </w:r>
      <w:r w:rsidR="00814A8E" w:rsidRPr="000009E6">
        <w:rPr>
          <w:spacing w:val="-3"/>
          <w:sz w:val="28"/>
          <w:szCs w:val="28"/>
        </w:rPr>
        <w:t xml:space="preserve"> </w:t>
      </w:r>
      <w:r w:rsidR="00775485" w:rsidRPr="000009E6">
        <w:rPr>
          <w:spacing w:val="-3"/>
          <w:sz w:val="28"/>
          <w:szCs w:val="28"/>
        </w:rPr>
        <w:t>августа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 xml:space="preserve">по </w:t>
      </w:r>
      <w:r w:rsidR="00CD2777" w:rsidRPr="000009E6">
        <w:rPr>
          <w:spacing w:val="-3"/>
          <w:sz w:val="28"/>
          <w:szCs w:val="28"/>
        </w:rPr>
        <w:t>14</w:t>
      </w:r>
      <w:r w:rsidR="00311D4F" w:rsidRPr="000009E6">
        <w:rPr>
          <w:spacing w:val="-3"/>
          <w:sz w:val="28"/>
          <w:szCs w:val="28"/>
        </w:rPr>
        <w:t xml:space="preserve"> сентября </w:t>
      </w:r>
      <w:r w:rsidR="00847F12" w:rsidRPr="000009E6">
        <w:rPr>
          <w:spacing w:val="-3"/>
          <w:sz w:val="28"/>
          <w:szCs w:val="28"/>
        </w:rPr>
        <w:t>20</w:t>
      </w:r>
      <w:r w:rsidR="00D9257A" w:rsidRPr="000009E6">
        <w:rPr>
          <w:spacing w:val="-3"/>
          <w:sz w:val="28"/>
          <w:szCs w:val="28"/>
        </w:rPr>
        <w:t>2</w:t>
      </w:r>
      <w:r w:rsidR="00CD2777" w:rsidRPr="000009E6">
        <w:rPr>
          <w:spacing w:val="-3"/>
          <w:sz w:val="28"/>
          <w:szCs w:val="28"/>
        </w:rPr>
        <w:t>3</w:t>
      </w:r>
      <w:r w:rsidR="00847F12" w:rsidRPr="000009E6">
        <w:rPr>
          <w:spacing w:val="-3"/>
          <w:sz w:val="28"/>
          <w:szCs w:val="28"/>
        </w:rPr>
        <w:t xml:space="preserve"> года.</w:t>
      </w:r>
    </w:p>
    <w:p w:rsidR="00D53A85" w:rsidRPr="000009E6" w:rsidRDefault="00D53A85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847F12" w:rsidRPr="000009E6">
        <w:rPr>
          <w:spacing w:val="-3"/>
          <w:sz w:val="28"/>
          <w:szCs w:val="28"/>
        </w:rPr>
        <w:t xml:space="preserve">1.4. </w:t>
      </w:r>
      <w:r w:rsidR="00311D4F" w:rsidRPr="000009E6">
        <w:rPr>
          <w:spacing w:val="-3"/>
          <w:sz w:val="28"/>
          <w:szCs w:val="28"/>
        </w:rPr>
        <w:t xml:space="preserve">Объектами, подлежащими проверке, являются котельные и тепловые сети, определенные </w:t>
      </w:r>
      <w:r w:rsidR="002802B6" w:rsidRPr="000009E6">
        <w:rPr>
          <w:spacing w:val="-3"/>
          <w:sz w:val="28"/>
          <w:szCs w:val="28"/>
        </w:rPr>
        <w:t>Г</w:t>
      </w:r>
      <w:r w:rsidR="00847F12" w:rsidRPr="000009E6">
        <w:rPr>
          <w:spacing w:val="-3"/>
          <w:sz w:val="28"/>
          <w:szCs w:val="28"/>
        </w:rPr>
        <w:t>рафико</w:t>
      </w:r>
      <w:r w:rsidR="00311D4F" w:rsidRPr="000009E6">
        <w:rPr>
          <w:spacing w:val="-3"/>
          <w:sz w:val="28"/>
          <w:szCs w:val="28"/>
        </w:rPr>
        <w:t xml:space="preserve">м проверки котельных и тепловых </w:t>
      </w:r>
      <w:r w:rsidR="00847F12" w:rsidRPr="000009E6">
        <w:rPr>
          <w:spacing w:val="-3"/>
          <w:sz w:val="28"/>
          <w:szCs w:val="28"/>
        </w:rPr>
        <w:t>сетей к осенне-зимнему периоду 20</w:t>
      </w:r>
      <w:r w:rsidR="006C28F5" w:rsidRPr="000009E6">
        <w:rPr>
          <w:spacing w:val="-3"/>
          <w:sz w:val="28"/>
          <w:szCs w:val="28"/>
        </w:rPr>
        <w:t>2</w:t>
      </w:r>
      <w:r w:rsidR="00814A8E" w:rsidRPr="000009E6">
        <w:rPr>
          <w:spacing w:val="-3"/>
          <w:sz w:val="28"/>
          <w:szCs w:val="28"/>
        </w:rPr>
        <w:t>3</w:t>
      </w:r>
      <w:r w:rsidR="004252B7" w:rsidRPr="000009E6">
        <w:rPr>
          <w:spacing w:val="-3"/>
          <w:sz w:val="28"/>
          <w:szCs w:val="28"/>
        </w:rPr>
        <w:t>–</w:t>
      </w:r>
      <w:r w:rsidR="00847F12" w:rsidRPr="000009E6">
        <w:rPr>
          <w:spacing w:val="-3"/>
          <w:sz w:val="28"/>
          <w:szCs w:val="28"/>
        </w:rPr>
        <w:t>202</w:t>
      </w:r>
      <w:r w:rsidR="00814A8E" w:rsidRPr="000009E6">
        <w:rPr>
          <w:spacing w:val="-3"/>
          <w:sz w:val="28"/>
          <w:szCs w:val="28"/>
        </w:rPr>
        <w:t>4</w:t>
      </w:r>
      <w:r w:rsidR="002802B6" w:rsidRPr="000009E6">
        <w:rPr>
          <w:spacing w:val="-3"/>
          <w:sz w:val="28"/>
          <w:szCs w:val="28"/>
        </w:rPr>
        <w:t xml:space="preserve"> год</w:t>
      </w:r>
      <w:r w:rsidR="004252B7" w:rsidRPr="000009E6">
        <w:rPr>
          <w:spacing w:val="-3"/>
          <w:sz w:val="28"/>
          <w:szCs w:val="28"/>
        </w:rPr>
        <w:t>а</w:t>
      </w:r>
      <w:r w:rsidR="00847F12" w:rsidRPr="000009E6">
        <w:rPr>
          <w:spacing w:val="-3"/>
          <w:sz w:val="28"/>
          <w:szCs w:val="28"/>
        </w:rPr>
        <w:t xml:space="preserve"> согласно приложению к</w:t>
      </w:r>
      <w:r w:rsidR="00814A8E" w:rsidRPr="000009E6">
        <w:rPr>
          <w:spacing w:val="-3"/>
          <w:sz w:val="28"/>
          <w:szCs w:val="28"/>
        </w:rPr>
        <w:t xml:space="preserve"> </w:t>
      </w:r>
      <w:r w:rsidR="002802B6" w:rsidRPr="000009E6">
        <w:rPr>
          <w:spacing w:val="-3"/>
          <w:sz w:val="28"/>
          <w:szCs w:val="28"/>
        </w:rPr>
        <w:t xml:space="preserve">настоящей </w:t>
      </w:r>
      <w:r w:rsidR="00311D4F" w:rsidRPr="000009E6">
        <w:rPr>
          <w:spacing w:val="-3"/>
          <w:sz w:val="28"/>
          <w:szCs w:val="28"/>
        </w:rPr>
        <w:t>Программе и многоквартирные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дома,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подключенные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к</w:t>
      </w:r>
      <w:r w:rsidR="00814A8E" w:rsidRPr="000009E6">
        <w:rPr>
          <w:spacing w:val="-3"/>
          <w:sz w:val="28"/>
          <w:szCs w:val="28"/>
        </w:rPr>
        <w:t xml:space="preserve"> </w:t>
      </w:r>
      <w:r w:rsidR="00847F12" w:rsidRPr="000009E6">
        <w:rPr>
          <w:spacing w:val="-3"/>
          <w:sz w:val="28"/>
          <w:szCs w:val="28"/>
        </w:rPr>
        <w:t>ц</w:t>
      </w:r>
      <w:r w:rsidR="00311D4F" w:rsidRPr="000009E6">
        <w:rPr>
          <w:spacing w:val="-3"/>
          <w:sz w:val="28"/>
          <w:szCs w:val="28"/>
        </w:rPr>
        <w:t xml:space="preserve">ентрализованной </w:t>
      </w:r>
      <w:r w:rsidR="00847F12" w:rsidRPr="000009E6">
        <w:rPr>
          <w:spacing w:val="-3"/>
          <w:sz w:val="28"/>
          <w:szCs w:val="28"/>
        </w:rPr>
        <w:t>системе теплоснабжения.</w:t>
      </w:r>
    </w:p>
    <w:p w:rsidR="00847F12" w:rsidRPr="000009E6" w:rsidRDefault="00D53A85" w:rsidP="00D53A85">
      <w:pPr>
        <w:shd w:val="clear" w:color="auto" w:fill="FFFFFF"/>
        <w:tabs>
          <w:tab w:val="left" w:pos="0"/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1F720D" w:rsidRPr="000009E6">
        <w:rPr>
          <w:spacing w:val="-3"/>
          <w:sz w:val="28"/>
          <w:szCs w:val="28"/>
        </w:rPr>
        <w:t xml:space="preserve">1.5. В целях оценки готовности к отопительному </w:t>
      </w:r>
      <w:r w:rsidR="00847F12" w:rsidRPr="000009E6">
        <w:rPr>
          <w:spacing w:val="-3"/>
          <w:sz w:val="28"/>
          <w:szCs w:val="28"/>
        </w:rPr>
        <w:t>п</w:t>
      </w:r>
      <w:r w:rsidR="001F720D" w:rsidRPr="000009E6">
        <w:rPr>
          <w:spacing w:val="-3"/>
          <w:sz w:val="28"/>
          <w:szCs w:val="28"/>
        </w:rPr>
        <w:t xml:space="preserve">ериоду </w:t>
      </w:r>
      <w:r w:rsidR="00847F12" w:rsidRPr="000009E6">
        <w:rPr>
          <w:spacing w:val="-3"/>
          <w:sz w:val="28"/>
          <w:szCs w:val="28"/>
        </w:rPr>
        <w:t>теплоснабжающих и теплосетевых организаций проверяется следующее:</w:t>
      </w:r>
    </w:p>
    <w:p w:rsidR="005D2020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1F720D" w:rsidRPr="000009E6">
        <w:rPr>
          <w:spacing w:val="-3"/>
          <w:sz w:val="28"/>
          <w:szCs w:val="28"/>
        </w:rPr>
        <w:t xml:space="preserve">1) наличие соглашения об управлении системой теплоснабжения, </w:t>
      </w:r>
      <w:r w:rsidRPr="000009E6">
        <w:rPr>
          <w:spacing w:val="-3"/>
          <w:sz w:val="28"/>
          <w:szCs w:val="28"/>
        </w:rPr>
        <w:t>заключенного в порядке, установленном</w:t>
      </w:r>
      <w:r w:rsidR="00CD2777" w:rsidRPr="000009E6">
        <w:rPr>
          <w:spacing w:val="-3"/>
          <w:sz w:val="28"/>
          <w:szCs w:val="28"/>
        </w:rPr>
        <w:t xml:space="preserve"> </w:t>
      </w:r>
      <w:r w:rsidR="005D2020" w:rsidRPr="000009E6">
        <w:rPr>
          <w:spacing w:val="-3"/>
          <w:sz w:val="28"/>
          <w:szCs w:val="28"/>
        </w:rPr>
        <w:t>Федеральным законом</w:t>
      </w:r>
      <w:r w:rsidR="00814A8E" w:rsidRPr="000009E6">
        <w:rPr>
          <w:spacing w:val="-3"/>
          <w:sz w:val="28"/>
          <w:szCs w:val="28"/>
        </w:rPr>
        <w:t xml:space="preserve"> </w:t>
      </w:r>
      <w:r w:rsidR="005D2020" w:rsidRPr="000009E6">
        <w:rPr>
          <w:spacing w:val="-3"/>
          <w:sz w:val="28"/>
          <w:szCs w:val="28"/>
        </w:rPr>
        <w:t>«</w:t>
      </w:r>
      <w:r w:rsidR="00814A8E" w:rsidRPr="000009E6">
        <w:rPr>
          <w:spacing w:val="-3"/>
          <w:sz w:val="28"/>
          <w:szCs w:val="28"/>
        </w:rPr>
        <w:t>О </w:t>
      </w:r>
      <w:r w:rsidR="005D2020" w:rsidRPr="000009E6">
        <w:rPr>
          <w:spacing w:val="-3"/>
          <w:sz w:val="28"/>
          <w:szCs w:val="28"/>
        </w:rPr>
        <w:t>теплоснабжении» от 27.07.2010 №190-ФЗ (далее – Закон о теплоснабжении);</w:t>
      </w:r>
    </w:p>
    <w:p w:rsidR="00847F12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2)</w:t>
      </w:r>
      <w:r w:rsidR="00CD2777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готовность к выполнению графика тепловых на</w:t>
      </w:r>
      <w:r w:rsidR="001F720D" w:rsidRPr="000009E6">
        <w:rPr>
          <w:spacing w:val="-3"/>
          <w:sz w:val="28"/>
          <w:szCs w:val="28"/>
        </w:rPr>
        <w:t xml:space="preserve">грузок, поддержанию </w:t>
      </w:r>
      <w:r w:rsidRPr="000009E6">
        <w:rPr>
          <w:spacing w:val="-3"/>
          <w:sz w:val="28"/>
          <w:szCs w:val="28"/>
        </w:rPr>
        <w:t>температурного графика, утвержденного схемой теплоснабжения;</w:t>
      </w:r>
    </w:p>
    <w:p w:rsidR="00847F12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3) соблюдение критериев надежност</w:t>
      </w:r>
      <w:r w:rsidR="001F720D" w:rsidRPr="000009E6">
        <w:rPr>
          <w:spacing w:val="-3"/>
          <w:sz w:val="28"/>
          <w:szCs w:val="28"/>
        </w:rPr>
        <w:t xml:space="preserve">и теплоснабжения, установленных </w:t>
      </w:r>
      <w:r w:rsidRPr="000009E6">
        <w:rPr>
          <w:spacing w:val="-3"/>
          <w:sz w:val="28"/>
          <w:szCs w:val="28"/>
        </w:rPr>
        <w:t>техническими регламентами;</w:t>
      </w:r>
    </w:p>
    <w:p w:rsidR="00847F12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4) </w:t>
      </w:r>
      <w:r w:rsidR="001F720D" w:rsidRPr="000009E6">
        <w:rPr>
          <w:spacing w:val="-3"/>
          <w:sz w:val="28"/>
          <w:szCs w:val="28"/>
        </w:rPr>
        <w:t xml:space="preserve">наличие нормативных запасов топлива на источниках тепловой </w:t>
      </w:r>
      <w:r w:rsidRPr="000009E6">
        <w:rPr>
          <w:spacing w:val="-3"/>
          <w:sz w:val="28"/>
          <w:szCs w:val="28"/>
        </w:rPr>
        <w:t>энергии;</w:t>
      </w:r>
    </w:p>
    <w:p w:rsidR="001F720D" w:rsidRPr="000009E6" w:rsidRDefault="006C28F5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5) </w:t>
      </w:r>
      <w:r w:rsidR="001F720D" w:rsidRPr="000009E6">
        <w:rPr>
          <w:spacing w:val="-3"/>
          <w:sz w:val="28"/>
          <w:szCs w:val="28"/>
        </w:rPr>
        <w:t xml:space="preserve">функционирование эксплуатационной, диспетчерской и аварийной </w:t>
      </w:r>
      <w:r w:rsidR="00847F12" w:rsidRPr="000009E6">
        <w:rPr>
          <w:spacing w:val="-3"/>
          <w:sz w:val="28"/>
          <w:szCs w:val="28"/>
        </w:rPr>
        <w:t>служб, а именно:</w:t>
      </w:r>
    </w:p>
    <w:p w:rsidR="00847F12" w:rsidRPr="000009E6" w:rsidRDefault="001F720D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847F12" w:rsidRPr="000009E6">
        <w:rPr>
          <w:spacing w:val="-3"/>
          <w:sz w:val="28"/>
          <w:szCs w:val="28"/>
        </w:rPr>
        <w:t>укомплектованность указанных служб персоналом;</w:t>
      </w:r>
    </w:p>
    <w:p w:rsidR="00847F12" w:rsidRPr="000009E6" w:rsidRDefault="00847F12" w:rsidP="00847F12">
      <w:pPr>
        <w:shd w:val="clear" w:color="auto" w:fill="FFFFFF"/>
        <w:tabs>
          <w:tab w:val="left" w:pos="567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обеспеченность персонала средствами индивидуальной и коллективной защиты, спецодеждой, инструментами и необходимой для производства работ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  <w:sectPr w:rsidR="00847F12" w:rsidRPr="000009E6" w:rsidSect="00A46C4E">
          <w:pgSz w:w="11909" w:h="16834"/>
          <w:pgMar w:top="1222" w:right="715" w:bottom="709" w:left="1647" w:header="720" w:footer="720" w:gutter="0"/>
          <w:cols w:space="60"/>
          <w:noEndnote/>
        </w:sectPr>
      </w:pPr>
    </w:p>
    <w:p w:rsidR="00847F12" w:rsidRPr="000009E6" w:rsidRDefault="001F720D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lastRenderedPageBreak/>
        <w:t xml:space="preserve">оснасткой, нормативно-технической и оперативной </w:t>
      </w:r>
      <w:r w:rsidR="00847F12" w:rsidRPr="000009E6">
        <w:rPr>
          <w:spacing w:val="-3"/>
          <w:sz w:val="28"/>
          <w:szCs w:val="28"/>
        </w:rPr>
        <w:t>документацией, инструкциями, схемами, первичными средствами пожаротушения;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6) проведение наладки принадлежащих им тепловых сетей;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7) организация контроля режимов потребления тепловой энергии;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8) обеспечение качества теплоносителей;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9)</w:t>
      </w:r>
      <w:r w:rsidR="00814A8E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органи</w:t>
      </w:r>
      <w:r w:rsidR="001F720D" w:rsidRPr="000009E6">
        <w:rPr>
          <w:spacing w:val="-3"/>
          <w:sz w:val="28"/>
          <w:szCs w:val="28"/>
        </w:rPr>
        <w:t xml:space="preserve">зация коммерческого учета приобретаемой и реализуемой </w:t>
      </w:r>
      <w:r w:rsidRPr="000009E6">
        <w:rPr>
          <w:spacing w:val="-3"/>
          <w:sz w:val="28"/>
          <w:szCs w:val="28"/>
        </w:rPr>
        <w:t>тепловой энергии;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10)</w:t>
      </w:r>
      <w:r w:rsidR="00814A8E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обеспечение проверки качества</w:t>
      </w:r>
      <w:r w:rsidR="00452A7B" w:rsidRPr="000009E6">
        <w:rPr>
          <w:spacing w:val="-3"/>
          <w:sz w:val="28"/>
          <w:szCs w:val="28"/>
        </w:rPr>
        <w:t xml:space="preserve"> строительства принадлежащих им </w:t>
      </w:r>
      <w:r w:rsidRPr="000009E6">
        <w:rPr>
          <w:spacing w:val="-3"/>
          <w:sz w:val="28"/>
          <w:szCs w:val="28"/>
        </w:rPr>
        <w:t xml:space="preserve">тепловых сетей, в том числе предоставление </w:t>
      </w:r>
      <w:r w:rsidR="00452A7B" w:rsidRPr="000009E6">
        <w:rPr>
          <w:spacing w:val="-3"/>
          <w:sz w:val="28"/>
          <w:szCs w:val="28"/>
        </w:rPr>
        <w:t xml:space="preserve">гарантий на работы и материалы, </w:t>
      </w:r>
      <w:r w:rsidRPr="000009E6">
        <w:rPr>
          <w:spacing w:val="-3"/>
          <w:sz w:val="28"/>
          <w:szCs w:val="28"/>
        </w:rPr>
        <w:t xml:space="preserve">применяемые при строительстве, в соответствии </w:t>
      </w:r>
      <w:r w:rsidR="006C28F5" w:rsidRPr="000009E6">
        <w:rPr>
          <w:spacing w:val="-3"/>
          <w:sz w:val="28"/>
          <w:szCs w:val="28"/>
        </w:rPr>
        <w:t xml:space="preserve">с </w:t>
      </w:r>
      <w:r w:rsidRPr="000009E6">
        <w:rPr>
          <w:spacing w:val="-3"/>
          <w:sz w:val="28"/>
          <w:szCs w:val="28"/>
        </w:rPr>
        <w:t>Законом о теплоснабжении;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452A7B" w:rsidRPr="000009E6">
        <w:rPr>
          <w:spacing w:val="-3"/>
          <w:sz w:val="28"/>
          <w:szCs w:val="28"/>
        </w:rPr>
        <w:t xml:space="preserve">11) обеспечение безаварийной работы объектов теплоснабжения и </w:t>
      </w:r>
      <w:r w:rsidRPr="000009E6">
        <w:rPr>
          <w:spacing w:val="-3"/>
          <w:sz w:val="28"/>
          <w:szCs w:val="28"/>
        </w:rPr>
        <w:t>надежного теплоснабжения потребителей тепловой энергии, а именно: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готовность систем приема и разгрузки топлива, топливоприготовления и топливоподачи;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соблюдение водно-химического режима;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наличие </w:t>
      </w:r>
      <w:proofErr w:type="gramStart"/>
      <w:r w:rsidRPr="000009E6">
        <w:rPr>
          <w:spacing w:val="-3"/>
          <w:sz w:val="28"/>
          <w:szCs w:val="28"/>
        </w:rPr>
        <w:t>расчетов допустимого времени устранения аварийных нарушений теплоснабжения жилых домов</w:t>
      </w:r>
      <w:proofErr w:type="gramEnd"/>
      <w:r w:rsidRPr="000009E6">
        <w:rPr>
          <w:spacing w:val="-3"/>
          <w:sz w:val="28"/>
          <w:szCs w:val="28"/>
        </w:rPr>
        <w:t>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0009E6">
        <w:rPr>
          <w:spacing w:val="-3"/>
          <w:sz w:val="28"/>
          <w:szCs w:val="28"/>
        </w:rPr>
        <w:t>о-</w:t>
      </w:r>
      <w:proofErr w:type="gramEnd"/>
      <w:r w:rsidRPr="000009E6">
        <w:rPr>
          <w:spacing w:val="-3"/>
          <w:sz w:val="28"/>
          <w:szCs w:val="28"/>
        </w:rPr>
        <w:t>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проведение гидравлических и тепловых испытаний тепловых сетей;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выполнение планового графика ремонта тепловых сетей и источников тепловой энергии;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12)</w:t>
      </w:r>
      <w:r w:rsidR="00814A8E" w:rsidRPr="000009E6">
        <w:rPr>
          <w:spacing w:val="-3"/>
          <w:sz w:val="28"/>
          <w:szCs w:val="28"/>
        </w:rPr>
        <w:t> </w:t>
      </w:r>
      <w:r w:rsidRPr="000009E6">
        <w:rPr>
          <w:spacing w:val="-3"/>
          <w:sz w:val="28"/>
          <w:szCs w:val="28"/>
        </w:rPr>
        <w:t>наличие документов, определяющих</w:t>
      </w:r>
      <w:r w:rsidR="00D3758F" w:rsidRPr="000009E6">
        <w:rPr>
          <w:spacing w:val="-3"/>
          <w:sz w:val="28"/>
          <w:szCs w:val="28"/>
        </w:rPr>
        <w:t xml:space="preserve"> разграничение эксплуатационной </w:t>
      </w:r>
      <w:r w:rsidRPr="000009E6">
        <w:rPr>
          <w:spacing w:val="-3"/>
          <w:sz w:val="28"/>
          <w:szCs w:val="28"/>
        </w:rPr>
        <w:t xml:space="preserve">ответственности между потребителями тепловой энергии, теплоснабжающими и </w:t>
      </w:r>
      <w:proofErr w:type="spellStart"/>
      <w:r w:rsidRPr="000009E6">
        <w:rPr>
          <w:spacing w:val="-3"/>
          <w:sz w:val="28"/>
          <w:szCs w:val="28"/>
        </w:rPr>
        <w:t>теплосетевыми</w:t>
      </w:r>
      <w:proofErr w:type="spellEnd"/>
      <w:r w:rsidRPr="000009E6">
        <w:rPr>
          <w:spacing w:val="-3"/>
          <w:sz w:val="28"/>
          <w:szCs w:val="28"/>
        </w:rPr>
        <w:t xml:space="preserve"> организациями;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13)</w:t>
      </w:r>
      <w:r w:rsidR="00814A8E" w:rsidRPr="000009E6">
        <w:rPr>
          <w:spacing w:val="-3"/>
          <w:sz w:val="28"/>
          <w:szCs w:val="28"/>
        </w:rPr>
        <w:t xml:space="preserve"> </w:t>
      </w:r>
      <w:r w:rsidR="005D2020" w:rsidRPr="000009E6">
        <w:rPr>
          <w:spacing w:val="-3"/>
          <w:sz w:val="28"/>
          <w:szCs w:val="28"/>
        </w:rPr>
        <w:t>отсутствие не</w:t>
      </w:r>
      <w:r w:rsidRPr="000009E6">
        <w:rPr>
          <w:spacing w:val="-3"/>
          <w:sz w:val="28"/>
          <w:szCs w:val="28"/>
        </w:rPr>
        <w:t xml:space="preserve">выполненных в установленные сроки предписаний, </w:t>
      </w:r>
      <w:r w:rsidR="00452A7B" w:rsidRPr="000009E6">
        <w:rPr>
          <w:spacing w:val="-3"/>
          <w:sz w:val="28"/>
          <w:szCs w:val="28"/>
        </w:rPr>
        <w:t>влияющих на надежность работы в</w:t>
      </w:r>
      <w:r w:rsidRPr="000009E6">
        <w:rPr>
          <w:spacing w:val="-3"/>
          <w:sz w:val="28"/>
          <w:szCs w:val="28"/>
        </w:rPr>
        <w:t xml:space="preserve"> отоп</w:t>
      </w:r>
      <w:r w:rsidR="00452A7B" w:rsidRPr="000009E6">
        <w:rPr>
          <w:spacing w:val="-3"/>
          <w:sz w:val="28"/>
          <w:szCs w:val="28"/>
        </w:rPr>
        <w:t>ительный период,</w:t>
      </w:r>
      <w:r w:rsidRPr="000009E6">
        <w:rPr>
          <w:spacing w:val="-3"/>
          <w:sz w:val="28"/>
          <w:szCs w:val="28"/>
        </w:rPr>
        <w:t xml:space="preserve">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14)</w:t>
      </w:r>
      <w:r w:rsidR="00814A8E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работоспособность автоматических регуляторов при их наличии.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lastRenderedPageBreak/>
        <w:tab/>
        <w:t>1.6. В целях оценки готовности к</w:t>
      </w:r>
      <w:r w:rsidR="001F720D" w:rsidRPr="000009E6">
        <w:rPr>
          <w:spacing w:val="-3"/>
          <w:sz w:val="28"/>
          <w:szCs w:val="28"/>
        </w:rPr>
        <w:t xml:space="preserve"> отопительному периоду жилищных </w:t>
      </w:r>
      <w:r w:rsidRPr="000009E6">
        <w:rPr>
          <w:spacing w:val="-3"/>
          <w:sz w:val="28"/>
          <w:szCs w:val="28"/>
        </w:rPr>
        <w:t>организаций проверяется следующее: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1F720D" w:rsidRPr="000009E6">
        <w:rPr>
          <w:spacing w:val="-3"/>
          <w:sz w:val="28"/>
          <w:szCs w:val="28"/>
        </w:rPr>
        <w:t>1)</w:t>
      </w:r>
      <w:r w:rsidR="00814A8E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1F720D" w:rsidRPr="000009E6">
        <w:rPr>
          <w:spacing w:val="-3"/>
          <w:sz w:val="28"/>
          <w:szCs w:val="28"/>
        </w:rPr>
        <w:t>2)</w:t>
      </w:r>
      <w:r w:rsidR="00814A8E" w:rsidRPr="000009E6">
        <w:rPr>
          <w:spacing w:val="-3"/>
          <w:sz w:val="28"/>
          <w:szCs w:val="28"/>
        </w:rPr>
        <w:t xml:space="preserve"> </w:t>
      </w:r>
      <w:r w:rsidR="001F720D" w:rsidRPr="000009E6">
        <w:rPr>
          <w:spacing w:val="-3"/>
          <w:sz w:val="28"/>
          <w:szCs w:val="28"/>
        </w:rPr>
        <w:t xml:space="preserve">проведение промывки оборудования и коммуникаций </w:t>
      </w:r>
      <w:proofErr w:type="spellStart"/>
      <w:r w:rsidRPr="000009E6">
        <w:rPr>
          <w:spacing w:val="-3"/>
          <w:sz w:val="28"/>
          <w:szCs w:val="28"/>
        </w:rPr>
        <w:t>теплопотребляющих</w:t>
      </w:r>
      <w:proofErr w:type="spellEnd"/>
      <w:r w:rsidRPr="000009E6">
        <w:rPr>
          <w:spacing w:val="-3"/>
          <w:sz w:val="28"/>
          <w:szCs w:val="28"/>
        </w:rPr>
        <w:t xml:space="preserve"> установок;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3)</w:t>
      </w:r>
      <w:r w:rsidR="003719A8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разработка эксплуатационных реж</w:t>
      </w:r>
      <w:r w:rsidR="00452A7B" w:rsidRPr="000009E6">
        <w:rPr>
          <w:spacing w:val="-3"/>
          <w:sz w:val="28"/>
          <w:szCs w:val="28"/>
        </w:rPr>
        <w:t xml:space="preserve">имов, а также мероприятий по их </w:t>
      </w:r>
      <w:r w:rsidRPr="000009E6">
        <w:rPr>
          <w:spacing w:val="-3"/>
          <w:sz w:val="28"/>
          <w:szCs w:val="28"/>
        </w:rPr>
        <w:t>внедрению;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4) выполнение плана ремонтных работ и качество их выполнения;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5) </w:t>
      </w:r>
      <w:r w:rsidR="00452A7B" w:rsidRPr="000009E6">
        <w:rPr>
          <w:spacing w:val="-3"/>
          <w:sz w:val="28"/>
          <w:szCs w:val="28"/>
        </w:rPr>
        <w:t xml:space="preserve">состояние тепловых сетей, принадлежащих потребителю тепловой </w:t>
      </w:r>
      <w:r w:rsidRPr="000009E6">
        <w:rPr>
          <w:spacing w:val="-3"/>
          <w:sz w:val="28"/>
          <w:szCs w:val="28"/>
        </w:rPr>
        <w:t>энергии;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6) состояние утепления зданий (черда</w:t>
      </w:r>
      <w:r w:rsidR="00452A7B" w:rsidRPr="000009E6">
        <w:rPr>
          <w:spacing w:val="-3"/>
          <w:sz w:val="28"/>
          <w:szCs w:val="28"/>
        </w:rPr>
        <w:t xml:space="preserve">ки, лестничные клетки, подвалы, </w:t>
      </w:r>
      <w:r w:rsidRPr="000009E6">
        <w:rPr>
          <w:spacing w:val="-3"/>
          <w:sz w:val="28"/>
          <w:szCs w:val="28"/>
        </w:rPr>
        <w:t xml:space="preserve">двери) и центральных тепловых пунктов, </w:t>
      </w:r>
      <w:r w:rsidR="00452A7B" w:rsidRPr="000009E6">
        <w:rPr>
          <w:spacing w:val="-3"/>
          <w:sz w:val="28"/>
          <w:szCs w:val="28"/>
        </w:rPr>
        <w:t xml:space="preserve">а также индивидуальных тепловых </w:t>
      </w:r>
      <w:r w:rsidRPr="000009E6">
        <w:rPr>
          <w:spacing w:val="-3"/>
          <w:sz w:val="28"/>
          <w:szCs w:val="28"/>
        </w:rPr>
        <w:t>пунктов;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7) состояние трубопроводов, арматуры</w:t>
      </w:r>
      <w:r w:rsidR="003719A8" w:rsidRPr="000009E6">
        <w:rPr>
          <w:spacing w:val="-3"/>
          <w:sz w:val="28"/>
          <w:szCs w:val="28"/>
        </w:rPr>
        <w:t xml:space="preserve"> и тепловой изоляции в пределах </w:t>
      </w:r>
      <w:r w:rsidRPr="000009E6">
        <w:rPr>
          <w:spacing w:val="-3"/>
          <w:sz w:val="28"/>
          <w:szCs w:val="28"/>
        </w:rPr>
        <w:t>тепловых пунктов;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="00452A7B" w:rsidRPr="000009E6">
        <w:rPr>
          <w:spacing w:val="-3"/>
          <w:sz w:val="28"/>
          <w:szCs w:val="28"/>
        </w:rPr>
        <w:t xml:space="preserve">8) наличие и </w:t>
      </w:r>
      <w:r w:rsidR="00825E49" w:rsidRPr="000009E6">
        <w:rPr>
          <w:spacing w:val="-3"/>
          <w:sz w:val="28"/>
          <w:szCs w:val="28"/>
        </w:rPr>
        <w:t xml:space="preserve">работоспособность приборов учета, </w:t>
      </w:r>
      <w:r w:rsidRPr="000009E6">
        <w:rPr>
          <w:spacing w:val="-3"/>
          <w:sz w:val="28"/>
          <w:szCs w:val="28"/>
        </w:rPr>
        <w:t>работоспосо</w:t>
      </w:r>
      <w:r w:rsidR="00825E49" w:rsidRPr="000009E6">
        <w:rPr>
          <w:spacing w:val="-3"/>
          <w:sz w:val="28"/>
          <w:szCs w:val="28"/>
        </w:rPr>
        <w:t xml:space="preserve">бность </w:t>
      </w:r>
      <w:r w:rsidRPr="000009E6">
        <w:rPr>
          <w:spacing w:val="-3"/>
          <w:sz w:val="28"/>
          <w:szCs w:val="28"/>
        </w:rPr>
        <w:t>автоматических регуляторов при их наличии;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9)</w:t>
      </w:r>
      <w:r w:rsidR="003719A8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работоспособность защиты систем теплопотребления;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10) наличие паспортов </w:t>
      </w:r>
      <w:proofErr w:type="spellStart"/>
      <w:r w:rsidRPr="000009E6">
        <w:rPr>
          <w:spacing w:val="-3"/>
          <w:sz w:val="28"/>
          <w:szCs w:val="28"/>
        </w:rPr>
        <w:t>теплопотребляющих</w:t>
      </w:r>
      <w:proofErr w:type="spellEnd"/>
      <w:r w:rsidRPr="000009E6">
        <w:rPr>
          <w:spacing w:val="-3"/>
          <w:sz w:val="28"/>
          <w:szCs w:val="28"/>
        </w:rPr>
        <w:t xml:space="preserve"> установок, принципиа</w:t>
      </w:r>
      <w:r w:rsidR="00452A7B" w:rsidRPr="000009E6">
        <w:rPr>
          <w:spacing w:val="-3"/>
          <w:sz w:val="28"/>
          <w:szCs w:val="28"/>
        </w:rPr>
        <w:t xml:space="preserve">льных схем и инструкций для обслуживающего персонала и соответствие их </w:t>
      </w:r>
      <w:r w:rsidRPr="000009E6">
        <w:rPr>
          <w:spacing w:val="-3"/>
          <w:sz w:val="28"/>
          <w:szCs w:val="28"/>
        </w:rPr>
        <w:t>действительности;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11) отсутствие прямых соединений </w:t>
      </w:r>
      <w:r w:rsidR="00452A7B" w:rsidRPr="000009E6">
        <w:rPr>
          <w:spacing w:val="-3"/>
          <w:sz w:val="28"/>
          <w:szCs w:val="28"/>
        </w:rPr>
        <w:t xml:space="preserve">оборудования тепловых пунктов с </w:t>
      </w:r>
      <w:r w:rsidRPr="000009E6">
        <w:rPr>
          <w:spacing w:val="-3"/>
          <w:sz w:val="28"/>
          <w:szCs w:val="28"/>
        </w:rPr>
        <w:t>водопроводом и канализацией;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12) плотность оборудования тепловых пунктов;</w:t>
      </w:r>
      <w:r w:rsidR="003719A8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3"/>
          <w:sz w:val="28"/>
          <w:szCs w:val="28"/>
        </w:rPr>
        <w:t>наличие пломб на расчетных шайбах и соплах элеваторов;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proofErr w:type="gramStart"/>
      <w:r w:rsidRPr="000009E6">
        <w:rPr>
          <w:spacing w:val="-3"/>
          <w:sz w:val="28"/>
          <w:szCs w:val="28"/>
        </w:rPr>
        <w:t>13)</w:t>
      </w:r>
      <w:r w:rsidR="00452A7B" w:rsidRPr="000009E6">
        <w:rPr>
          <w:spacing w:val="-3"/>
          <w:sz w:val="28"/>
          <w:szCs w:val="28"/>
        </w:rPr>
        <w:t xml:space="preserve"> отсутствие задолженности за поставленные тепловую энергию </w:t>
      </w:r>
      <w:r w:rsidRPr="000009E6">
        <w:rPr>
          <w:spacing w:val="-3"/>
          <w:sz w:val="28"/>
          <w:szCs w:val="28"/>
        </w:rPr>
        <w:t>(мощность), теплоноситель;</w:t>
      </w:r>
      <w:proofErr w:type="gramEnd"/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 xml:space="preserve">14) наличие собственных и (или) </w:t>
      </w:r>
      <w:r w:rsidR="00452A7B" w:rsidRPr="000009E6">
        <w:rPr>
          <w:spacing w:val="-3"/>
          <w:sz w:val="28"/>
          <w:szCs w:val="28"/>
        </w:rPr>
        <w:t xml:space="preserve">привлеченных ремонтных бригад и </w:t>
      </w:r>
      <w:r w:rsidRPr="000009E6">
        <w:rPr>
          <w:spacing w:val="-3"/>
          <w:sz w:val="28"/>
          <w:szCs w:val="28"/>
        </w:rPr>
        <w:t>обеспеченность их материально-техническими ресурсами для осуществления</w:t>
      </w:r>
      <w:r w:rsidR="00741297" w:rsidRPr="000009E6">
        <w:rPr>
          <w:spacing w:val="-3"/>
          <w:sz w:val="28"/>
          <w:szCs w:val="28"/>
        </w:rPr>
        <w:t xml:space="preserve"> </w:t>
      </w:r>
      <w:r w:rsidRPr="000009E6">
        <w:rPr>
          <w:spacing w:val="-1"/>
          <w:sz w:val="28"/>
          <w:szCs w:val="28"/>
        </w:rPr>
        <w:t xml:space="preserve">надлежащей эксплуатации </w:t>
      </w:r>
      <w:proofErr w:type="spellStart"/>
      <w:r w:rsidRPr="000009E6">
        <w:rPr>
          <w:spacing w:val="-1"/>
          <w:sz w:val="28"/>
          <w:szCs w:val="28"/>
        </w:rPr>
        <w:t>теплопотребляющих</w:t>
      </w:r>
      <w:proofErr w:type="spellEnd"/>
      <w:r w:rsidRPr="000009E6">
        <w:rPr>
          <w:spacing w:val="-1"/>
          <w:sz w:val="28"/>
          <w:szCs w:val="28"/>
        </w:rPr>
        <w:t xml:space="preserve"> установок;</w:t>
      </w:r>
    </w:p>
    <w:p w:rsidR="00847F12" w:rsidRPr="000009E6" w:rsidRDefault="00847F12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15)</w:t>
      </w:r>
      <w:r w:rsidR="003719A8" w:rsidRPr="000009E6">
        <w:rPr>
          <w:spacing w:val="-3"/>
          <w:sz w:val="28"/>
          <w:szCs w:val="28"/>
        </w:rPr>
        <w:t> </w:t>
      </w:r>
      <w:r w:rsidRPr="000009E6">
        <w:rPr>
          <w:spacing w:val="1"/>
          <w:sz w:val="28"/>
          <w:szCs w:val="28"/>
        </w:rPr>
        <w:t xml:space="preserve">проведение испытания </w:t>
      </w:r>
      <w:r w:rsidR="00B03E27" w:rsidRPr="000009E6">
        <w:rPr>
          <w:spacing w:val="1"/>
          <w:sz w:val="28"/>
          <w:szCs w:val="28"/>
        </w:rPr>
        <w:t xml:space="preserve">оборудования </w:t>
      </w:r>
      <w:proofErr w:type="spellStart"/>
      <w:r w:rsidR="00B03E27" w:rsidRPr="000009E6">
        <w:rPr>
          <w:spacing w:val="1"/>
          <w:sz w:val="28"/>
          <w:szCs w:val="28"/>
        </w:rPr>
        <w:t>теплопотребляющих</w:t>
      </w:r>
      <w:proofErr w:type="spellEnd"/>
      <w:r w:rsidR="00741297" w:rsidRPr="000009E6">
        <w:rPr>
          <w:spacing w:val="1"/>
          <w:sz w:val="28"/>
          <w:szCs w:val="28"/>
        </w:rPr>
        <w:t xml:space="preserve"> </w:t>
      </w:r>
      <w:r w:rsidRPr="000009E6">
        <w:rPr>
          <w:spacing w:val="1"/>
          <w:sz w:val="28"/>
          <w:szCs w:val="28"/>
        </w:rPr>
        <w:t xml:space="preserve">установок </w:t>
      </w:r>
      <w:r w:rsidRPr="000009E6">
        <w:rPr>
          <w:spacing w:val="-1"/>
          <w:sz w:val="28"/>
          <w:szCs w:val="28"/>
        </w:rPr>
        <w:t>на плотность и прочность;</w:t>
      </w:r>
    </w:p>
    <w:p w:rsidR="00847F12" w:rsidRPr="000009E6" w:rsidRDefault="003719A8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  <w:t>16) </w:t>
      </w:r>
      <w:r w:rsidR="00847F12" w:rsidRPr="000009E6">
        <w:rPr>
          <w:spacing w:val="-1"/>
          <w:sz w:val="28"/>
          <w:szCs w:val="28"/>
        </w:rPr>
        <w:t>надежность теплоснабжения потребителей тепловой энер</w:t>
      </w:r>
      <w:r w:rsidR="00B03E27" w:rsidRPr="000009E6">
        <w:rPr>
          <w:spacing w:val="-1"/>
          <w:sz w:val="28"/>
          <w:szCs w:val="28"/>
        </w:rPr>
        <w:t>гии с учетом климатических условий в соответствии с критериями, приведенными</w:t>
      </w:r>
      <w:r w:rsidR="00847F12" w:rsidRPr="000009E6">
        <w:rPr>
          <w:spacing w:val="-1"/>
          <w:sz w:val="28"/>
          <w:szCs w:val="28"/>
        </w:rPr>
        <w:t xml:space="preserve"> в </w:t>
      </w:r>
      <w:r w:rsidR="006C28F5" w:rsidRPr="000009E6">
        <w:rPr>
          <w:spacing w:val="-2"/>
          <w:sz w:val="28"/>
          <w:szCs w:val="28"/>
        </w:rPr>
        <w:t>приложении №</w:t>
      </w:r>
      <w:r w:rsidR="00847F12" w:rsidRPr="000009E6">
        <w:rPr>
          <w:spacing w:val="-2"/>
          <w:sz w:val="28"/>
          <w:szCs w:val="28"/>
        </w:rPr>
        <w:t>3 к Правилам.</w:t>
      </w:r>
    </w:p>
    <w:p w:rsidR="00847F12" w:rsidRPr="000009E6" w:rsidRDefault="00B03E27" w:rsidP="00847F12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z w:val="28"/>
          <w:szCs w:val="28"/>
        </w:rPr>
        <w:tab/>
        <w:t xml:space="preserve">1.7. </w:t>
      </w:r>
      <w:r w:rsidR="00847F12" w:rsidRPr="000009E6">
        <w:rPr>
          <w:sz w:val="28"/>
          <w:szCs w:val="28"/>
        </w:rPr>
        <w:t>В целях проведения проверки потребителей теплов</w:t>
      </w:r>
      <w:r w:rsidRPr="000009E6">
        <w:rPr>
          <w:sz w:val="28"/>
          <w:szCs w:val="28"/>
        </w:rPr>
        <w:t>ой энергии к работе в комиссии по согласованию могут привлекаться</w:t>
      </w:r>
      <w:r w:rsidR="00847F12" w:rsidRPr="000009E6">
        <w:rPr>
          <w:sz w:val="28"/>
          <w:szCs w:val="28"/>
        </w:rPr>
        <w:t xml:space="preserve"> представители</w:t>
      </w:r>
      <w:r w:rsidR="003719A8" w:rsidRPr="000009E6">
        <w:rPr>
          <w:sz w:val="28"/>
          <w:szCs w:val="28"/>
        </w:rPr>
        <w:t xml:space="preserve"> </w:t>
      </w:r>
      <w:r w:rsidR="00847F12" w:rsidRPr="000009E6">
        <w:rPr>
          <w:sz w:val="28"/>
          <w:szCs w:val="28"/>
        </w:rPr>
        <w:t xml:space="preserve">организации, к тепловым сетям которой непосредственно подключены (технологически присоединены) </w:t>
      </w:r>
      <w:proofErr w:type="spellStart"/>
      <w:r w:rsidR="00847F12" w:rsidRPr="000009E6">
        <w:rPr>
          <w:sz w:val="28"/>
          <w:szCs w:val="28"/>
        </w:rPr>
        <w:t>теплопотребляющие</w:t>
      </w:r>
      <w:proofErr w:type="spellEnd"/>
      <w:r w:rsidR="00847F12" w:rsidRPr="000009E6">
        <w:rPr>
          <w:sz w:val="28"/>
          <w:szCs w:val="28"/>
        </w:rPr>
        <w:t xml:space="preserve"> установки </w:t>
      </w:r>
      <w:r w:rsidR="00847F12" w:rsidRPr="000009E6">
        <w:rPr>
          <w:spacing w:val="-3"/>
          <w:sz w:val="28"/>
          <w:szCs w:val="28"/>
        </w:rPr>
        <w:t>потребителей тепловой энергии.</w:t>
      </w:r>
    </w:p>
    <w:p w:rsidR="00847F12" w:rsidRPr="000009E6" w:rsidRDefault="00847F12" w:rsidP="00A46C4E">
      <w:pPr>
        <w:shd w:val="clear" w:color="auto" w:fill="FFFFFF"/>
        <w:tabs>
          <w:tab w:val="left" w:pos="0"/>
        </w:tabs>
        <w:jc w:val="both"/>
        <w:rPr>
          <w:spacing w:val="-3"/>
          <w:sz w:val="28"/>
          <w:szCs w:val="28"/>
        </w:rPr>
      </w:pPr>
      <w:r w:rsidRPr="000009E6">
        <w:rPr>
          <w:spacing w:val="-3"/>
          <w:sz w:val="28"/>
          <w:szCs w:val="28"/>
        </w:rPr>
        <w:tab/>
      </w:r>
      <w:r w:rsidRPr="000009E6">
        <w:rPr>
          <w:spacing w:val="-14"/>
          <w:sz w:val="28"/>
          <w:szCs w:val="28"/>
        </w:rPr>
        <w:t>1.8.</w:t>
      </w:r>
      <w:r w:rsidR="003719A8" w:rsidRPr="000009E6">
        <w:rPr>
          <w:spacing w:val="-14"/>
          <w:sz w:val="28"/>
          <w:szCs w:val="28"/>
        </w:rPr>
        <w:t xml:space="preserve"> </w:t>
      </w:r>
      <w:r w:rsidRPr="000009E6">
        <w:rPr>
          <w:spacing w:val="6"/>
          <w:sz w:val="28"/>
          <w:szCs w:val="28"/>
        </w:rPr>
        <w:t xml:space="preserve">Результаты проверки оформляются актом проверки готовности к </w:t>
      </w:r>
      <w:r w:rsidRPr="000009E6">
        <w:rPr>
          <w:spacing w:val="3"/>
          <w:sz w:val="28"/>
          <w:szCs w:val="28"/>
        </w:rPr>
        <w:t xml:space="preserve">отопительному периоду по рекомендуемому образцу согласно приложению </w:t>
      </w:r>
      <w:r w:rsidR="00A46C4E" w:rsidRPr="000009E6">
        <w:rPr>
          <w:spacing w:val="-4"/>
          <w:sz w:val="28"/>
          <w:szCs w:val="28"/>
        </w:rPr>
        <w:t>№ 1 к Правилам.</w:t>
      </w:r>
    </w:p>
    <w:sectPr w:rsidR="00847F12" w:rsidRPr="000009E6" w:rsidSect="00A46C4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E212D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5AD86B53"/>
    <w:multiLevelType w:val="singleLevel"/>
    <w:tmpl w:val="24ECE2D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55"/>
    <w:rsid w:val="000009E6"/>
    <w:rsid w:val="000144CB"/>
    <w:rsid w:val="000305E7"/>
    <w:rsid w:val="0005159F"/>
    <w:rsid w:val="000F476C"/>
    <w:rsid w:val="000F6E1F"/>
    <w:rsid w:val="0011767E"/>
    <w:rsid w:val="001410B8"/>
    <w:rsid w:val="001624FA"/>
    <w:rsid w:val="00181320"/>
    <w:rsid w:val="001A2BE5"/>
    <w:rsid w:val="001B34CE"/>
    <w:rsid w:val="001D336B"/>
    <w:rsid w:val="001D4550"/>
    <w:rsid w:val="001E484A"/>
    <w:rsid w:val="001F720D"/>
    <w:rsid w:val="002203B7"/>
    <w:rsid w:val="00250604"/>
    <w:rsid w:val="002802B6"/>
    <w:rsid w:val="002870B7"/>
    <w:rsid w:val="002A24E3"/>
    <w:rsid w:val="002B195B"/>
    <w:rsid w:val="002C06E6"/>
    <w:rsid w:val="00311D4F"/>
    <w:rsid w:val="003217B1"/>
    <w:rsid w:val="003540D0"/>
    <w:rsid w:val="00356529"/>
    <w:rsid w:val="003719A8"/>
    <w:rsid w:val="003B49BC"/>
    <w:rsid w:val="003F2D8F"/>
    <w:rsid w:val="0040629C"/>
    <w:rsid w:val="004252B7"/>
    <w:rsid w:val="0043111B"/>
    <w:rsid w:val="0044341E"/>
    <w:rsid w:val="00452A7B"/>
    <w:rsid w:val="00455CB5"/>
    <w:rsid w:val="004C5229"/>
    <w:rsid w:val="004C6B26"/>
    <w:rsid w:val="004E53AD"/>
    <w:rsid w:val="004F7868"/>
    <w:rsid w:val="00537F6F"/>
    <w:rsid w:val="005533CE"/>
    <w:rsid w:val="00567263"/>
    <w:rsid w:val="00572CEC"/>
    <w:rsid w:val="0059019A"/>
    <w:rsid w:val="005A7E3B"/>
    <w:rsid w:val="005D2020"/>
    <w:rsid w:val="005E4A1A"/>
    <w:rsid w:val="005E4BB7"/>
    <w:rsid w:val="005E4DA8"/>
    <w:rsid w:val="005E65C4"/>
    <w:rsid w:val="006355C1"/>
    <w:rsid w:val="00671EB6"/>
    <w:rsid w:val="00685E35"/>
    <w:rsid w:val="0069422D"/>
    <w:rsid w:val="006B5741"/>
    <w:rsid w:val="006C28F5"/>
    <w:rsid w:val="006C7F11"/>
    <w:rsid w:val="006E64A0"/>
    <w:rsid w:val="00703831"/>
    <w:rsid w:val="00706975"/>
    <w:rsid w:val="00727AA0"/>
    <w:rsid w:val="00741297"/>
    <w:rsid w:val="00775485"/>
    <w:rsid w:val="007C21E0"/>
    <w:rsid w:val="007C325E"/>
    <w:rsid w:val="00814A8E"/>
    <w:rsid w:val="00814CEE"/>
    <w:rsid w:val="00825E49"/>
    <w:rsid w:val="008437B4"/>
    <w:rsid w:val="00847F12"/>
    <w:rsid w:val="008959B6"/>
    <w:rsid w:val="008B5EDF"/>
    <w:rsid w:val="008D7A4E"/>
    <w:rsid w:val="0091315A"/>
    <w:rsid w:val="00917703"/>
    <w:rsid w:val="0099243B"/>
    <w:rsid w:val="009B290A"/>
    <w:rsid w:val="009C5192"/>
    <w:rsid w:val="00A0020F"/>
    <w:rsid w:val="00A46C4E"/>
    <w:rsid w:val="00A509D3"/>
    <w:rsid w:val="00A758D5"/>
    <w:rsid w:val="00AF6E00"/>
    <w:rsid w:val="00B03E27"/>
    <w:rsid w:val="00B05D6E"/>
    <w:rsid w:val="00B33DC0"/>
    <w:rsid w:val="00B36622"/>
    <w:rsid w:val="00B5554C"/>
    <w:rsid w:val="00B927EF"/>
    <w:rsid w:val="00B92AD5"/>
    <w:rsid w:val="00BA63C2"/>
    <w:rsid w:val="00BB53B0"/>
    <w:rsid w:val="00C35655"/>
    <w:rsid w:val="00C63BFA"/>
    <w:rsid w:val="00C64D2D"/>
    <w:rsid w:val="00C92A68"/>
    <w:rsid w:val="00CD2777"/>
    <w:rsid w:val="00CD438A"/>
    <w:rsid w:val="00D219B2"/>
    <w:rsid w:val="00D3758F"/>
    <w:rsid w:val="00D53A85"/>
    <w:rsid w:val="00D71155"/>
    <w:rsid w:val="00D84223"/>
    <w:rsid w:val="00D9257A"/>
    <w:rsid w:val="00DE27FE"/>
    <w:rsid w:val="00DE324D"/>
    <w:rsid w:val="00E0656C"/>
    <w:rsid w:val="00E1583B"/>
    <w:rsid w:val="00E2021F"/>
    <w:rsid w:val="00E35AF3"/>
    <w:rsid w:val="00E81E3A"/>
    <w:rsid w:val="00E95254"/>
    <w:rsid w:val="00EA0375"/>
    <w:rsid w:val="00EA5E97"/>
    <w:rsid w:val="00EB5DBB"/>
    <w:rsid w:val="00EE3C3D"/>
    <w:rsid w:val="00F5278E"/>
    <w:rsid w:val="00F53687"/>
    <w:rsid w:val="00F5647C"/>
    <w:rsid w:val="00F87D0C"/>
    <w:rsid w:val="00FA3876"/>
    <w:rsid w:val="00FF5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53B0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115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B53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BB53B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3DAC-D4D7-4ECE-8E45-D52979557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Сижук Сергей Андреевич</cp:lastModifiedBy>
  <cp:revision>3</cp:revision>
  <cp:lastPrinted>2021-08-23T05:48:00Z</cp:lastPrinted>
  <dcterms:created xsi:type="dcterms:W3CDTF">2023-06-13T08:16:00Z</dcterms:created>
  <dcterms:modified xsi:type="dcterms:W3CDTF">2023-06-13T09:27:00Z</dcterms:modified>
</cp:coreProperties>
</file>