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79" w:rsidRDefault="00F44C79">
      <w:pPr>
        <w:pStyle w:val="ConsPlusNormal"/>
        <w:spacing w:line="200" w:lineRule="auto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44C79" w:rsidRDefault="00F44C79">
      <w:pPr>
        <w:pStyle w:val="ConsPlusNormal"/>
        <w:spacing w:line="200" w:lineRule="auto"/>
        <w:outlineLvl w:val="0"/>
      </w:pPr>
    </w:p>
    <w:p w:rsidR="00F44C79" w:rsidRDefault="00F44C79">
      <w:pPr>
        <w:pStyle w:val="ConsPlusNormal"/>
        <w:spacing w:line="200" w:lineRule="auto"/>
        <w:jc w:val="center"/>
        <w:outlineLvl w:val="0"/>
      </w:pPr>
      <w:r>
        <w:t>АДМИНИСТРАЦИЯ ГОРОДА БЛАГОВЕЩЕНСКА</w:t>
      </w:r>
    </w:p>
    <w:p w:rsidR="00F44C79" w:rsidRDefault="00F44C79">
      <w:pPr>
        <w:pStyle w:val="ConsPlusNormal"/>
        <w:spacing w:line="200" w:lineRule="auto"/>
        <w:jc w:val="center"/>
      </w:pPr>
    </w:p>
    <w:p w:rsidR="00F44C79" w:rsidRDefault="00F44C79">
      <w:pPr>
        <w:pStyle w:val="ConsPlusNormal"/>
        <w:spacing w:line="200" w:lineRule="auto"/>
        <w:jc w:val="center"/>
      </w:pPr>
      <w:r>
        <w:t>ПОСТАНОВЛЕНИЕ</w:t>
      </w:r>
    </w:p>
    <w:p w:rsidR="00F44C79" w:rsidRDefault="00F44C79">
      <w:pPr>
        <w:pStyle w:val="ConsPlusNormal"/>
        <w:spacing w:line="200" w:lineRule="auto"/>
        <w:jc w:val="center"/>
      </w:pPr>
      <w:r>
        <w:t>от 14 октября 2013 г. N 5022</w:t>
      </w:r>
    </w:p>
    <w:p w:rsidR="00F44C79" w:rsidRDefault="00F44C79">
      <w:pPr>
        <w:pStyle w:val="ConsPlusNormal"/>
        <w:spacing w:line="200" w:lineRule="auto"/>
        <w:jc w:val="center"/>
      </w:pPr>
    </w:p>
    <w:p w:rsidR="00F44C79" w:rsidRDefault="00F44C79">
      <w:pPr>
        <w:pStyle w:val="ConsPlusNormal"/>
        <w:spacing w:line="200" w:lineRule="auto"/>
        <w:jc w:val="center"/>
      </w:pPr>
      <w:r>
        <w:t>ОБ ОПРЕДЕЛЕНИИ ГРАНИЦ ПРИЛЕГАЮЩИХ ТЕРРИТОРИЙ, НА КОТОРЫХ</w:t>
      </w:r>
    </w:p>
    <w:p w:rsidR="00F44C79" w:rsidRDefault="00F44C79">
      <w:pPr>
        <w:pStyle w:val="ConsPlusNormal"/>
        <w:spacing w:line="200" w:lineRule="auto"/>
        <w:jc w:val="center"/>
      </w:pPr>
      <w:r>
        <w:t>НЕ ДОПУСКАЕТСЯ РОЗНИЧНАЯ ПРОДАЖА АЛКОГОЛЬНОЙ ПРОДУКЦИИ</w:t>
      </w:r>
    </w:p>
    <w:p w:rsidR="00F44C79" w:rsidRDefault="00F44C79">
      <w:pPr>
        <w:pStyle w:val="ConsPlusNormal"/>
        <w:spacing w:line="200" w:lineRule="auto"/>
        <w:jc w:val="center"/>
      </w:pPr>
      <w:r>
        <w:t>И РОЗНИЧНАЯ ПРОДАЖА АЛКОГОЛЬНОЙ ПРОДУКЦИИ ПРИ ОКАЗАНИИ</w:t>
      </w:r>
    </w:p>
    <w:p w:rsidR="00F44C79" w:rsidRDefault="00F44C79">
      <w:pPr>
        <w:pStyle w:val="ConsPlusNormal"/>
        <w:spacing w:line="200" w:lineRule="auto"/>
        <w:jc w:val="center"/>
      </w:pPr>
      <w:r>
        <w:t>УСЛУГ ОБЩЕСТВЕННОГО ПИТАНИЯ</w:t>
      </w:r>
    </w:p>
    <w:p w:rsidR="00F44C79" w:rsidRDefault="00F44C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4C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C79" w:rsidRDefault="00F44C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C79" w:rsidRDefault="00F44C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C79" w:rsidRDefault="00F44C79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C79" w:rsidRDefault="00F44C79">
            <w:pPr>
              <w:pStyle w:val="ConsPlusNormal"/>
              <w:spacing w:line="200" w:lineRule="auto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F44C79" w:rsidRDefault="00F44C79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02.09.2015 </w:t>
            </w:r>
            <w:hyperlink r:id="rId6">
              <w:r>
                <w:rPr>
                  <w:color w:val="0000FF"/>
                </w:rPr>
                <w:t>N 3193</w:t>
              </w:r>
            </w:hyperlink>
            <w:r>
              <w:rPr>
                <w:color w:val="392C69"/>
              </w:rPr>
              <w:t xml:space="preserve">, от 09.10.2015 </w:t>
            </w:r>
            <w:hyperlink r:id="rId7">
              <w:r>
                <w:rPr>
                  <w:color w:val="0000FF"/>
                </w:rPr>
                <w:t>N 3780</w:t>
              </w:r>
            </w:hyperlink>
            <w:r>
              <w:rPr>
                <w:color w:val="392C69"/>
              </w:rPr>
              <w:t>,</w:t>
            </w:r>
          </w:p>
          <w:p w:rsidR="00F44C79" w:rsidRDefault="00F44C79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18.11.2015 </w:t>
            </w:r>
            <w:hyperlink r:id="rId8">
              <w:r>
                <w:rPr>
                  <w:color w:val="0000FF"/>
                </w:rPr>
                <w:t>N 4180</w:t>
              </w:r>
            </w:hyperlink>
            <w:r>
              <w:rPr>
                <w:color w:val="392C69"/>
              </w:rPr>
              <w:t xml:space="preserve">, от 04.04.2016 </w:t>
            </w:r>
            <w:hyperlink r:id="rId9">
              <w:r>
                <w:rPr>
                  <w:color w:val="0000FF"/>
                </w:rPr>
                <w:t>N 964</w:t>
              </w:r>
            </w:hyperlink>
            <w:r>
              <w:rPr>
                <w:color w:val="392C69"/>
              </w:rPr>
              <w:t>,</w:t>
            </w:r>
          </w:p>
          <w:p w:rsidR="00F44C79" w:rsidRDefault="00F44C79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26.07.2016 </w:t>
            </w:r>
            <w:hyperlink r:id="rId10">
              <w:r>
                <w:rPr>
                  <w:color w:val="0000FF"/>
                </w:rPr>
                <w:t>N 2284</w:t>
              </w:r>
            </w:hyperlink>
            <w:r>
              <w:rPr>
                <w:color w:val="392C69"/>
              </w:rPr>
              <w:t xml:space="preserve">, от 26.12.2018 </w:t>
            </w:r>
            <w:hyperlink r:id="rId11">
              <w:r>
                <w:rPr>
                  <w:color w:val="0000FF"/>
                </w:rPr>
                <w:t>N 4276</w:t>
              </w:r>
            </w:hyperlink>
            <w:r>
              <w:rPr>
                <w:color w:val="392C69"/>
              </w:rPr>
              <w:t>,</w:t>
            </w:r>
          </w:p>
          <w:p w:rsidR="00F44C79" w:rsidRDefault="00F44C79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12">
              <w:r>
                <w:rPr>
                  <w:color w:val="0000FF"/>
                </w:rPr>
                <w:t>N 2497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C79" w:rsidRDefault="00F44C79">
            <w:pPr>
              <w:pStyle w:val="ConsPlusNormal"/>
            </w:pPr>
          </w:p>
        </w:tc>
      </w:tr>
    </w:tbl>
    <w:p w:rsidR="00F44C79" w:rsidRDefault="00F44C79">
      <w:pPr>
        <w:pStyle w:val="ConsPlusNormal"/>
        <w:spacing w:line="200" w:lineRule="auto"/>
        <w:jc w:val="center"/>
      </w:pPr>
    </w:p>
    <w:p w:rsidR="00F44C79" w:rsidRDefault="00F44C79">
      <w:pPr>
        <w:pStyle w:val="ConsPlusNormal"/>
        <w:spacing w:line="200" w:lineRule="auto"/>
        <w:ind w:firstLine="540"/>
        <w:jc w:val="both"/>
      </w:pPr>
      <w:proofErr w:type="gramStart"/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декабря 2012 г.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</w:t>
      </w:r>
      <w:proofErr w:type="gramEnd"/>
      <w:r>
        <w:t xml:space="preserve">,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не допускается розничная продажа алкогольной продукции, а также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 постановляю:</w:t>
      </w:r>
    </w:p>
    <w:p w:rsidR="00F44C79" w:rsidRDefault="00F44C79">
      <w:pPr>
        <w:pStyle w:val="ConsPlusNormal"/>
        <w:spacing w:before="200" w:line="200" w:lineRule="auto"/>
        <w:ind w:firstLine="540"/>
        <w:jc w:val="both"/>
      </w:pPr>
      <w:r>
        <w:t xml:space="preserve">1. Утратил силу. - Постановление администрации города Благовещенска от 01.07.2021 </w:t>
      </w:r>
      <w:hyperlink r:id="rId15">
        <w:r>
          <w:rPr>
            <w:color w:val="0000FF"/>
          </w:rPr>
          <w:t>N 2497</w:t>
        </w:r>
      </w:hyperlink>
      <w:r>
        <w:t>.</w:t>
      </w:r>
    </w:p>
    <w:p w:rsidR="00F44C79" w:rsidRDefault="00F44C79">
      <w:pPr>
        <w:pStyle w:val="ConsPlusNormal"/>
        <w:spacing w:before="200" w:line="200" w:lineRule="auto"/>
        <w:ind w:firstLine="540"/>
        <w:jc w:val="both"/>
      </w:pPr>
      <w:bookmarkStart w:id="0" w:name="P19"/>
      <w:bookmarkEnd w:id="0"/>
      <w:r>
        <w:t>2. Территорией, на которой не допускается розничная продажа алкогольной продукции, и розничная продажа алкогольной продукции при оказании услуг общественного питания признается территория, расположенная на расстоянии от организаций и (или) объектов до границ прилегающих территорий:</w:t>
      </w:r>
    </w:p>
    <w:p w:rsidR="00F44C79" w:rsidRDefault="00F44C79">
      <w:pPr>
        <w:pStyle w:val="ConsPlusNormal"/>
        <w:spacing w:before="200" w:line="200" w:lineRule="auto"/>
        <w:ind w:firstLine="540"/>
        <w:jc w:val="both"/>
      </w:pPr>
      <w:proofErr w:type="gramStart"/>
      <w:r>
        <w:t>-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организаций, осуществляющих обучение несовершеннолетних при отсутствии обособленной территории - 50 метров, при наличии обособленной территории - 25 метров;</w:t>
      </w:r>
      <w:proofErr w:type="gramEnd"/>
    </w:p>
    <w:p w:rsidR="00F44C79" w:rsidRDefault="00F44C79">
      <w:pPr>
        <w:pStyle w:val="ConsPlusNormal"/>
        <w:spacing w:before="200" w:line="200" w:lineRule="auto"/>
        <w:ind w:firstLine="540"/>
        <w:jc w:val="both"/>
      </w:pPr>
      <w:proofErr w:type="gramStart"/>
      <w:r>
        <w:t>-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- 25</w:t>
      </w:r>
      <w:proofErr w:type="gramEnd"/>
      <w:r>
        <w:t xml:space="preserve"> метров;</w:t>
      </w:r>
    </w:p>
    <w:p w:rsidR="00F44C79" w:rsidRDefault="00F44C79">
      <w:pPr>
        <w:pStyle w:val="ConsPlusNormal"/>
        <w:spacing w:before="200" w:line="200" w:lineRule="auto"/>
        <w:ind w:firstLine="540"/>
        <w:jc w:val="both"/>
      </w:pPr>
      <w:r>
        <w:t>- к вокзалам, аэропортам - 25 метров;</w:t>
      </w:r>
    </w:p>
    <w:p w:rsidR="00F44C79" w:rsidRDefault="00F44C79">
      <w:pPr>
        <w:pStyle w:val="ConsPlusNormal"/>
        <w:spacing w:before="200" w:line="200" w:lineRule="auto"/>
        <w:ind w:firstLine="540"/>
        <w:jc w:val="both"/>
      </w:pPr>
      <w:r>
        <w:t>- к спортивным сооружениям, которые являются объектами недвижимости, и права на которые зарегистрированы в установленном порядке - 25 метров;</w:t>
      </w:r>
    </w:p>
    <w:p w:rsidR="00F44C79" w:rsidRDefault="00F44C79">
      <w:pPr>
        <w:pStyle w:val="ConsPlusNormal"/>
        <w:spacing w:before="200" w:line="200" w:lineRule="auto"/>
        <w:ind w:firstLine="540"/>
        <w:jc w:val="both"/>
      </w:pPr>
      <w:r>
        <w:t>- 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- 25 метров;</w:t>
      </w:r>
    </w:p>
    <w:p w:rsidR="00F44C79" w:rsidRDefault="00F44C79">
      <w:pPr>
        <w:pStyle w:val="ConsPlusNormal"/>
        <w:spacing w:before="200" w:line="200" w:lineRule="auto"/>
        <w:ind w:firstLine="540"/>
        <w:jc w:val="both"/>
      </w:pPr>
      <w:proofErr w:type="gramStart"/>
      <w:r>
        <w:t>- к боевым позициям войск, полигонам, узлам связи, к расположению воинских частей, к специальным технологическим комплексам, к зданиям и сооружениям, предназначенным для 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</w:r>
      <w:proofErr w:type="gramEnd"/>
      <w:r>
        <w:t xml:space="preserve"> - 25 метров;</w:t>
      </w:r>
    </w:p>
    <w:p w:rsidR="00F44C79" w:rsidRDefault="00F44C79">
      <w:pPr>
        <w:pStyle w:val="ConsPlusNormal"/>
        <w:spacing w:before="200" w:line="200" w:lineRule="auto"/>
        <w:ind w:firstLine="540"/>
        <w:jc w:val="both"/>
      </w:pPr>
      <w:r>
        <w:t>- к многоквартирным домам (за исключением розничной продажи алкогольной продукции и розничной продажи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более 40 квадратных метров) - 25 метров.</w:t>
      </w:r>
    </w:p>
    <w:p w:rsidR="00F44C79" w:rsidRDefault="00F44C79">
      <w:pPr>
        <w:pStyle w:val="ConsPlusNormal"/>
        <w:spacing w:line="200" w:lineRule="auto"/>
        <w:jc w:val="both"/>
      </w:pPr>
      <w:r>
        <w:t xml:space="preserve">(п. 2 в ред. постановления администрации города Благовещенска от 01.07.2021 </w:t>
      </w:r>
      <w:hyperlink r:id="rId16">
        <w:r>
          <w:rPr>
            <w:color w:val="0000FF"/>
          </w:rPr>
          <w:t>N 2497</w:t>
        </w:r>
      </w:hyperlink>
      <w:r>
        <w:t>)</w:t>
      </w:r>
    </w:p>
    <w:p w:rsidR="00F44C79" w:rsidRDefault="00F44C79">
      <w:pPr>
        <w:pStyle w:val="ConsPlusNormal"/>
        <w:spacing w:before="200" w:line="200" w:lineRule="auto"/>
        <w:ind w:firstLine="540"/>
        <w:jc w:val="both"/>
      </w:pPr>
      <w:r>
        <w:lastRenderedPageBreak/>
        <w:t xml:space="preserve">3. Определить способ расчета расстояния границ прилегающих территорий от организаций и (или) объектов, указанных в </w:t>
      </w:r>
      <w:hyperlink w:anchor="P19">
        <w:r>
          <w:rPr>
            <w:color w:val="0000FF"/>
          </w:rPr>
          <w:t>пункте 2</w:t>
        </w:r>
      </w:hyperlink>
      <w:r>
        <w:t xml:space="preserve"> настоящего постановления:</w:t>
      </w:r>
    </w:p>
    <w:p w:rsidR="00F44C79" w:rsidRDefault="00F44C79">
      <w:pPr>
        <w:pStyle w:val="ConsPlusNormal"/>
        <w:spacing w:before="200" w:line="200" w:lineRule="auto"/>
        <w:ind w:firstLine="540"/>
        <w:jc w:val="both"/>
      </w:pPr>
      <w:r>
        <w:t>- при наличии обособленной территории - от входа посетителей на обособленную территорию по кратчайшему расстоянию по прямой (радиусу) до входа посетителей в стационарный торговый объект (объект общественного питания);</w:t>
      </w:r>
    </w:p>
    <w:p w:rsidR="00F44C79" w:rsidRDefault="00F44C79">
      <w:pPr>
        <w:pStyle w:val="ConsPlusNormal"/>
        <w:spacing w:before="200" w:line="200" w:lineRule="auto"/>
        <w:ind w:firstLine="540"/>
        <w:jc w:val="both"/>
      </w:pPr>
      <w:proofErr w:type="gramStart"/>
      <w:r>
        <w:t>- при отсутствии обособленной территории - от входа посетителей в здание, от ближайшей точки здания многоквартирного жилого дома по кратчайшему расстоянию по прямой (радиусу) до входа посетителей в стационарный торговый объект (объект общественного питания).</w:t>
      </w:r>
      <w:proofErr w:type="gramEnd"/>
    </w:p>
    <w:p w:rsidR="00F44C79" w:rsidRDefault="00F44C79">
      <w:pPr>
        <w:pStyle w:val="ConsPlusNormal"/>
        <w:spacing w:before="200" w:line="200" w:lineRule="auto"/>
        <w:ind w:firstLine="540"/>
        <w:jc w:val="both"/>
      </w:pPr>
      <w:r>
        <w:t>В случае если названные организации и объекты имеют более одного входа для посетителей, то прилегающая территория определяется от каждого входа, за исключением входов, которые не используются для входа посетителей (пожарные, запасные).</w:t>
      </w:r>
    </w:p>
    <w:p w:rsidR="00F44C79" w:rsidRDefault="00F44C79">
      <w:pPr>
        <w:pStyle w:val="ConsPlusNormal"/>
        <w:spacing w:before="200" w:line="200" w:lineRule="auto"/>
        <w:ind w:firstLine="540"/>
        <w:jc w:val="both"/>
      </w:pPr>
      <w:proofErr w:type="gramStart"/>
      <w:r>
        <w:t xml:space="preserve">При размещении организаций и объектов, указанных в </w:t>
      </w:r>
      <w:hyperlink w:anchor="P19">
        <w:r>
          <w:rPr>
            <w:color w:val="0000FF"/>
          </w:rPr>
          <w:t>пункте 2</w:t>
        </w:r>
      </w:hyperlink>
      <w:r>
        <w:t xml:space="preserve"> настоящего постановления, в одном здании (строении, сооружении) с торговым объектом (объектом общественного питания), расчет расстояний определять по кратчайшему маршруту движения от входа посетителей в организацию и объект до входа для посетителей в торговый объект (объект общественного питания) исходя из сложившейся системы пешеходных путей.</w:t>
      </w:r>
      <w:proofErr w:type="gramEnd"/>
    </w:p>
    <w:p w:rsidR="00F44C79" w:rsidRDefault="00F44C79">
      <w:pPr>
        <w:pStyle w:val="ConsPlusNormal"/>
        <w:spacing w:line="200" w:lineRule="auto"/>
        <w:jc w:val="both"/>
      </w:pPr>
      <w:r>
        <w:t xml:space="preserve">(п. 3 в ред. постановления администрации города Благовещенска от 01.07.2021 </w:t>
      </w:r>
      <w:hyperlink r:id="rId17">
        <w:r>
          <w:rPr>
            <w:color w:val="0000FF"/>
          </w:rPr>
          <w:t>N 2497</w:t>
        </w:r>
      </w:hyperlink>
      <w:r>
        <w:t>)</w:t>
      </w:r>
    </w:p>
    <w:p w:rsidR="00F44C79" w:rsidRDefault="00F44C79">
      <w:pPr>
        <w:pStyle w:val="ConsPlusNormal"/>
        <w:spacing w:before="200" w:line="200" w:lineRule="auto"/>
        <w:ind w:firstLine="540"/>
        <w:jc w:val="both"/>
      </w:pPr>
      <w:r>
        <w:t xml:space="preserve">4. Утратил силу. - Постановление администрации города Благовещенска от 01.07.2021 </w:t>
      </w:r>
      <w:hyperlink r:id="rId18">
        <w:r>
          <w:rPr>
            <w:color w:val="0000FF"/>
          </w:rPr>
          <w:t>N 2497</w:t>
        </w:r>
      </w:hyperlink>
      <w:r>
        <w:t>.</w:t>
      </w:r>
    </w:p>
    <w:p w:rsidR="00F44C79" w:rsidRDefault="00F44C79">
      <w:pPr>
        <w:pStyle w:val="ConsPlusNormal"/>
        <w:spacing w:before="200" w:line="200" w:lineRule="auto"/>
        <w:ind w:firstLine="540"/>
        <w:jc w:val="both"/>
      </w:pPr>
      <w:r>
        <w:t>5. Настоящее постановление вступает в силу со дня опубликования в газете "Благовещенск" и подлежит размещению на официальном сайте администрации города Благовещенска.</w:t>
      </w:r>
    </w:p>
    <w:p w:rsidR="00F44C79" w:rsidRDefault="00F44C79">
      <w:pPr>
        <w:pStyle w:val="ConsPlusNormal"/>
        <w:spacing w:before="200" w:line="200" w:lineRule="auto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Благовещенска А.И.Кузакова.</w:t>
      </w:r>
    </w:p>
    <w:p w:rsidR="00F44C79" w:rsidRDefault="00F44C79">
      <w:pPr>
        <w:pStyle w:val="ConsPlusNormal"/>
        <w:spacing w:line="200" w:lineRule="auto"/>
        <w:jc w:val="right"/>
      </w:pPr>
    </w:p>
    <w:p w:rsidR="00F44C79" w:rsidRDefault="00F44C79">
      <w:pPr>
        <w:pStyle w:val="ConsPlusNormal"/>
        <w:spacing w:line="200" w:lineRule="auto"/>
        <w:jc w:val="right"/>
      </w:pPr>
      <w:r>
        <w:t>Глава администрации</w:t>
      </w:r>
    </w:p>
    <w:p w:rsidR="00F44C79" w:rsidRDefault="00F44C79">
      <w:pPr>
        <w:pStyle w:val="ConsPlusNormal"/>
        <w:spacing w:line="200" w:lineRule="auto"/>
        <w:jc w:val="right"/>
      </w:pPr>
      <w:r>
        <w:t>города Благовещенска</w:t>
      </w:r>
    </w:p>
    <w:p w:rsidR="00F44C79" w:rsidRDefault="00F44C79">
      <w:pPr>
        <w:pStyle w:val="ConsPlusNormal"/>
        <w:spacing w:line="200" w:lineRule="auto"/>
        <w:jc w:val="right"/>
      </w:pPr>
      <w:r>
        <w:t>П.В.БЕРЕЗОВСКИЙ</w:t>
      </w:r>
    </w:p>
    <w:p w:rsidR="00F44C79" w:rsidRDefault="00F44C79">
      <w:pPr>
        <w:pStyle w:val="ConsPlusNormal"/>
        <w:spacing w:line="200" w:lineRule="auto"/>
        <w:jc w:val="right"/>
      </w:pPr>
    </w:p>
    <w:p w:rsidR="00F44C79" w:rsidRDefault="00F44C79">
      <w:pPr>
        <w:pStyle w:val="ConsPlusNormal"/>
        <w:spacing w:line="200" w:lineRule="auto"/>
        <w:jc w:val="right"/>
      </w:pPr>
    </w:p>
    <w:p w:rsidR="00F44C79" w:rsidRDefault="00F44C79">
      <w:pPr>
        <w:pStyle w:val="ConsPlusNormal"/>
        <w:spacing w:line="200" w:lineRule="auto"/>
        <w:jc w:val="right"/>
      </w:pPr>
    </w:p>
    <w:p w:rsidR="00F44C79" w:rsidRDefault="00F44C79">
      <w:pPr>
        <w:pStyle w:val="ConsPlusNormal"/>
        <w:spacing w:line="200" w:lineRule="auto"/>
        <w:jc w:val="right"/>
      </w:pPr>
    </w:p>
    <w:p w:rsidR="00F44C79" w:rsidRDefault="00F44C79">
      <w:pPr>
        <w:pStyle w:val="ConsPlusNormal"/>
        <w:spacing w:line="200" w:lineRule="auto"/>
        <w:jc w:val="right"/>
      </w:pPr>
    </w:p>
    <w:p w:rsidR="00F44C79" w:rsidRDefault="00F44C79">
      <w:pPr>
        <w:pStyle w:val="ConsPlusNormal"/>
        <w:spacing w:line="200" w:lineRule="auto"/>
        <w:jc w:val="right"/>
        <w:outlineLvl w:val="0"/>
      </w:pPr>
      <w:r>
        <w:t>Приложение N 1</w:t>
      </w:r>
    </w:p>
    <w:p w:rsidR="00F44C79" w:rsidRDefault="00F44C79">
      <w:pPr>
        <w:pStyle w:val="ConsPlusNormal"/>
        <w:spacing w:line="200" w:lineRule="auto"/>
        <w:jc w:val="right"/>
      </w:pPr>
      <w:r>
        <w:t>к постановлению</w:t>
      </w:r>
    </w:p>
    <w:p w:rsidR="00F44C79" w:rsidRDefault="00F44C79">
      <w:pPr>
        <w:pStyle w:val="ConsPlusNormal"/>
        <w:spacing w:line="200" w:lineRule="auto"/>
        <w:jc w:val="right"/>
      </w:pPr>
      <w:r>
        <w:t>администрации</w:t>
      </w:r>
    </w:p>
    <w:p w:rsidR="00F44C79" w:rsidRDefault="00F44C79">
      <w:pPr>
        <w:pStyle w:val="ConsPlusNormal"/>
        <w:spacing w:line="200" w:lineRule="auto"/>
        <w:jc w:val="right"/>
      </w:pPr>
      <w:r>
        <w:t>города Благовещенска</w:t>
      </w:r>
    </w:p>
    <w:p w:rsidR="00F44C79" w:rsidRDefault="00F44C79">
      <w:pPr>
        <w:pStyle w:val="ConsPlusNormal"/>
        <w:spacing w:line="200" w:lineRule="auto"/>
        <w:jc w:val="right"/>
      </w:pPr>
      <w:r>
        <w:t>от 14 октября 2013 г. N 5022</w:t>
      </w:r>
    </w:p>
    <w:p w:rsidR="00F44C79" w:rsidRDefault="00F44C79">
      <w:pPr>
        <w:pStyle w:val="ConsPlusNormal"/>
        <w:spacing w:line="200" w:lineRule="auto"/>
        <w:jc w:val="center"/>
      </w:pPr>
    </w:p>
    <w:p w:rsidR="00F44C79" w:rsidRDefault="00F44C79">
      <w:pPr>
        <w:pStyle w:val="ConsPlusNormal"/>
        <w:spacing w:line="200" w:lineRule="auto"/>
        <w:jc w:val="center"/>
      </w:pPr>
      <w:r>
        <w:t>ПЕРЕЧЕНЬ</w:t>
      </w:r>
    </w:p>
    <w:p w:rsidR="00F44C79" w:rsidRDefault="00F44C79">
      <w:pPr>
        <w:pStyle w:val="ConsPlusNormal"/>
        <w:spacing w:line="200" w:lineRule="auto"/>
        <w:jc w:val="center"/>
      </w:pPr>
      <w:r>
        <w:t>ОРГАНИЗАЦИЙ И ОБЪЕКТОВ, НА ПРИЛЕГАЮЩИХ ТЕРРИТОРИЯХ К КОТОРЫМ</w:t>
      </w:r>
    </w:p>
    <w:p w:rsidR="00F44C79" w:rsidRDefault="00F44C79">
      <w:pPr>
        <w:pStyle w:val="ConsPlusNormal"/>
        <w:spacing w:line="200" w:lineRule="auto"/>
        <w:jc w:val="center"/>
      </w:pPr>
      <w:r>
        <w:t>НЕ ДОПУСКАЕТСЯ РОЗНИЧНАЯ ПРОДАЖА АЛКОГОЛЬНОЙ ПРОДУКЦИИ</w:t>
      </w:r>
    </w:p>
    <w:p w:rsidR="00F44C79" w:rsidRDefault="00F44C79">
      <w:pPr>
        <w:pStyle w:val="ConsPlusNormal"/>
        <w:spacing w:line="200" w:lineRule="auto"/>
        <w:jc w:val="center"/>
      </w:pPr>
    </w:p>
    <w:p w:rsidR="00F44C79" w:rsidRDefault="00F44C79">
      <w:pPr>
        <w:pStyle w:val="ConsPlusNormal"/>
        <w:spacing w:line="200" w:lineRule="auto"/>
        <w:ind w:firstLine="540"/>
        <w:jc w:val="both"/>
      </w:pPr>
      <w:r>
        <w:t xml:space="preserve">Утратил силу. - Постановление администрации города Благовещенска от 01.07.2021 </w:t>
      </w:r>
      <w:hyperlink r:id="rId19">
        <w:r>
          <w:rPr>
            <w:color w:val="0000FF"/>
          </w:rPr>
          <w:t>N 2497</w:t>
        </w:r>
      </w:hyperlink>
      <w:r>
        <w:t>.</w:t>
      </w:r>
    </w:p>
    <w:p w:rsidR="00F44C79" w:rsidRDefault="00F44C79">
      <w:pPr>
        <w:pStyle w:val="ConsPlusNormal"/>
        <w:spacing w:line="200" w:lineRule="auto"/>
      </w:pPr>
    </w:p>
    <w:p w:rsidR="00F44C79" w:rsidRDefault="00F44C79">
      <w:pPr>
        <w:pStyle w:val="ConsPlusNormal"/>
        <w:spacing w:line="200" w:lineRule="auto"/>
      </w:pPr>
    </w:p>
    <w:p w:rsidR="00F44C79" w:rsidRDefault="00F44C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3BC" w:rsidRDefault="006A03BC">
      <w:bookmarkStart w:id="1" w:name="_GoBack"/>
      <w:bookmarkEnd w:id="1"/>
    </w:p>
    <w:sectPr w:rsidR="006A03BC" w:rsidSect="00A3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06"/>
    <w:rsid w:val="006A03BC"/>
    <w:rsid w:val="00E22E06"/>
    <w:rsid w:val="00F4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C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C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1F39E06A941216EDA18598591BC2DC37DBBF79141A2B9E85E1A8FA8F36C5C0D7B94E484F1FD8188BAA31C26C888454AAE2CA3B13B883AF6D4E9928ZAI" TargetMode="External"/><Relationship Id="rId13" Type="http://schemas.openxmlformats.org/officeDocument/2006/relationships/hyperlink" Target="consultantplus://offline/ref=AD1F39E06A941216EDA19B954F779CD936D4E873181C29CFDBBEF3A7D83FCF9790F6170A0B12DD1C8BA165962389D811FDF1CB3813BA82B326ZCI" TargetMode="External"/><Relationship Id="rId18" Type="http://schemas.openxmlformats.org/officeDocument/2006/relationships/hyperlink" Target="consultantplus://offline/ref=AD1F39E06A941216EDA18598591BC2DC37DBBF791D1B239A82ECF5F0876FC9C2D0B6115F4856D4198BAA31C760D78141BBBAC6380FA682B0714C9B8B25Z9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D1F39E06A941216EDA18598591BC2DC37DBBF79141A229A8FE1A8FA8F36C5C0D7B94E484F1FD8188BAA31C26C888454AAE2CA3B13B883AF6D4E9928ZAI" TargetMode="External"/><Relationship Id="rId12" Type="http://schemas.openxmlformats.org/officeDocument/2006/relationships/hyperlink" Target="consultantplus://offline/ref=AD1F39E06A941216EDA18598591BC2DC37DBBF791D1B239A82ECF5F0876FC9C2D0B6115F4856D4198BAA31C762D78141BBBAC6380FA682B0714C9B8B25Z9I" TargetMode="External"/><Relationship Id="rId17" Type="http://schemas.openxmlformats.org/officeDocument/2006/relationships/hyperlink" Target="consultantplus://offline/ref=AD1F39E06A941216EDA18598591BC2DC37DBBF791D1B239A82ECF5F0876FC9C2D0B6115F4856D4198BAA31C660D78141BBBAC6380FA682B0714C9B8B25Z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D1F39E06A941216EDA18598591BC2DC37DBBF791D1B239A82ECF5F0876FC9C2D0B6115F4856D4198BAA31C76FD78141BBBAC6380FA682B0714C9B8B25Z9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1F39E06A941216EDA18598591BC2DC37DBBF7914182A9E80E1A8FA8F36C5C0D7B94E484F1FD8188BAA31C26C888454AAE2CA3B13B883AF6D4E9928ZAI" TargetMode="External"/><Relationship Id="rId11" Type="http://schemas.openxmlformats.org/officeDocument/2006/relationships/hyperlink" Target="consultantplus://offline/ref=AD1F39E06A941216EDA18598591BC2DC37DBBF791D18259080EFF5F0876FC9C2D0B6115F4856D4198BAA31C762D78141BBBAC6380FA682B0714C9B8B25Z9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D1F39E06A941216EDA18598591BC2DC37DBBF791D1B239A82ECF5F0876FC9C2D0B6115F4856D4198BAA31C760D78141BBBAC6380FA682B0714C9B8B25Z9I" TargetMode="External"/><Relationship Id="rId10" Type="http://schemas.openxmlformats.org/officeDocument/2006/relationships/hyperlink" Target="consultantplus://offline/ref=AD1F39E06A941216EDA18598591BC2DC37DBBF791410279E86E1A8FA8F36C5C0D7B94E484F1FD8188BAA31C26C888454AAE2CA3B13B883AF6D4E9928ZAI" TargetMode="External"/><Relationship Id="rId19" Type="http://schemas.openxmlformats.org/officeDocument/2006/relationships/hyperlink" Target="consultantplus://offline/ref=AD1F39E06A941216EDA18598591BC2DC37DBBF791D1B239A82ECF5F0876FC9C2D0B6115F4856D4198BAA31C760D78141BBBAC6380FA682B0714C9B8B25Z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1F39E06A941216EDA18598591BC2DC37DBBF79141E219886E1A8FA8F36C5C0D7B94E484F1FD8188BAA31C26C888454AAE2CA3B13B883AF6D4E9928ZAI" TargetMode="External"/><Relationship Id="rId14" Type="http://schemas.openxmlformats.org/officeDocument/2006/relationships/hyperlink" Target="consultantplus://offline/ref=AD1F39E06A941216EDA19B954F779CD936D4E172181829CFDBBEF3A7D83FCF9790F6170A0B12D9198EA165962389D811FDF1CB3813BA82B326Z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1281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Иван Сергеевич</dc:creator>
  <cp:keywords/>
  <dc:description/>
  <cp:lastModifiedBy>Черкашин Иван Сергеевич</cp:lastModifiedBy>
  <cp:revision>2</cp:revision>
  <dcterms:created xsi:type="dcterms:W3CDTF">2023-01-12T08:25:00Z</dcterms:created>
  <dcterms:modified xsi:type="dcterms:W3CDTF">2023-01-12T08:25:00Z</dcterms:modified>
</cp:coreProperties>
</file>