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218"/>
      </w:tblGrid>
      <w:tr w:rsidR="00F66B78" w:rsidTr="00EF012F">
        <w:tc>
          <w:tcPr>
            <w:tcW w:w="5353" w:type="dxa"/>
          </w:tcPr>
          <w:p w:rsidR="00F66B78" w:rsidRDefault="00F66B78" w:rsidP="00620629">
            <w:pPr>
              <w:jc w:val="right"/>
              <w:rPr>
                <w:rFonts w:ascii="Times New Roman" w:hAnsi="Times New Roman" w:cs="Times New Roman"/>
                <w:sz w:val="28"/>
                <w:szCs w:val="28"/>
              </w:rPr>
            </w:pPr>
          </w:p>
        </w:tc>
        <w:tc>
          <w:tcPr>
            <w:tcW w:w="4218" w:type="dxa"/>
          </w:tcPr>
          <w:p w:rsidR="00F66B78" w:rsidRDefault="00F66B78">
            <w:pPr>
              <w:rPr>
                <w:rFonts w:ascii="Times New Roman" w:hAnsi="Times New Roman" w:cs="Times New Roman"/>
                <w:sz w:val="28"/>
                <w:szCs w:val="28"/>
              </w:rPr>
            </w:pPr>
            <w:r>
              <w:rPr>
                <w:rFonts w:ascii="Times New Roman" w:hAnsi="Times New Roman" w:cs="Times New Roman"/>
                <w:sz w:val="28"/>
                <w:szCs w:val="28"/>
              </w:rPr>
              <w:t xml:space="preserve">Приложение </w:t>
            </w:r>
          </w:p>
          <w:p w:rsidR="00F66B78" w:rsidRDefault="00F66B78">
            <w:pPr>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F66B78" w:rsidRDefault="00F66B78">
            <w:pPr>
              <w:rPr>
                <w:rFonts w:ascii="Times New Roman" w:hAnsi="Times New Roman" w:cs="Times New Roman"/>
                <w:sz w:val="28"/>
                <w:szCs w:val="28"/>
              </w:rPr>
            </w:pPr>
            <w:r>
              <w:rPr>
                <w:rFonts w:ascii="Times New Roman" w:hAnsi="Times New Roman" w:cs="Times New Roman"/>
                <w:sz w:val="28"/>
                <w:szCs w:val="28"/>
              </w:rPr>
              <w:t xml:space="preserve">города Благовещенска </w:t>
            </w:r>
          </w:p>
          <w:p w:rsidR="00F66B78" w:rsidRDefault="00F66B78" w:rsidP="000F5A4B">
            <w:pPr>
              <w:rPr>
                <w:rFonts w:ascii="Times New Roman" w:hAnsi="Times New Roman" w:cs="Times New Roman"/>
                <w:sz w:val="28"/>
                <w:szCs w:val="28"/>
              </w:rPr>
            </w:pPr>
            <w:r>
              <w:rPr>
                <w:rFonts w:ascii="Times New Roman" w:hAnsi="Times New Roman" w:cs="Times New Roman"/>
                <w:sz w:val="28"/>
                <w:szCs w:val="28"/>
              </w:rPr>
              <w:t xml:space="preserve">от </w:t>
            </w:r>
            <w:r w:rsidR="000F5A4B">
              <w:rPr>
                <w:rFonts w:ascii="Times New Roman" w:hAnsi="Times New Roman" w:cs="Times New Roman"/>
                <w:sz w:val="28"/>
                <w:szCs w:val="28"/>
              </w:rPr>
              <w:t>07.05.</w:t>
            </w:r>
            <w:r>
              <w:rPr>
                <w:rFonts w:ascii="Times New Roman" w:hAnsi="Times New Roman" w:cs="Times New Roman"/>
                <w:sz w:val="28"/>
                <w:szCs w:val="28"/>
              </w:rPr>
              <w:t>202</w:t>
            </w:r>
            <w:r w:rsidR="00620629">
              <w:rPr>
                <w:rFonts w:ascii="Times New Roman" w:hAnsi="Times New Roman" w:cs="Times New Roman"/>
                <w:sz w:val="28"/>
                <w:szCs w:val="28"/>
              </w:rPr>
              <w:t xml:space="preserve">5 </w:t>
            </w:r>
            <w:r>
              <w:rPr>
                <w:rFonts w:ascii="Times New Roman" w:hAnsi="Times New Roman" w:cs="Times New Roman"/>
                <w:sz w:val="28"/>
                <w:szCs w:val="28"/>
              </w:rPr>
              <w:t xml:space="preserve">г. № </w:t>
            </w:r>
            <w:r w:rsidR="000F5A4B">
              <w:rPr>
                <w:rFonts w:ascii="Times New Roman" w:hAnsi="Times New Roman" w:cs="Times New Roman"/>
                <w:sz w:val="28"/>
                <w:szCs w:val="28"/>
              </w:rPr>
              <w:t>2536</w:t>
            </w:r>
            <w:bookmarkStart w:id="0" w:name="_GoBack"/>
            <w:bookmarkEnd w:id="0"/>
          </w:p>
        </w:tc>
      </w:tr>
    </w:tbl>
    <w:p w:rsidR="00981F27" w:rsidRDefault="00981F27" w:rsidP="00934207">
      <w:pPr>
        <w:spacing w:after="0" w:line="240" w:lineRule="auto"/>
        <w:ind w:firstLine="708"/>
        <w:jc w:val="both"/>
        <w:rPr>
          <w:rFonts w:ascii="Times New Roman" w:hAnsi="Times New Roman" w:cs="Times New Roman"/>
          <w:sz w:val="28"/>
          <w:szCs w:val="28"/>
        </w:rPr>
      </w:pPr>
    </w:p>
    <w:p w:rsidR="004D619C" w:rsidRDefault="004D619C">
      <w:pPr>
        <w:spacing w:after="0" w:line="240" w:lineRule="auto"/>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П</w:t>
      </w:r>
      <w:r w:rsidRPr="002B0048">
        <w:rPr>
          <w:rFonts w:ascii="Times New Roman" w:eastAsia="Calibri" w:hAnsi="Times New Roman" w:cs="Times New Roman"/>
          <w:sz w:val="28"/>
          <w:szCs w:val="28"/>
        </w:rPr>
        <w:t>оряд</w:t>
      </w:r>
      <w:r>
        <w:rPr>
          <w:rFonts w:ascii="Times New Roman" w:eastAsia="Calibri" w:hAnsi="Times New Roman" w:cs="Times New Roman"/>
          <w:sz w:val="28"/>
          <w:szCs w:val="28"/>
        </w:rPr>
        <w:t>ок</w:t>
      </w:r>
      <w:r w:rsidRPr="002B0048">
        <w:rPr>
          <w:rFonts w:ascii="Times New Roman" w:eastAsia="Calibri" w:hAnsi="Times New Roman" w:cs="Times New Roman"/>
          <w:sz w:val="28"/>
          <w:szCs w:val="28"/>
        </w:rPr>
        <w:t xml:space="preserve"> </w:t>
      </w:r>
    </w:p>
    <w:p w:rsidR="00C44B0C" w:rsidRDefault="004D619C">
      <w:pPr>
        <w:spacing w:after="0" w:line="240" w:lineRule="auto"/>
        <w:contextualSpacing/>
        <w:jc w:val="center"/>
        <w:rPr>
          <w:rFonts w:ascii="Times New Roman" w:hAnsi="Times New Roman" w:cs="Times New Roman"/>
          <w:sz w:val="28"/>
          <w:szCs w:val="28"/>
        </w:rPr>
      </w:pPr>
      <w:r w:rsidRPr="002B0048">
        <w:rPr>
          <w:rFonts w:ascii="Times New Roman" w:eastAsia="Calibri" w:hAnsi="Times New Roman" w:cs="Times New Roman"/>
          <w:sz w:val="28"/>
          <w:szCs w:val="28"/>
        </w:rPr>
        <w:t xml:space="preserve">предоставления </w:t>
      </w:r>
      <w:r>
        <w:rPr>
          <w:rFonts w:ascii="Times New Roman" w:eastAsia="Calibri" w:hAnsi="Times New Roman" w:cs="Times New Roman"/>
          <w:sz w:val="28"/>
          <w:szCs w:val="28"/>
        </w:rPr>
        <w:t>с</w:t>
      </w:r>
      <w:r w:rsidRPr="007838DD">
        <w:rPr>
          <w:rFonts w:ascii="Times New Roman" w:hAnsi="Times New Roman" w:cs="Times New Roman"/>
          <w:sz w:val="28"/>
          <w:szCs w:val="28"/>
        </w:rPr>
        <w:t>убсиди</w:t>
      </w:r>
      <w:r>
        <w:rPr>
          <w:rFonts w:ascii="Times New Roman" w:hAnsi="Times New Roman" w:cs="Times New Roman"/>
          <w:sz w:val="28"/>
          <w:szCs w:val="28"/>
        </w:rPr>
        <w:t>и</w:t>
      </w:r>
      <w:r w:rsidRPr="007838DD">
        <w:rPr>
          <w:rFonts w:ascii="Times New Roman" w:hAnsi="Times New Roman" w:cs="Times New Roman"/>
          <w:sz w:val="28"/>
          <w:szCs w:val="28"/>
        </w:rPr>
        <w:t xml:space="preserve"> на </w:t>
      </w:r>
      <w:r>
        <w:rPr>
          <w:rFonts w:ascii="Times New Roman" w:hAnsi="Times New Roman" w:cs="Times New Roman"/>
          <w:sz w:val="28"/>
          <w:szCs w:val="28"/>
        </w:rPr>
        <w:t xml:space="preserve">финансовое обеспечение уставной деятельности </w:t>
      </w:r>
      <w:r w:rsidR="00FE42EC" w:rsidRPr="007838DD">
        <w:rPr>
          <w:rFonts w:ascii="Times New Roman" w:hAnsi="Times New Roman" w:cs="Times New Roman"/>
          <w:sz w:val="28"/>
          <w:szCs w:val="28"/>
        </w:rPr>
        <w:t>обществ</w:t>
      </w:r>
      <w:r w:rsidR="00FE42EC">
        <w:rPr>
          <w:rFonts w:ascii="Times New Roman" w:hAnsi="Times New Roman" w:cs="Times New Roman"/>
          <w:sz w:val="28"/>
          <w:szCs w:val="28"/>
        </w:rPr>
        <w:t>а</w:t>
      </w:r>
      <w:r w:rsidR="00FE42EC" w:rsidRPr="007838DD">
        <w:rPr>
          <w:rFonts w:ascii="Times New Roman" w:hAnsi="Times New Roman" w:cs="Times New Roman"/>
          <w:sz w:val="28"/>
          <w:szCs w:val="28"/>
        </w:rPr>
        <w:t xml:space="preserve"> </w:t>
      </w:r>
      <w:r w:rsidRPr="007838DD">
        <w:rPr>
          <w:rFonts w:ascii="Times New Roman" w:hAnsi="Times New Roman" w:cs="Times New Roman"/>
          <w:sz w:val="28"/>
          <w:szCs w:val="28"/>
        </w:rPr>
        <w:t>с ограниченной ответственностью «</w:t>
      </w:r>
      <w:r w:rsidR="0036070B">
        <w:rPr>
          <w:rFonts w:ascii="Times New Roman" w:hAnsi="Times New Roman" w:cs="Times New Roman"/>
          <w:sz w:val="28"/>
          <w:szCs w:val="28"/>
        </w:rPr>
        <w:t>Банно-прачечные услуги</w:t>
      </w:r>
      <w:r w:rsidRPr="007838DD">
        <w:rPr>
          <w:rFonts w:ascii="Times New Roman" w:hAnsi="Times New Roman" w:cs="Times New Roman"/>
          <w:sz w:val="28"/>
          <w:szCs w:val="28"/>
        </w:rPr>
        <w:t>»</w:t>
      </w:r>
      <w:r>
        <w:rPr>
          <w:rFonts w:ascii="Times New Roman" w:hAnsi="Times New Roman" w:cs="Times New Roman"/>
          <w:sz w:val="28"/>
          <w:szCs w:val="28"/>
        </w:rPr>
        <w:t>,</w:t>
      </w:r>
      <w:r w:rsidRPr="007838DD">
        <w:rPr>
          <w:rFonts w:ascii="Times New Roman" w:hAnsi="Times New Roman" w:cs="Times New Roman"/>
          <w:sz w:val="28"/>
          <w:szCs w:val="28"/>
        </w:rPr>
        <w:t xml:space="preserve"> 100</w:t>
      </w:r>
      <w:r w:rsidR="00416798">
        <w:rPr>
          <w:rFonts w:ascii="Times New Roman" w:hAnsi="Times New Roman" w:cs="Times New Roman"/>
          <w:sz w:val="28"/>
          <w:szCs w:val="28"/>
        </w:rPr>
        <w:t xml:space="preserve"> </w:t>
      </w:r>
      <w:r w:rsidRPr="007838DD">
        <w:rPr>
          <w:rFonts w:ascii="Times New Roman" w:hAnsi="Times New Roman" w:cs="Times New Roman"/>
          <w:sz w:val="28"/>
          <w:szCs w:val="28"/>
        </w:rPr>
        <w:t xml:space="preserve">% долей </w:t>
      </w:r>
      <w:r>
        <w:rPr>
          <w:rFonts w:ascii="Times New Roman" w:hAnsi="Times New Roman" w:cs="Times New Roman"/>
          <w:sz w:val="28"/>
          <w:szCs w:val="28"/>
        </w:rPr>
        <w:t xml:space="preserve">которого принадлежит </w:t>
      </w:r>
      <w:r w:rsidRPr="007838DD">
        <w:rPr>
          <w:rFonts w:ascii="Times New Roman" w:hAnsi="Times New Roman" w:cs="Times New Roman"/>
          <w:sz w:val="28"/>
          <w:szCs w:val="28"/>
        </w:rPr>
        <w:t>городско</w:t>
      </w:r>
      <w:r>
        <w:rPr>
          <w:rFonts w:ascii="Times New Roman" w:hAnsi="Times New Roman" w:cs="Times New Roman"/>
          <w:sz w:val="28"/>
          <w:szCs w:val="28"/>
        </w:rPr>
        <w:t>му</w:t>
      </w:r>
      <w:r w:rsidRPr="007838DD">
        <w:rPr>
          <w:rFonts w:ascii="Times New Roman" w:hAnsi="Times New Roman" w:cs="Times New Roman"/>
          <w:sz w:val="28"/>
          <w:szCs w:val="28"/>
        </w:rPr>
        <w:t xml:space="preserve"> округ</w:t>
      </w:r>
      <w:r>
        <w:rPr>
          <w:rFonts w:ascii="Times New Roman" w:hAnsi="Times New Roman" w:cs="Times New Roman"/>
          <w:sz w:val="28"/>
          <w:szCs w:val="28"/>
        </w:rPr>
        <w:t>у</w:t>
      </w:r>
      <w:r w:rsidRPr="007838DD">
        <w:rPr>
          <w:rFonts w:ascii="Times New Roman" w:hAnsi="Times New Roman" w:cs="Times New Roman"/>
          <w:sz w:val="28"/>
          <w:szCs w:val="28"/>
        </w:rPr>
        <w:t xml:space="preserve"> </w:t>
      </w:r>
      <w:r w:rsidRPr="003E3B1E">
        <w:rPr>
          <w:rFonts w:ascii="Times New Roman" w:hAnsi="Times New Roman" w:cs="Times New Roman"/>
          <w:sz w:val="28"/>
          <w:szCs w:val="28"/>
        </w:rPr>
        <w:t>город</w:t>
      </w:r>
      <w:r w:rsidR="005275AC" w:rsidRPr="003E3B1E">
        <w:rPr>
          <w:rFonts w:ascii="Times New Roman" w:hAnsi="Times New Roman" w:cs="Times New Roman"/>
          <w:sz w:val="28"/>
          <w:szCs w:val="28"/>
        </w:rPr>
        <w:t>у</w:t>
      </w:r>
      <w:r w:rsidRPr="003E3B1E">
        <w:rPr>
          <w:rFonts w:ascii="Times New Roman" w:hAnsi="Times New Roman" w:cs="Times New Roman"/>
          <w:sz w:val="28"/>
          <w:szCs w:val="28"/>
        </w:rPr>
        <w:t xml:space="preserve"> Благовещенск</w:t>
      </w:r>
      <w:r w:rsidR="005275AC" w:rsidRPr="003E3B1E">
        <w:rPr>
          <w:rFonts w:ascii="Times New Roman" w:hAnsi="Times New Roman" w:cs="Times New Roman"/>
          <w:sz w:val="28"/>
          <w:szCs w:val="28"/>
        </w:rPr>
        <w:t>у</w:t>
      </w:r>
      <w:r>
        <w:rPr>
          <w:rFonts w:ascii="Times New Roman" w:hAnsi="Times New Roman" w:cs="Times New Roman"/>
          <w:sz w:val="28"/>
          <w:szCs w:val="28"/>
        </w:rPr>
        <w:t>,</w:t>
      </w:r>
      <w:r w:rsidRPr="007838DD">
        <w:rPr>
          <w:rFonts w:ascii="Times New Roman" w:hAnsi="Times New Roman" w:cs="Times New Roman"/>
          <w:sz w:val="28"/>
          <w:szCs w:val="28"/>
        </w:rPr>
        <w:t xml:space="preserve"> в виде вклада в имущество, не увеличивающего его уставной капитал</w:t>
      </w:r>
    </w:p>
    <w:p w:rsidR="004D619C" w:rsidRDefault="004D619C">
      <w:pPr>
        <w:spacing w:after="0" w:line="240" w:lineRule="auto"/>
        <w:contextualSpacing/>
        <w:jc w:val="center"/>
        <w:rPr>
          <w:rFonts w:ascii="Times New Roman" w:hAnsi="Times New Roman" w:cs="Times New Roman"/>
          <w:sz w:val="28"/>
          <w:szCs w:val="28"/>
        </w:rPr>
      </w:pPr>
    </w:p>
    <w:p w:rsidR="00C44B0C" w:rsidRDefault="00C44B0C" w:rsidP="00934207">
      <w:pPr>
        <w:pStyle w:val="a3"/>
        <w:numPr>
          <w:ilvl w:val="0"/>
          <w:numId w:val="2"/>
        </w:numPr>
        <w:spacing w:after="0" w:line="240" w:lineRule="auto"/>
        <w:jc w:val="center"/>
        <w:rPr>
          <w:rFonts w:ascii="Times New Roman" w:hAnsi="Times New Roman" w:cs="Times New Roman"/>
          <w:b/>
          <w:sz w:val="28"/>
          <w:szCs w:val="28"/>
        </w:rPr>
      </w:pPr>
      <w:r w:rsidRPr="00C44B0C">
        <w:rPr>
          <w:rFonts w:ascii="Times New Roman" w:hAnsi="Times New Roman" w:cs="Times New Roman"/>
          <w:b/>
          <w:sz w:val="28"/>
          <w:szCs w:val="28"/>
        </w:rPr>
        <w:t>Общие положения</w:t>
      </w:r>
    </w:p>
    <w:p w:rsidR="00F66B78" w:rsidRDefault="00F66B78">
      <w:pPr>
        <w:spacing w:after="0" w:line="240" w:lineRule="auto"/>
        <w:ind w:firstLine="709"/>
        <w:contextualSpacing/>
        <w:jc w:val="both"/>
        <w:rPr>
          <w:rFonts w:ascii="Times New Roman" w:hAnsi="Times New Roman" w:cs="Times New Roman"/>
          <w:sz w:val="28"/>
          <w:szCs w:val="28"/>
        </w:rPr>
      </w:pPr>
    </w:p>
    <w:p w:rsidR="00C44B0C" w:rsidRPr="00C44B0C" w:rsidRDefault="00C44B0C">
      <w:pPr>
        <w:spacing w:after="0" w:line="240" w:lineRule="auto"/>
        <w:ind w:firstLine="709"/>
        <w:contextualSpacing/>
        <w:jc w:val="both"/>
        <w:rPr>
          <w:rFonts w:ascii="Times New Roman" w:hAnsi="Times New Roman" w:cs="Times New Roman"/>
          <w:sz w:val="28"/>
          <w:szCs w:val="28"/>
        </w:rPr>
      </w:pPr>
      <w:r w:rsidRPr="00C44B0C">
        <w:rPr>
          <w:rFonts w:ascii="Times New Roman" w:hAnsi="Times New Roman" w:cs="Times New Roman"/>
          <w:sz w:val="28"/>
          <w:szCs w:val="28"/>
        </w:rPr>
        <w:t>1.</w:t>
      </w:r>
      <w:r>
        <w:rPr>
          <w:rFonts w:ascii="Times New Roman" w:hAnsi="Times New Roman" w:cs="Times New Roman"/>
          <w:sz w:val="28"/>
          <w:szCs w:val="28"/>
        </w:rPr>
        <w:t>1. </w:t>
      </w:r>
      <w:proofErr w:type="gramStart"/>
      <w:r w:rsidRPr="00C44B0C">
        <w:rPr>
          <w:rFonts w:ascii="Times New Roman" w:hAnsi="Times New Roman" w:cs="Times New Roman"/>
          <w:sz w:val="28"/>
          <w:szCs w:val="28"/>
        </w:rPr>
        <w:t>Настоящ</w:t>
      </w:r>
      <w:r w:rsidR="004D619C">
        <w:rPr>
          <w:rFonts w:ascii="Times New Roman" w:hAnsi="Times New Roman" w:cs="Times New Roman"/>
          <w:sz w:val="28"/>
          <w:szCs w:val="28"/>
        </w:rPr>
        <w:t>ий</w:t>
      </w:r>
      <w:r w:rsidRPr="00C44B0C">
        <w:rPr>
          <w:rFonts w:ascii="Times New Roman" w:hAnsi="Times New Roman" w:cs="Times New Roman"/>
          <w:sz w:val="28"/>
          <w:szCs w:val="28"/>
        </w:rPr>
        <w:t xml:space="preserve"> </w:t>
      </w:r>
      <w:r w:rsidR="004D619C">
        <w:rPr>
          <w:rFonts w:ascii="Times New Roman" w:hAnsi="Times New Roman" w:cs="Times New Roman"/>
          <w:sz w:val="28"/>
          <w:szCs w:val="28"/>
        </w:rPr>
        <w:t>Порядок</w:t>
      </w:r>
      <w:r w:rsidRPr="00C44B0C">
        <w:rPr>
          <w:rFonts w:ascii="Times New Roman" w:hAnsi="Times New Roman" w:cs="Times New Roman"/>
          <w:sz w:val="28"/>
          <w:szCs w:val="28"/>
        </w:rPr>
        <w:t xml:space="preserve"> определяет цели, условия и порядок предоставления </w:t>
      </w:r>
      <w:r w:rsidRPr="003E3B1E">
        <w:rPr>
          <w:rFonts w:ascii="Times New Roman" w:hAnsi="Times New Roman" w:cs="Times New Roman"/>
          <w:sz w:val="28"/>
          <w:szCs w:val="28"/>
        </w:rPr>
        <w:t xml:space="preserve">субсидии </w:t>
      </w:r>
      <w:r w:rsidR="004D619C" w:rsidRPr="003E3B1E">
        <w:rPr>
          <w:rFonts w:ascii="Times New Roman" w:hAnsi="Times New Roman" w:cs="Times New Roman"/>
          <w:sz w:val="28"/>
          <w:szCs w:val="28"/>
        </w:rPr>
        <w:t>на финансовое обеспечение уставной деятельности обществ</w:t>
      </w:r>
      <w:r w:rsidR="00FE42EC">
        <w:rPr>
          <w:rFonts w:ascii="Times New Roman" w:hAnsi="Times New Roman" w:cs="Times New Roman"/>
          <w:sz w:val="28"/>
          <w:szCs w:val="28"/>
        </w:rPr>
        <w:t>а</w:t>
      </w:r>
      <w:r w:rsidR="004D619C" w:rsidRPr="003E3B1E">
        <w:rPr>
          <w:rFonts w:ascii="Times New Roman" w:hAnsi="Times New Roman" w:cs="Times New Roman"/>
          <w:sz w:val="28"/>
          <w:szCs w:val="28"/>
        </w:rPr>
        <w:t xml:space="preserve"> с ограниченной ответственностью «</w:t>
      </w:r>
      <w:r w:rsidR="00FC76F8" w:rsidRPr="00FC76F8">
        <w:rPr>
          <w:rFonts w:ascii="Times New Roman" w:hAnsi="Times New Roman" w:cs="Times New Roman"/>
          <w:sz w:val="28"/>
          <w:szCs w:val="28"/>
        </w:rPr>
        <w:t>Банно-прачечные услуги</w:t>
      </w:r>
      <w:r w:rsidR="004D619C" w:rsidRPr="003E3B1E">
        <w:rPr>
          <w:rFonts w:ascii="Times New Roman" w:hAnsi="Times New Roman" w:cs="Times New Roman"/>
          <w:sz w:val="28"/>
          <w:szCs w:val="28"/>
        </w:rPr>
        <w:t>», 100</w:t>
      </w:r>
      <w:r w:rsidR="00C04C11" w:rsidRPr="003E3B1E">
        <w:rPr>
          <w:rFonts w:ascii="Times New Roman" w:hAnsi="Times New Roman" w:cs="Times New Roman"/>
          <w:sz w:val="28"/>
          <w:szCs w:val="28"/>
        </w:rPr>
        <w:t xml:space="preserve"> </w:t>
      </w:r>
      <w:r w:rsidR="004D619C" w:rsidRPr="003E3B1E">
        <w:rPr>
          <w:rFonts w:ascii="Times New Roman" w:hAnsi="Times New Roman" w:cs="Times New Roman"/>
          <w:sz w:val="28"/>
          <w:szCs w:val="28"/>
        </w:rPr>
        <w:t>% долей которого принадлежит городскому округу город</w:t>
      </w:r>
      <w:r w:rsidR="00C04C11" w:rsidRPr="003E3B1E">
        <w:rPr>
          <w:rFonts w:ascii="Times New Roman" w:hAnsi="Times New Roman" w:cs="Times New Roman"/>
          <w:sz w:val="28"/>
          <w:szCs w:val="28"/>
        </w:rPr>
        <w:t>у</w:t>
      </w:r>
      <w:r w:rsidR="004D619C" w:rsidRPr="003E3B1E">
        <w:rPr>
          <w:rFonts w:ascii="Times New Roman" w:hAnsi="Times New Roman" w:cs="Times New Roman"/>
          <w:sz w:val="28"/>
          <w:szCs w:val="28"/>
        </w:rPr>
        <w:t xml:space="preserve"> Благовещенск</w:t>
      </w:r>
      <w:r w:rsidR="00C04C11" w:rsidRPr="003E3B1E">
        <w:rPr>
          <w:rFonts w:ascii="Times New Roman" w:hAnsi="Times New Roman" w:cs="Times New Roman"/>
          <w:sz w:val="28"/>
          <w:szCs w:val="28"/>
        </w:rPr>
        <w:t>у</w:t>
      </w:r>
      <w:r w:rsidR="004D619C" w:rsidRPr="003E3B1E">
        <w:rPr>
          <w:rFonts w:ascii="Times New Roman" w:hAnsi="Times New Roman" w:cs="Times New Roman"/>
          <w:sz w:val="28"/>
          <w:szCs w:val="28"/>
        </w:rPr>
        <w:t>,</w:t>
      </w:r>
      <w:r w:rsidR="004D619C" w:rsidRPr="007838DD">
        <w:rPr>
          <w:rFonts w:ascii="Times New Roman" w:hAnsi="Times New Roman" w:cs="Times New Roman"/>
          <w:sz w:val="28"/>
          <w:szCs w:val="28"/>
        </w:rPr>
        <w:t xml:space="preserve"> в виде вклада в имущество, не увеличивающего его уставной капитал</w:t>
      </w:r>
      <w:r w:rsidRPr="00C44B0C">
        <w:rPr>
          <w:rFonts w:ascii="Times New Roman" w:hAnsi="Times New Roman" w:cs="Times New Roman"/>
          <w:sz w:val="28"/>
          <w:szCs w:val="28"/>
        </w:rPr>
        <w:t xml:space="preserve"> (далее - субсидия), требования к отчетности, требования об осуществлении контроля (мониторинга) за соблюдением условий и порядка предоставления субсидии и ответственности за их нарушение</w:t>
      </w:r>
      <w:proofErr w:type="gramEnd"/>
      <w:r w:rsidRPr="00C44B0C">
        <w:rPr>
          <w:rFonts w:ascii="Times New Roman" w:hAnsi="Times New Roman" w:cs="Times New Roman"/>
          <w:sz w:val="28"/>
          <w:szCs w:val="28"/>
        </w:rPr>
        <w:t>, порядок возврата субсидии в случае нарушения условий, установленных при ее предоставлении.</w:t>
      </w:r>
    </w:p>
    <w:p w:rsidR="00C44B0C" w:rsidRDefault="00C44B0C">
      <w:pPr>
        <w:spacing w:after="0" w:line="240" w:lineRule="auto"/>
        <w:ind w:firstLine="709"/>
        <w:contextualSpacing/>
        <w:jc w:val="both"/>
        <w:rPr>
          <w:rFonts w:ascii="Times New Roman" w:hAnsi="Times New Roman" w:cs="Times New Roman"/>
          <w:sz w:val="28"/>
          <w:szCs w:val="28"/>
        </w:rPr>
      </w:pPr>
      <w:r w:rsidRPr="00C44B0C">
        <w:rPr>
          <w:rFonts w:ascii="Times New Roman" w:hAnsi="Times New Roman" w:cs="Times New Roman"/>
          <w:sz w:val="28"/>
          <w:szCs w:val="28"/>
        </w:rPr>
        <w:t>1.2. Получателем субсидии является общество с ограниченной ответственностью</w:t>
      </w:r>
      <w:r>
        <w:rPr>
          <w:rFonts w:ascii="Times New Roman" w:hAnsi="Times New Roman" w:cs="Times New Roman"/>
          <w:sz w:val="28"/>
          <w:szCs w:val="28"/>
        </w:rPr>
        <w:t xml:space="preserve"> «</w:t>
      </w:r>
      <w:r w:rsidR="0036070B">
        <w:rPr>
          <w:rFonts w:ascii="Times New Roman" w:hAnsi="Times New Roman" w:cs="Times New Roman"/>
          <w:sz w:val="28"/>
          <w:szCs w:val="28"/>
        </w:rPr>
        <w:t>Банно-прачечные услуги</w:t>
      </w:r>
      <w:r>
        <w:rPr>
          <w:rFonts w:ascii="Times New Roman" w:hAnsi="Times New Roman" w:cs="Times New Roman"/>
          <w:sz w:val="28"/>
          <w:szCs w:val="28"/>
        </w:rPr>
        <w:t xml:space="preserve">» (далее – </w:t>
      </w:r>
      <w:r w:rsidR="00D13B4E">
        <w:rPr>
          <w:rFonts w:ascii="Times New Roman" w:hAnsi="Times New Roman" w:cs="Times New Roman"/>
          <w:sz w:val="28"/>
          <w:szCs w:val="28"/>
        </w:rPr>
        <w:t>получатель субсидии</w:t>
      </w:r>
      <w:r>
        <w:rPr>
          <w:rFonts w:ascii="Times New Roman" w:hAnsi="Times New Roman" w:cs="Times New Roman"/>
          <w:sz w:val="28"/>
          <w:szCs w:val="28"/>
        </w:rPr>
        <w:t>)</w:t>
      </w:r>
      <w:r w:rsidR="00F66B78">
        <w:rPr>
          <w:rFonts w:ascii="Times New Roman" w:hAnsi="Times New Roman" w:cs="Times New Roman"/>
          <w:sz w:val="28"/>
          <w:szCs w:val="28"/>
        </w:rPr>
        <w:t>, определенное постановлением мэра города Благовещенска</w:t>
      </w:r>
      <w:r>
        <w:rPr>
          <w:rFonts w:ascii="Times New Roman" w:hAnsi="Times New Roman" w:cs="Times New Roman"/>
          <w:sz w:val="28"/>
          <w:szCs w:val="28"/>
        </w:rPr>
        <w:t>.</w:t>
      </w:r>
    </w:p>
    <w:p w:rsidR="00201D45" w:rsidRDefault="00C44B0C">
      <w:pPr>
        <w:spacing w:after="0" w:line="240" w:lineRule="auto"/>
        <w:ind w:firstLine="709"/>
        <w:contextualSpacing/>
        <w:jc w:val="both"/>
        <w:rPr>
          <w:rFonts w:ascii="Times New Roman" w:hAnsi="Times New Roman" w:cs="Times New Roman"/>
          <w:sz w:val="28"/>
          <w:szCs w:val="28"/>
        </w:rPr>
      </w:pPr>
      <w:r w:rsidRPr="00BF7526">
        <w:rPr>
          <w:rFonts w:ascii="Times New Roman" w:hAnsi="Times New Roman" w:cs="Times New Roman"/>
          <w:sz w:val="28"/>
          <w:szCs w:val="28"/>
        </w:rPr>
        <w:t>1.</w:t>
      </w:r>
      <w:r w:rsidR="00201D45">
        <w:rPr>
          <w:rFonts w:ascii="Times New Roman" w:hAnsi="Times New Roman" w:cs="Times New Roman"/>
          <w:sz w:val="28"/>
          <w:szCs w:val="28"/>
        </w:rPr>
        <w:t>3</w:t>
      </w:r>
      <w:r w:rsidRPr="00BF7526">
        <w:rPr>
          <w:rFonts w:ascii="Times New Roman" w:hAnsi="Times New Roman" w:cs="Times New Roman"/>
          <w:sz w:val="28"/>
          <w:szCs w:val="28"/>
        </w:rPr>
        <w:t>. Субсидия предоставляется из бюджета городского округа</w:t>
      </w:r>
      <w:r w:rsidR="00955CE1" w:rsidRPr="00BF7526">
        <w:rPr>
          <w:rFonts w:ascii="Times New Roman" w:hAnsi="Times New Roman" w:cs="Times New Roman"/>
          <w:sz w:val="28"/>
          <w:szCs w:val="28"/>
        </w:rPr>
        <w:t xml:space="preserve"> города Благовещенска</w:t>
      </w:r>
      <w:r w:rsidRPr="00BF7526">
        <w:rPr>
          <w:rFonts w:ascii="Times New Roman" w:hAnsi="Times New Roman" w:cs="Times New Roman"/>
          <w:sz w:val="28"/>
          <w:szCs w:val="28"/>
        </w:rPr>
        <w:t xml:space="preserve"> </w:t>
      </w:r>
      <w:r w:rsidR="00891CE1">
        <w:rPr>
          <w:rFonts w:ascii="Times New Roman" w:hAnsi="Times New Roman" w:cs="Times New Roman"/>
          <w:sz w:val="28"/>
          <w:szCs w:val="28"/>
        </w:rPr>
        <w:t>получателю субсидии</w:t>
      </w:r>
      <w:r w:rsidR="00891CE1" w:rsidRPr="00BF7526">
        <w:rPr>
          <w:rFonts w:ascii="Times New Roman" w:hAnsi="Times New Roman" w:cs="Times New Roman"/>
          <w:sz w:val="28"/>
          <w:szCs w:val="28"/>
        </w:rPr>
        <w:t xml:space="preserve"> </w:t>
      </w:r>
      <w:r w:rsidRPr="00BF7526">
        <w:rPr>
          <w:rFonts w:ascii="Times New Roman" w:hAnsi="Times New Roman" w:cs="Times New Roman"/>
          <w:sz w:val="28"/>
          <w:szCs w:val="28"/>
        </w:rPr>
        <w:t>в целях</w:t>
      </w:r>
      <w:r w:rsidR="00BF7526" w:rsidRPr="00BF7526">
        <w:rPr>
          <w:rFonts w:ascii="Times New Roman" w:hAnsi="Times New Roman" w:cs="Times New Roman"/>
          <w:sz w:val="28"/>
          <w:szCs w:val="28"/>
        </w:rPr>
        <w:t xml:space="preserve"> </w:t>
      </w:r>
      <w:r w:rsidR="00F66B78" w:rsidRPr="00BF7526">
        <w:rPr>
          <w:rFonts w:ascii="Times New Roman" w:hAnsi="Times New Roman" w:cs="Times New Roman"/>
          <w:sz w:val="28"/>
          <w:szCs w:val="28"/>
        </w:rPr>
        <w:t>реализаци</w:t>
      </w:r>
      <w:r w:rsidR="00F66B78">
        <w:rPr>
          <w:rFonts w:ascii="Times New Roman" w:hAnsi="Times New Roman" w:cs="Times New Roman"/>
          <w:sz w:val="28"/>
          <w:szCs w:val="28"/>
        </w:rPr>
        <w:t xml:space="preserve">и </w:t>
      </w:r>
      <w:r w:rsidR="00FC76F8" w:rsidRPr="00FC76F8">
        <w:rPr>
          <w:rFonts w:ascii="Times New Roman" w:hAnsi="Times New Roman" w:cs="Times New Roman"/>
          <w:sz w:val="28"/>
          <w:szCs w:val="28"/>
        </w:rPr>
        <w:t>муниципального проекта города Благовещенска «Ремонт общественных бань на территории города Благовещенска» муниципальной программы «Развитие и модернизация жилищно-коммунального хозяйства, энергосбережение и повышение энергетической эффективности города Благовещенска», утвержденной постановлением администрации города Благовещенска от 31.10.2024 № 5350</w:t>
      </w:r>
      <w:r w:rsidR="00201D45">
        <w:rPr>
          <w:rFonts w:ascii="Times New Roman" w:hAnsi="Times New Roman" w:cs="Times New Roman"/>
          <w:sz w:val="28"/>
          <w:szCs w:val="28"/>
        </w:rPr>
        <w:t>.</w:t>
      </w:r>
    </w:p>
    <w:p w:rsidR="00721CB5" w:rsidRDefault="00891CE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201D45">
        <w:rPr>
          <w:rFonts w:ascii="Times New Roman" w:hAnsi="Times New Roman" w:cs="Times New Roman"/>
          <w:sz w:val="28"/>
          <w:szCs w:val="28"/>
        </w:rPr>
        <w:t xml:space="preserve">1.4. </w:t>
      </w:r>
      <w:r w:rsidR="00F66B78">
        <w:rPr>
          <w:rFonts w:ascii="Times New Roman" w:hAnsi="Times New Roman" w:cs="Times New Roman"/>
          <w:sz w:val="28"/>
          <w:szCs w:val="28"/>
        </w:rPr>
        <w:t xml:space="preserve">Способ предоставления субсидии - </w:t>
      </w:r>
      <w:r w:rsidR="00C44B0C" w:rsidRPr="00C44B0C">
        <w:rPr>
          <w:rFonts w:ascii="Times New Roman" w:hAnsi="Times New Roman" w:cs="Times New Roman"/>
          <w:sz w:val="28"/>
          <w:szCs w:val="28"/>
        </w:rPr>
        <w:t>финансово</w:t>
      </w:r>
      <w:r w:rsidR="00201D45">
        <w:rPr>
          <w:rFonts w:ascii="Times New Roman" w:hAnsi="Times New Roman" w:cs="Times New Roman"/>
          <w:sz w:val="28"/>
          <w:szCs w:val="28"/>
        </w:rPr>
        <w:t>е</w:t>
      </w:r>
      <w:r w:rsidR="00C44B0C" w:rsidRPr="00C44B0C">
        <w:rPr>
          <w:rFonts w:ascii="Times New Roman" w:hAnsi="Times New Roman" w:cs="Times New Roman"/>
          <w:sz w:val="28"/>
          <w:szCs w:val="28"/>
        </w:rPr>
        <w:t xml:space="preserve"> обеспечени</w:t>
      </w:r>
      <w:r w:rsidR="00201D45">
        <w:rPr>
          <w:rFonts w:ascii="Times New Roman" w:hAnsi="Times New Roman" w:cs="Times New Roman"/>
          <w:sz w:val="28"/>
          <w:szCs w:val="28"/>
        </w:rPr>
        <w:t>е</w:t>
      </w:r>
      <w:r w:rsidR="00C44B0C" w:rsidRPr="00C44B0C">
        <w:rPr>
          <w:rFonts w:ascii="Times New Roman" w:hAnsi="Times New Roman" w:cs="Times New Roman"/>
          <w:sz w:val="28"/>
          <w:szCs w:val="28"/>
        </w:rPr>
        <w:t xml:space="preserve"> затрат, связанных с осуществлением уставной деятельности </w:t>
      </w:r>
      <w:r>
        <w:rPr>
          <w:rFonts w:ascii="Times New Roman" w:hAnsi="Times New Roman" w:cs="Times New Roman"/>
          <w:sz w:val="28"/>
          <w:szCs w:val="28"/>
        </w:rPr>
        <w:t>получателя субсидии</w:t>
      </w:r>
      <w:r w:rsidR="00D24D4D">
        <w:rPr>
          <w:rFonts w:ascii="Times New Roman" w:hAnsi="Times New Roman" w:cs="Times New Roman"/>
          <w:sz w:val="28"/>
          <w:szCs w:val="28"/>
        </w:rPr>
        <w:t>.</w:t>
      </w:r>
      <w:r>
        <w:rPr>
          <w:rFonts w:ascii="Times New Roman" w:hAnsi="Times New Roman" w:cs="Times New Roman"/>
          <w:sz w:val="28"/>
          <w:szCs w:val="28"/>
        </w:rPr>
        <w:t xml:space="preserve"> </w:t>
      </w:r>
    </w:p>
    <w:p w:rsidR="00D24D4D" w:rsidRPr="00FB30E0" w:rsidRDefault="00D24D4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 xml:space="preserve">1.5. </w:t>
      </w:r>
      <w:r w:rsidRPr="005845F3">
        <w:rPr>
          <w:rFonts w:ascii="Times New Roman" w:hAnsi="Times New Roman" w:cs="Times New Roman"/>
          <w:sz w:val="28"/>
          <w:szCs w:val="28"/>
        </w:rPr>
        <w:t>Расходы, источником финансового обеспечения которых является субсидия, направляются</w:t>
      </w:r>
      <w:r w:rsidR="005E1C4E">
        <w:rPr>
          <w:rFonts w:ascii="Times New Roman" w:hAnsi="Times New Roman" w:cs="Times New Roman"/>
          <w:sz w:val="28"/>
          <w:szCs w:val="28"/>
        </w:rPr>
        <w:t xml:space="preserve"> на</w:t>
      </w:r>
      <w:r>
        <w:rPr>
          <w:rFonts w:ascii="Times New Roman" w:hAnsi="Times New Roman" w:cs="Times New Roman"/>
          <w:sz w:val="28"/>
          <w:szCs w:val="28"/>
        </w:rPr>
        <w:t xml:space="preserve"> р</w:t>
      </w:r>
      <w:r w:rsidRPr="00C748F8">
        <w:rPr>
          <w:rFonts w:ascii="Times New Roman" w:hAnsi="Times New Roman" w:cs="Times New Roman"/>
          <w:sz w:val="28"/>
          <w:szCs w:val="28"/>
        </w:rPr>
        <w:t>емонт системы теплоснабжения, внутренней системы отопления, а также устройств</w:t>
      </w:r>
      <w:r>
        <w:rPr>
          <w:rFonts w:ascii="Times New Roman" w:hAnsi="Times New Roman" w:cs="Times New Roman"/>
          <w:sz w:val="28"/>
          <w:szCs w:val="28"/>
        </w:rPr>
        <w:t>о</w:t>
      </w:r>
      <w:r w:rsidRPr="00C748F8">
        <w:rPr>
          <w:rFonts w:ascii="Times New Roman" w:hAnsi="Times New Roman" w:cs="Times New Roman"/>
          <w:sz w:val="28"/>
          <w:szCs w:val="28"/>
        </w:rPr>
        <w:t xml:space="preserve"> электрооборудования в парильных помещениях бани</w:t>
      </w:r>
      <w:r>
        <w:rPr>
          <w:rFonts w:ascii="Times New Roman" w:hAnsi="Times New Roman" w:cs="Times New Roman"/>
          <w:sz w:val="28"/>
          <w:szCs w:val="28"/>
        </w:rPr>
        <w:t>,</w:t>
      </w:r>
      <w:r w:rsidRPr="00C748F8">
        <w:rPr>
          <w:rFonts w:ascii="Times New Roman" w:hAnsi="Times New Roman" w:cs="Times New Roman"/>
          <w:sz w:val="28"/>
          <w:szCs w:val="28"/>
        </w:rPr>
        <w:t xml:space="preserve"> расположенной по адресу: Амурская область, с. Белогорье, ул. </w:t>
      </w:r>
      <w:proofErr w:type="spellStart"/>
      <w:r w:rsidRPr="00C748F8">
        <w:rPr>
          <w:rFonts w:ascii="Times New Roman" w:hAnsi="Times New Roman" w:cs="Times New Roman"/>
          <w:sz w:val="28"/>
          <w:szCs w:val="28"/>
        </w:rPr>
        <w:t>Рёлочная</w:t>
      </w:r>
      <w:proofErr w:type="spellEnd"/>
      <w:r w:rsidRPr="00C748F8">
        <w:rPr>
          <w:rFonts w:ascii="Times New Roman" w:hAnsi="Times New Roman" w:cs="Times New Roman"/>
          <w:sz w:val="28"/>
          <w:szCs w:val="28"/>
        </w:rPr>
        <w:t>, 5/1</w:t>
      </w:r>
      <w:r w:rsidRPr="00FB30E0">
        <w:rPr>
          <w:rFonts w:ascii="Times New Roman" w:hAnsi="Times New Roman" w:cs="Times New Roman"/>
          <w:sz w:val="28"/>
          <w:szCs w:val="28"/>
        </w:rPr>
        <w:t>.</w:t>
      </w:r>
    </w:p>
    <w:p w:rsidR="00844FF5" w:rsidRDefault="00844FF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B30E0">
        <w:rPr>
          <w:rFonts w:ascii="Times New Roman" w:hAnsi="Times New Roman" w:cs="Times New Roman"/>
          <w:sz w:val="28"/>
          <w:szCs w:val="28"/>
        </w:rPr>
        <w:t>1.</w:t>
      </w:r>
      <w:r w:rsidR="00D24D4D">
        <w:rPr>
          <w:rFonts w:ascii="Times New Roman" w:hAnsi="Times New Roman" w:cs="Times New Roman"/>
          <w:sz w:val="28"/>
          <w:szCs w:val="28"/>
        </w:rPr>
        <w:t>6</w:t>
      </w:r>
      <w:r w:rsidR="005E1C4E">
        <w:rPr>
          <w:rFonts w:ascii="Times New Roman" w:hAnsi="Times New Roman" w:cs="Times New Roman"/>
          <w:sz w:val="28"/>
          <w:szCs w:val="28"/>
        </w:rPr>
        <w:t xml:space="preserve">. Субсидия предоставляется </w:t>
      </w:r>
      <w:r w:rsidRPr="00FB30E0">
        <w:rPr>
          <w:rFonts w:ascii="Times New Roman" w:hAnsi="Times New Roman" w:cs="Times New Roman"/>
          <w:sz w:val="28"/>
          <w:szCs w:val="28"/>
        </w:rPr>
        <w:t xml:space="preserve">в </w:t>
      </w:r>
      <w:r w:rsidR="00891CE1">
        <w:rPr>
          <w:rFonts w:ascii="Times New Roman" w:hAnsi="Times New Roman" w:cs="Times New Roman"/>
          <w:sz w:val="28"/>
          <w:szCs w:val="28"/>
        </w:rPr>
        <w:t>виде</w:t>
      </w:r>
      <w:r w:rsidR="00891CE1" w:rsidRPr="00FB30E0">
        <w:rPr>
          <w:rFonts w:ascii="Times New Roman" w:hAnsi="Times New Roman" w:cs="Times New Roman"/>
          <w:sz w:val="28"/>
          <w:szCs w:val="28"/>
        </w:rPr>
        <w:t xml:space="preserve"> </w:t>
      </w:r>
      <w:r w:rsidRPr="00FB30E0">
        <w:rPr>
          <w:rFonts w:ascii="Times New Roman" w:hAnsi="Times New Roman" w:cs="Times New Roman"/>
          <w:sz w:val="28"/>
          <w:szCs w:val="28"/>
        </w:rPr>
        <w:t xml:space="preserve">безвозмездного вклада в денежной форме в имущество </w:t>
      </w:r>
      <w:r w:rsidR="00891CE1">
        <w:rPr>
          <w:rFonts w:ascii="Times New Roman" w:hAnsi="Times New Roman" w:cs="Times New Roman"/>
          <w:sz w:val="28"/>
          <w:szCs w:val="28"/>
        </w:rPr>
        <w:t>получателя субсидии</w:t>
      </w:r>
      <w:r w:rsidRPr="00FB30E0">
        <w:rPr>
          <w:rFonts w:ascii="Times New Roman" w:hAnsi="Times New Roman" w:cs="Times New Roman"/>
          <w:sz w:val="28"/>
          <w:szCs w:val="28"/>
        </w:rPr>
        <w:t xml:space="preserve">, не увеличивающего </w:t>
      </w:r>
      <w:r w:rsidR="00891CE1">
        <w:rPr>
          <w:rFonts w:ascii="Times New Roman" w:hAnsi="Times New Roman" w:cs="Times New Roman"/>
          <w:sz w:val="28"/>
          <w:szCs w:val="28"/>
        </w:rPr>
        <w:t xml:space="preserve">его </w:t>
      </w:r>
      <w:r w:rsidRPr="00FB30E0">
        <w:rPr>
          <w:rFonts w:ascii="Times New Roman" w:hAnsi="Times New Roman" w:cs="Times New Roman"/>
          <w:sz w:val="28"/>
          <w:szCs w:val="28"/>
        </w:rPr>
        <w:t xml:space="preserve">уставной капитал и не изменяющего номинальную стоимость </w:t>
      </w:r>
      <w:r w:rsidR="00C617A4" w:rsidRPr="00FB30E0">
        <w:rPr>
          <w:rFonts w:ascii="Times New Roman" w:hAnsi="Times New Roman" w:cs="Times New Roman"/>
          <w:sz w:val="28"/>
          <w:szCs w:val="28"/>
        </w:rPr>
        <w:t>долей</w:t>
      </w:r>
      <w:r w:rsidRPr="00FB30E0">
        <w:rPr>
          <w:rFonts w:ascii="Times New Roman" w:hAnsi="Times New Roman" w:cs="Times New Roman"/>
          <w:sz w:val="28"/>
          <w:szCs w:val="28"/>
        </w:rPr>
        <w:t>.</w:t>
      </w:r>
      <w:r w:rsidR="00891CE1">
        <w:rPr>
          <w:rFonts w:ascii="Times New Roman" w:hAnsi="Times New Roman" w:cs="Times New Roman"/>
          <w:sz w:val="28"/>
          <w:szCs w:val="28"/>
        </w:rPr>
        <w:t xml:space="preserve"> </w:t>
      </w:r>
    </w:p>
    <w:p w:rsidR="00530981" w:rsidRDefault="00955CE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D24D4D">
        <w:rPr>
          <w:rFonts w:ascii="Times New Roman" w:hAnsi="Times New Roman" w:cs="Times New Roman"/>
          <w:sz w:val="28"/>
          <w:szCs w:val="28"/>
        </w:rPr>
        <w:t>7</w:t>
      </w:r>
      <w:r>
        <w:rPr>
          <w:rFonts w:ascii="Times New Roman" w:hAnsi="Times New Roman" w:cs="Times New Roman"/>
          <w:sz w:val="28"/>
          <w:szCs w:val="28"/>
        </w:rPr>
        <w:t xml:space="preserve">. </w:t>
      </w:r>
      <w:r w:rsidR="00530981">
        <w:rPr>
          <w:rFonts w:ascii="Times New Roman" w:hAnsi="Times New Roman" w:cs="Times New Roman"/>
          <w:sz w:val="28"/>
          <w:szCs w:val="28"/>
        </w:rPr>
        <w:t xml:space="preserve">Главным распорядителем бюджетных средств, </w:t>
      </w:r>
      <w:r w:rsidR="00530981">
        <w:rPr>
          <w:rFonts w:ascii="Times New Roman" w:hAnsi="Times New Roman" w:cs="Times New Roman"/>
          <w:bCs/>
          <w:sz w:val="28"/>
          <w:szCs w:val="28"/>
        </w:rPr>
        <w:t xml:space="preserve">до которого в соответствии с бюджетным законодательством Российской Федерации как до получателя бюджетных средств в установленном порядке </w:t>
      </w:r>
      <w:proofErr w:type="gramStart"/>
      <w:r w:rsidR="00530981">
        <w:rPr>
          <w:rFonts w:ascii="Times New Roman" w:hAnsi="Times New Roman" w:cs="Times New Roman"/>
          <w:bCs/>
          <w:sz w:val="28"/>
          <w:szCs w:val="28"/>
        </w:rPr>
        <w:t xml:space="preserve">доведены лимиты </w:t>
      </w:r>
      <w:r w:rsidR="00530981">
        <w:rPr>
          <w:rFonts w:ascii="Times New Roman" w:hAnsi="Times New Roman" w:cs="Times New Roman"/>
          <w:bCs/>
          <w:sz w:val="28"/>
          <w:szCs w:val="28"/>
        </w:rPr>
        <w:lastRenderedPageBreak/>
        <w:t>бюджетных обязательств на предоставление субсидии на соответствующий финансовый год является</w:t>
      </w:r>
      <w:proofErr w:type="gramEnd"/>
      <w:r w:rsidR="00530981">
        <w:rPr>
          <w:rFonts w:ascii="Times New Roman" w:hAnsi="Times New Roman" w:cs="Times New Roman"/>
          <w:bCs/>
          <w:sz w:val="28"/>
          <w:szCs w:val="28"/>
        </w:rPr>
        <w:t xml:space="preserve"> </w:t>
      </w:r>
      <w:r w:rsidR="00530981">
        <w:rPr>
          <w:rFonts w:ascii="Times New Roman" w:hAnsi="Times New Roman" w:cs="Times New Roman"/>
          <w:sz w:val="28"/>
          <w:szCs w:val="28"/>
        </w:rPr>
        <w:t xml:space="preserve"> управление жилищно-коммунального хозяйства администраци</w:t>
      </w:r>
      <w:r w:rsidR="00E6551D">
        <w:rPr>
          <w:rFonts w:ascii="Times New Roman" w:hAnsi="Times New Roman" w:cs="Times New Roman"/>
          <w:sz w:val="28"/>
          <w:szCs w:val="28"/>
        </w:rPr>
        <w:t>и</w:t>
      </w:r>
      <w:r w:rsidR="00530981">
        <w:rPr>
          <w:rFonts w:ascii="Times New Roman" w:hAnsi="Times New Roman" w:cs="Times New Roman"/>
          <w:sz w:val="28"/>
          <w:szCs w:val="28"/>
        </w:rPr>
        <w:t xml:space="preserve"> города Благовещенска (далее - Главный распорядитель бюджетных средств).</w:t>
      </w:r>
    </w:p>
    <w:p w:rsidR="00530981" w:rsidRPr="005247BE" w:rsidRDefault="00530981">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Субсидия</w:t>
      </w:r>
      <w:r w:rsidRPr="005247BE">
        <w:rPr>
          <w:rFonts w:ascii="Times New Roman" w:hAnsi="Times New Roman"/>
          <w:bCs/>
          <w:sz w:val="28"/>
          <w:szCs w:val="28"/>
        </w:rPr>
        <w:t xml:space="preserve"> предоставляется в пределах бюджетных ассигнований и лимитов бюджетных обязательств, доведенных в установленном порядке до </w:t>
      </w:r>
      <w:r w:rsidR="000934C5">
        <w:rPr>
          <w:rFonts w:ascii="Times New Roman" w:hAnsi="Times New Roman"/>
          <w:bCs/>
          <w:sz w:val="28"/>
          <w:szCs w:val="28"/>
        </w:rPr>
        <w:t>Г</w:t>
      </w:r>
      <w:r w:rsidRPr="005247BE">
        <w:rPr>
          <w:rFonts w:ascii="Times New Roman" w:hAnsi="Times New Roman"/>
          <w:bCs/>
          <w:sz w:val="28"/>
          <w:szCs w:val="28"/>
        </w:rPr>
        <w:t>лавного распорядителя бюджетных средств</w:t>
      </w:r>
      <w:r>
        <w:rPr>
          <w:rFonts w:ascii="Times New Roman" w:hAnsi="Times New Roman"/>
          <w:bCs/>
          <w:sz w:val="28"/>
          <w:szCs w:val="28"/>
        </w:rPr>
        <w:t xml:space="preserve"> и учтенных на лицевом счете </w:t>
      </w:r>
      <w:r w:rsidR="000934C5">
        <w:rPr>
          <w:rFonts w:ascii="Times New Roman" w:hAnsi="Times New Roman"/>
          <w:bCs/>
          <w:sz w:val="28"/>
          <w:szCs w:val="28"/>
        </w:rPr>
        <w:t>Г</w:t>
      </w:r>
      <w:r>
        <w:rPr>
          <w:rFonts w:ascii="Times New Roman" w:hAnsi="Times New Roman"/>
          <w:bCs/>
          <w:sz w:val="28"/>
          <w:szCs w:val="28"/>
        </w:rPr>
        <w:t>лавного распорядителя</w:t>
      </w:r>
      <w:r w:rsidRPr="00843C22">
        <w:rPr>
          <w:rFonts w:ascii="Times New Roman" w:hAnsi="Times New Roman"/>
          <w:bCs/>
          <w:sz w:val="28"/>
          <w:szCs w:val="28"/>
        </w:rPr>
        <w:t xml:space="preserve"> бюджетных средств.</w:t>
      </w:r>
      <w:r w:rsidRPr="005247BE">
        <w:rPr>
          <w:rFonts w:ascii="Times New Roman" w:hAnsi="Times New Roman"/>
          <w:bCs/>
          <w:sz w:val="28"/>
          <w:szCs w:val="28"/>
        </w:rPr>
        <w:t xml:space="preserve"> </w:t>
      </w:r>
    </w:p>
    <w:p w:rsidR="00F645C1" w:rsidRDefault="00955CE1">
      <w:pPr>
        <w:autoSpaceDE w:val="0"/>
        <w:autoSpaceDN w:val="0"/>
        <w:adjustRightInd w:val="0"/>
        <w:spacing w:after="0" w:line="240" w:lineRule="auto"/>
        <w:ind w:firstLine="709"/>
        <w:jc w:val="both"/>
        <w:rPr>
          <w:rFonts w:ascii="Times New Roman" w:hAnsi="Times New Roman" w:cs="Times New Roman"/>
          <w:sz w:val="28"/>
          <w:szCs w:val="28"/>
        </w:rPr>
      </w:pPr>
      <w:r w:rsidRPr="00CB18A9">
        <w:rPr>
          <w:rFonts w:ascii="Times New Roman" w:hAnsi="Times New Roman" w:cs="Times New Roman"/>
          <w:sz w:val="28"/>
          <w:szCs w:val="28"/>
        </w:rPr>
        <w:t>1.</w:t>
      </w:r>
      <w:r w:rsidR="00D24D4D">
        <w:rPr>
          <w:rFonts w:ascii="Times New Roman" w:hAnsi="Times New Roman" w:cs="Times New Roman"/>
          <w:sz w:val="28"/>
          <w:szCs w:val="28"/>
        </w:rPr>
        <w:t>8</w:t>
      </w:r>
      <w:r w:rsidRPr="00CB18A9">
        <w:rPr>
          <w:rFonts w:ascii="Times New Roman" w:hAnsi="Times New Roman" w:cs="Times New Roman"/>
          <w:sz w:val="28"/>
          <w:szCs w:val="28"/>
        </w:rPr>
        <w:t xml:space="preserve">. </w:t>
      </w:r>
      <w:r w:rsidR="00F645C1" w:rsidRPr="00F645C1">
        <w:rPr>
          <w:rFonts w:ascii="Times New Roman" w:hAnsi="Times New Roman" w:cs="Times New Roman"/>
          <w:sz w:val="28"/>
          <w:szCs w:val="28"/>
        </w:rPr>
        <w:t>Информация о субсидии в установленном порядке размещается на едином портале бюджетной системы Российской Федерации в информационно - телекоммуникационной сети «Интернет» (http://budget.gov.ru) в порядке, установленном Министерством финансов Российской Федерации.</w:t>
      </w:r>
    </w:p>
    <w:p w:rsidR="002B2848" w:rsidRPr="00C95523" w:rsidRDefault="002B2848">
      <w:pPr>
        <w:autoSpaceDE w:val="0"/>
        <w:autoSpaceDN w:val="0"/>
        <w:adjustRightInd w:val="0"/>
        <w:spacing w:after="0" w:line="240" w:lineRule="auto"/>
        <w:ind w:firstLine="709"/>
        <w:jc w:val="both"/>
        <w:rPr>
          <w:rFonts w:ascii="Times New Roman" w:hAnsi="Times New Roman" w:cs="Times New Roman"/>
          <w:color w:val="FF0000"/>
          <w:sz w:val="28"/>
          <w:szCs w:val="28"/>
        </w:rPr>
      </w:pPr>
    </w:p>
    <w:p w:rsidR="00C44B0C" w:rsidRPr="00955CE1" w:rsidRDefault="00955CE1" w:rsidP="00934207">
      <w:pPr>
        <w:pStyle w:val="a3"/>
        <w:numPr>
          <w:ilvl w:val="0"/>
          <w:numId w:val="2"/>
        </w:numPr>
        <w:spacing w:after="0" w:line="240" w:lineRule="auto"/>
        <w:jc w:val="center"/>
        <w:rPr>
          <w:rFonts w:ascii="Times New Roman" w:hAnsi="Times New Roman" w:cs="Times New Roman"/>
          <w:b/>
          <w:sz w:val="28"/>
          <w:szCs w:val="28"/>
        </w:rPr>
      </w:pPr>
      <w:r w:rsidRPr="00955CE1">
        <w:rPr>
          <w:rFonts w:ascii="Times New Roman" w:hAnsi="Times New Roman" w:cs="Times New Roman"/>
          <w:b/>
          <w:sz w:val="28"/>
          <w:szCs w:val="28"/>
        </w:rPr>
        <w:t>Условия и порядок предоставления субсидии</w:t>
      </w:r>
    </w:p>
    <w:p w:rsidR="00955CE1" w:rsidRDefault="00955CE1" w:rsidP="00934207">
      <w:pPr>
        <w:spacing w:after="0" w:line="240" w:lineRule="auto"/>
        <w:jc w:val="both"/>
        <w:rPr>
          <w:rFonts w:ascii="Times New Roman" w:hAnsi="Times New Roman" w:cs="Times New Roman"/>
          <w:sz w:val="28"/>
          <w:szCs w:val="28"/>
        </w:rPr>
      </w:pPr>
    </w:p>
    <w:p w:rsidR="00955CE1" w:rsidRPr="00955CE1" w:rsidRDefault="00955CE1">
      <w:pPr>
        <w:pStyle w:val="ConsPlusNormal"/>
        <w:ind w:firstLine="709"/>
        <w:contextualSpacing/>
        <w:jc w:val="both"/>
        <w:rPr>
          <w:rFonts w:ascii="Times New Roman" w:eastAsiaTheme="minorHAnsi" w:hAnsi="Times New Roman" w:cs="Times New Roman"/>
          <w:sz w:val="28"/>
          <w:szCs w:val="28"/>
          <w:lang w:eastAsia="en-US"/>
        </w:rPr>
      </w:pPr>
      <w:r w:rsidRPr="00955CE1">
        <w:rPr>
          <w:rFonts w:ascii="Times New Roman" w:eastAsiaTheme="minorHAnsi" w:hAnsi="Times New Roman" w:cs="Times New Roman"/>
          <w:sz w:val="28"/>
          <w:szCs w:val="28"/>
          <w:lang w:eastAsia="en-US"/>
        </w:rPr>
        <w:t>2.1. </w:t>
      </w:r>
      <w:r w:rsidR="003C575B">
        <w:rPr>
          <w:rFonts w:ascii="Times New Roman" w:eastAsiaTheme="minorHAnsi" w:hAnsi="Times New Roman" w:cs="Times New Roman"/>
          <w:sz w:val="28"/>
          <w:szCs w:val="28"/>
          <w:lang w:eastAsia="en-US"/>
        </w:rPr>
        <w:t>Получатель субсидии</w:t>
      </w:r>
      <w:r w:rsidR="003C575B" w:rsidRPr="00955CE1">
        <w:rPr>
          <w:rFonts w:ascii="Times New Roman" w:eastAsiaTheme="minorHAnsi" w:hAnsi="Times New Roman" w:cs="Times New Roman"/>
          <w:sz w:val="28"/>
          <w:szCs w:val="28"/>
          <w:lang w:eastAsia="en-US"/>
        </w:rPr>
        <w:t xml:space="preserve"> </w:t>
      </w:r>
      <w:r w:rsidRPr="00955CE1">
        <w:rPr>
          <w:rFonts w:ascii="Times New Roman" w:eastAsiaTheme="minorHAnsi" w:hAnsi="Times New Roman" w:cs="Times New Roman"/>
          <w:sz w:val="28"/>
          <w:szCs w:val="28"/>
          <w:lang w:eastAsia="en-US"/>
        </w:rPr>
        <w:t>на дату подачи заявления о предоставлении субсидии долж</w:t>
      </w:r>
      <w:r w:rsidR="003C575B">
        <w:rPr>
          <w:rFonts w:ascii="Times New Roman" w:eastAsiaTheme="minorHAnsi" w:hAnsi="Times New Roman" w:cs="Times New Roman"/>
          <w:sz w:val="28"/>
          <w:szCs w:val="28"/>
          <w:lang w:eastAsia="en-US"/>
        </w:rPr>
        <w:t>е</w:t>
      </w:r>
      <w:r w:rsidRPr="00955CE1">
        <w:rPr>
          <w:rFonts w:ascii="Times New Roman" w:eastAsiaTheme="minorHAnsi" w:hAnsi="Times New Roman" w:cs="Times New Roman"/>
          <w:sz w:val="28"/>
          <w:szCs w:val="28"/>
          <w:lang w:eastAsia="en-US"/>
        </w:rPr>
        <w:t>н соответствовать следующим требованиям:</w:t>
      </w:r>
    </w:p>
    <w:p w:rsidR="00955CE1" w:rsidRDefault="00955CE1">
      <w:pPr>
        <w:pStyle w:val="ConsPlusNormal"/>
        <w:ind w:firstLine="709"/>
        <w:contextualSpacing/>
        <w:jc w:val="both"/>
        <w:rPr>
          <w:rFonts w:ascii="Times New Roman" w:eastAsiaTheme="minorHAnsi" w:hAnsi="Times New Roman" w:cs="Times New Roman"/>
          <w:sz w:val="28"/>
          <w:szCs w:val="28"/>
          <w:lang w:eastAsia="en-US"/>
        </w:rPr>
      </w:pPr>
      <w:proofErr w:type="gramStart"/>
      <w:r w:rsidRPr="00955CE1">
        <w:rPr>
          <w:rFonts w:ascii="Times New Roman" w:eastAsiaTheme="minorHAnsi" w:hAnsi="Times New Roman" w:cs="Times New Roman"/>
          <w:sz w:val="28"/>
          <w:szCs w:val="28"/>
          <w:lang w:eastAsia="en-US"/>
        </w:rPr>
        <w:t xml:space="preserve">а) не </w:t>
      </w:r>
      <w:r w:rsidR="003C575B" w:rsidRPr="00955CE1">
        <w:rPr>
          <w:rFonts w:ascii="Times New Roman" w:eastAsiaTheme="minorHAnsi" w:hAnsi="Times New Roman" w:cs="Times New Roman"/>
          <w:sz w:val="28"/>
          <w:szCs w:val="28"/>
          <w:lang w:eastAsia="en-US"/>
        </w:rPr>
        <w:t>явля</w:t>
      </w:r>
      <w:r w:rsidR="003C575B">
        <w:rPr>
          <w:rFonts w:ascii="Times New Roman" w:eastAsiaTheme="minorHAnsi" w:hAnsi="Times New Roman" w:cs="Times New Roman"/>
          <w:sz w:val="28"/>
          <w:szCs w:val="28"/>
          <w:lang w:eastAsia="en-US"/>
        </w:rPr>
        <w:t>ть</w:t>
      </w:r>
      <w:r w:rsidR="003C575B" w:rsidRPr="00955CE1">
        <w:rPr>
          <w:rFonts w:ascii="Times New Roman" w:eastAsiaTheme="minorHAnsi" w:hAnsi="Times New Roman" w:cs="Times New Roman"/>
          <w:sz w:val="28"/>
          <w:szCs w:val="28"/>
          <w:lang w:eastAsia="en-US"/>
        </w:rPr>
        <w:t xml:space="preserve">ся </w:t>
      </w:r>
      <w:r w:rsidRPr="00955CE1">
        <w:rPr>
          <w:rFonts w:ascii="Times New Roman" w:eastAsiaTheme="minorHAnsi" w:hAnsi="Times New Roman" w:cs="Times New Roman"/>
          <w:sz w:val="28"/>
          <w:szCs w:val="28"/>
          <w:lang w:eastAsia="en-US"/>
        </w:rPr>
        <w:t>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w:t>
      </w:r>
      <w:proofErr w:type="gramEnd"/>
      <w:r w:rsidRPr="00955CE1">
        <w:rPr>
          <w:rFonts w:ascii="Times New Roman" w:eastAsiaTheme="minorHAnsi" w:hAnsi="Times New Roman" w:cs="Times New Roman"/>
          <w:sz w:val="28"/>
          <w:szCs w:val="28"/>
          <w:lang w:eastAsia="en-US"/>
        </w:rPr>
        <w:t xml:space="preserve">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955CE1" w:rsidRDefault="00955CE1">
      <w:pPr>
        <w:pStyle w:val="ConsPlusNormal"/>
        <w:ind w:firstLine="709"/>
        <w:contextualSpacing/>
        <w:jc w:val="both"/>
        <w:rPr>
          <w:rFonts w:ascii="Times New Roman" w:eastAsiaTheme="minorHAnsi" w:hAnsi="Times New Roman" w:cs="Times New Roman"/>
          <w:sz w:val="28"/>
          <w:szCs w:val="28"/>
          <w:lang w:eastAsia="en-US"/>
        </w:rPr>
      </w:pPr>
      <w:r w:rsidRPr="00955CE1">
        <w:rPr>
          <w:rFonts w:ascii="Times New Roman" w:eastAsiaTheme="minorHAnsi" w:hAnsi="Times New Roman" w:cs="Times New Roman"/>
          <w:sz w:val="28"/>
          <w:szCs w:val="28"/>
          <w:lang w:eastAsia="en-US"/>
        </w:rPr>
        <w:t>б) не находит</w:t>
      </w:r>
      <w:r w:rsidR="003C575B">
        <w:rPr>
          <w:rFonts w:ascii="Times New Roman" w:eastAsiaTheme="minorHAnsi" w:hAnsi="Times New Roman" w:cs="Times New Roman"/>
          <w:sz w:val="28"/>
          <w:szCs w:val="28"/>
          <w:lang w:eastAsia="en-US"/>
        </w:rPr>
        <w:t>ь</w:t>
      </w:r>
      <w:r w:rsidRPr="00955CE1">
        <w:rPr>
          <w:rFonts w:ascii="Times New Roman" w:eastAsiaTheme="minorHAnsi" w:hAnsi="Times New Roman" w:cs="Times New Roman"/>
          <w:sz w:val="28"/>
          <w:szCs w:val="28"/>
          <w:lang w:eastAsia="en-US"/>
        </w:rPr>
        <w:t>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955CE1" w:rsidRDefault="00955CE1">
      <w:pPr>
        <w:pStyle w:val="ConsPlusNormal"/>
        <w:ind w:firstLine="709"/>
        <w:contextualSpacing/>
        <w:jc w:val="both"/>
        <w:rPr>
          <w:rFonts w:ascii="Times New Roman" w:eastAsiaTheme="minorHAnsi" w:hAnsi="Times New Roman" w:cs="Times New Roman"/>
          <w:sz w:val="28"/>
          <w:szCs w:val="28"/>
          <w:lang w:eastAsia="en-US"/>
        </w:rPr>
      </w:pPr>
      <w:proofErr w:type="gramStart"/>
      <w:r w:rsidRPr="00955CE1">
        <w:rPr>
          <w:rFonts w:ascii="Times New Roman" w:eastAsiaTheme="minorHAnsi" w:hAnsi="Times New Roman" w:cs="Times New Roman"/>
          <w:sz w:val="28"/>
          <w:szCs w:val="28"/>
          <w:lang w:eastAsia="en-US"/>
        </w:rPr>
        <w:t>в) не находит</w:t>
      </w:r>
      <w:r w:rsidR="003C575B">
        <w:rPr>
          <w:rFonts w:ascii="Times New Roman" w:eastAsiaTheme="minorHAnsi" w:hAnsi="Times New Roman" w:cs="Times New Roman"/>
          <w:sz w:val="28"/>
          <w:szCs w:val="28"/>
          <w:lang w:eastAsia="en-US"/>
        </w:rPr>
        <w:t>ь</w:t>
      </w:r>
      <w:r w:rsidRPr="00955CE1">
        <w:rPr>
          <w:rFonts w:ascii="Times New Roman" w:eastAsiaTheme="minorHAnsi" w:hAnsi="Times New Roman" w:cs="Times New Roman"/>
          <w:sz w:val="28"/>
          <w:szCs w:val="28"/>
          <w:lang w:eastAsia="en-US"/>
        </w:rPr>
        <w:t>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955CE1" w:rsidRDefault="00955CE1">
      <w:pPr>
        <w:pStyle w:val="ConsPlusNormal"/>
        <w:ind w:firstLine="709"/>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г) не </w:t>
      </w:r>
      <w:r w:rsidR="003C575B">
        <w:rPr>
          <w:rFonts w:ascii="Times New Roman" w:eastAsiaTheme="minorHAnsi" w:hAnsi="Times New Roman" w:cs="Times New Roman"/>
          <w:sz w:val="28"/>
          <w:szCs w:val="28"/>
          <w:lang w:eastAsia="en-US"/>
        </w:rPr>
        <w:t>являться</w:t>
      </w:r>
      <w:r>
        <w:rPr>
          <w:rFonts w:ascii="Times New Roman" w:eastAsiaTheme="minorHAnsi" w:hAnsi="Times New Roman" w:cs="Times New Roman"/>
          <w:sz w:val="28"/>
          <w:szCs w:val="28"/>
          <w:lang w:eastAsia="en-US"/>
        </w:rPr>
        <w:t xml:space="preserve"> получателем средств городского бюджета на основании иных муниципальных правовых актов на цели, установленные настоящим Порядком;</w:t>
      </w:r>
    </w:p>
    <w:p w:rsidR="00525DD8" w:rsidRDefault="00955CE1">
      <w:pPr>
        <w:pStyle w:val="ConsPlusNormal"/>
        <w:ind w:firstLine="709"/>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 xml:space="preserve">д) </w:t>
      </w:r>
      <w:r w:rsidRPr="00955CE1">
        <w:rPr>
          <w:rFonts w:ascii="Times New Roman" w:eastAsiaTheme="minorHAnsi" w:hAnsi="Times New Roman" w:cs="Times New Roman"/>
          <w:sz w:val="28"/>
          <w:szCs w:val="28"/>
          <w:lang w:eastAsia="en-US"/>
        </w:rPr>
        <w:t xml:space="preserve">не </w:t>
      </w:r>
      <w:r w:rsidR="003C575B" w:rsidRPr="00955CE1">
        <w:rPr>
          <w:rFonts w:ascii="Times New Roman" w:eastAsiaTheme="minorHAnsi" w:hAnsi="Times New Roman" w:cs="Times New Roman"/>
          <w:sz w:val="28"/>
          <w:szCs w:val="28"/>
          <w:lang w:eastAsia="en-US"/>
        </w:rPr>
        <w:t>являт</w:t>
      </w:r>
      <w:r w:rsidR="003C575B">
        <w:rPr>
          <w:rFonts w:ascii="Times New Roman" w:eastAsiaTheme="minorHAnsi" w:hAnsi="Times New Roman" w:cs="Times New Roman"/>
          <w:sz w:val="28"/>
          <w:szCs w:val="28"/>
          <w:lang w:eastAsia="en-US"/>
        </w:rPr>
        <w:t>ь</w:t>
      </w:r>
      <w:r w:rsidR="003C575B" w:rsidRPr="00955CE1">
        <w:rPr>
          <w:rFonts w:ascii="Times New Roman" w:eastAsiaTheme="minorHAnsi" w:hAnsi="Times New Roman" w:cs="Times New Roman"/>
          <w:sz w:val="28"/>
          <w:szCs w:val="28"/>
          <w:lang w:eastAsia="en-US"/>
        </w:rPr>
        <w:t>ся</w:t>
      </w:r>
      <w:r w:rsidRPr="00955CE1">
        <w:rPr>
          <w:rFonts w:ascii="Times New Roman" w:eastAsiaTheme="minorHAnsi" w:hAnsi="Times New Roman" w:cs="Times New Roman"/>
          <w:sz w:val="28"/>
          <w:szCs w:val="28"/>
          <w:lang w:eastAsia="en-US"/>
        </w:rPr>
        <w:t xml:space="preserve"> иностранным агентом в соответствии с Федеральным законом </w:t>
      </w:r>
      <w:r w:rsidR="003135DA" w:rsidRPr="003135DA">
        <w:rPr>
          <w:rFonts w:ascii="Times New Roman" w:eastAsiaTheme="minorHAnsi" w:hAnsi="Times New Roman" w:cs="Times New Roman"/>
          <w:sz w:val="28"/>
          <w:szCs w:val="28"/>
          <w:lang w:eastAsia="en-US"/>
        </w:rPr>
        <w:t xml:space="preserve">от 14.07.2022 № 255-ФЗ </w:t>
      </w:r>
      <w:r>
        <w:rPr>
          <w:rFonts w:ascii="Times New Roman" w:eastAsiaTheme="minorHAnsi" w:hAnsi="Times New Roman" w:cs="Times New Roman"/>
          <w:sz w:val="28"/>
          <w:szCs w:val="28"/>
          <w:lang w:eastAsia="en-US"/>
        </w:rPr>
        <w:t>«</w:t>
      </w:r>
      <w:r w:rsidRPr="00955CE1">
        <w:rPr>
          <w:rFonts w:ascii="Times New Roman" w:eastAsiaTheme="minorHAnsi" w:hAnsi="Times New Roman" w:cs="Times New Roman"/>
          <w:sz w:val="28"/>
          <w:szCs w:val="28"/>
          <w:lang w:eastAsia="en-US"/>
        </w:rPr>
        <w:t xml:space="preserve">О </w:t>
      </w:r>
      <w:proofErr w:type="gramStart"/>
      <w:r w:rsidRPr="00955CE1">
        <w:rPr>
          <w:rFonts w:ascii="Times New Roman" w:eastAsiaTheme="minorHAnsi" w:hAnsi="Times New Roman" w:cs="Times New Roman"/>
          <w:sz w:val="28"/>
          <w:szCs w:val="28"/>
          <w:lang w:eastAsia="en-US"/>
        </w:rPr>
        <w:t>контроле за</w:t>
      </w:r>
      <w:proofErr w:type="gramEnd"/>
      <w:r w:rsidRPr="00955CE1">
        <w:rPr>
          <w:rFonts w:ascii="Times New Roman" w:eastAsiaTheme="minorHAnsi" w:hAnsi="Times New Roman" w:cs="Times New Roman"/>
          <w:sz w:val="28"/>
          <w:szCs w:val="28"/>
          <w:lang w:eastAsia="en-US"/>
        </w:rPr>
        <w:t xml:space="preserve"> деятельностью лиц, находящихся под иностранным влиянием</w:t>
      </w:r>
      <w:r>
        <w:rPr>
          <w:rFonts w:ascii="Times New Roman" w:eastAsiaTheme="minorHAnsi" w:hAnsi="Times New Roman" w:cs="Times New Roman"/>
          <w:sz w:val="28"/>
          <w:szCs w:val="28"/>
          <w:lang w:eastAsia="en-US"/>
        </w:rPr>
        <w:t>»</w:t>
      </w:r>
      <w:r w:rsidR="00525DD8">
        <w:rPr>
          <w:rFonts w:ascii="Times New Roman" w:eastAsiaTheme="minorHAnsi" w:hAnsi="Times New Roman" w:cs="Times New Roman"/>
          <w:sz w:val="28"/>
          <w:szCs w:val="28"/>
          <w:lang w:eastAsia="en-US"/>
        </w:rPr>
        <w:t>.</w:t>
      </w:r>
    </w:p>
    <w:p w:rsidR="00582279" w:rsidRDefault="009D3AEB">
      <w:pPr>
        <w:pStyle w:val="ConsPlusNormal"/>
        <w:ind w:firstLine="709"/>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2.2. </w:t>
      </w:r>
      <w:r w:rsidR="00827C7B" w:rsidRPr="00827C7B">
        <w:rPr>
          <w:rFonts w:ascii="Times New Roman" w:eastAsiaTheme="minorHAnsi" w:hAnsi="Times New Roman" w:cs="Times New Roman"/>
          <w:sz w:val="28"/>
          <w:szCs w:val="28"/>
          <w:lang w:eastAsia="en-US"/>
        </w:rPr>
        <w:t xml:space="preserve">Условием предоставления субсидии является наличие </w:t>
      </w:r>
      <w:r w:rsidR="006B1EF3">
        <w:rPr>
          <w:rFonts w:ascii="Times New Roman" w:eastAsiaTheme="minorHAnsi" w:hAnsi="Times New Roman" w:cs="Times New Roman"/>
          <w:sz w:val="28"/>
          <w:szCs w:val="28"/>
          <w:lang w:eastAsia="en-US"/>
        </w:rPr>
        <w:t xml:space="preserve">решения </w:t>
      </w:r>
      <w:r w:rsidR="00844FF5">
        <w:rPr>
          <w:rFonts w:ascii="Times New Roman" w:eastAsiaTheme="minorHAnsi" w:hAnsi="Times New Roman" w:cs="Times New Roman"/>
          <w:sz w:val="28"/>
          <w:szCs w:val="28"/>
          <w:lang w:eastAsia="en-US"/>
        </w:rPr>
        <w:t xml:space="preserve">наблюдательного совета </w:t>
      </w:r>
      <w:r w:rsidR="006B1EF3">
        <w:rPr>
          <w:rFonts w:ascii="Times New Roman" w:eastAsiaTheme="minorHAnsi" w:hAnsi="Times New Roman" w:cs="Times New Roman"/>
          <w:sz w:val="28"/>
          <w:szCs w:val="28"/>
          <w:lang w:eastAsia="en-US"/>
        </w:rPr>
        <w:t xml:space="preserve">об одобрении сделки, </w:t>
      </w:r>
      <w:r w:rsidR="00582279">
        <w:rPr>
          <w:rFonts w:ascii="Times New Roman" w:eastAsiaTheme="minorHAnsi" w:hAnsi="Times New Roman" w:cs="Times New Roman"/>
          <w:sz w:val="28"/>
          <w:szCs w:val="28"/>
          <w:lang w:eastAsia="en-US"/>
        </w:rPr>
        <w:t xml:space="preserve">направление затрат которой соответствует </w:t>
      </w:r>
      <w:r w:rsidR="001E03F7">
        <w:rPr>
          <w:rFonts w:ascii="Times New Roman" w:eastAsiaTheme="minorHAnsi" w:hAnsi="Times New Roman" w:cs="Times New Roman"/>
          <w:sz w:val="28"/>
          <w:szCs w:val="28"/>
          <w:lang w:eastAsia="en-US"/>
        </w:rPr>
        <w:t>направлению</w:t>
      </w:r>
      <w:r w:rsidR="00582279">
        <w:rPr>
          <w:rFonts w:ascii="Times New Roman" w:eastAsiaTheme="minorHAnsi" w:hAnsi="Times New Roman" w:cs="Times New Roman"/>
          <w:sz w:val="28"/>
          <w:szCs w:val="28"/>
          <w:lang w:eastAsia="en-US"/>
        </w:rPr>
        <w:t xml:space="preserve">, </w:t>
      </w:r>
      <w:r w:rsidR="001E03F7">
        <w:rPr>
          <w:rFonts w:ascii="Times New Roman" w:eastAsiaTheme="minorHAnsi" w:hAnsi="Times New Roman" w:cs="Times New Roman"/>
          <w:sz w:val="28"/>
          <w:szCs w:val="28"/>
          <w:lang w:eastAsia="en-US"/>
        </w:rPr>
        <w:t xml:space="preserve">указанному </w:t>
      </w:r>
      <w:r w:rsidR="00582279">
        <w:rPr>
          <w:rFonts w:ascii="Times New Roman" w:eastAsiaTheme="minorHAnsi" w:hAnsi="Times New Roman" w:cs="Times New Roman"/>
          <w:sz w:val="28"/>
          <w:szCs w:val="28"/>
          <w:lang w:eastAsia="en-US"/>
        </w:rPr>
        <w:t>в пункте 1.</w:t>
      </w:r>
      <w:r w:rsidR="00B54F61">
        <w:rPr>
          <w:rFonts w:ascii="Times New Roman" w:eastAsiaTheme="minorHAnsi" w:hAnsi="Times New Roman" w:cs="Times New Roman"/>
          <w:sz w:val="28"/>
          <w:szCs w:val="28"/>
          <w:lang w:eastAsia="en-US"/>
        </w:rPr>
        <w:t xml:space="preserve">5 </w:t>
      </w:r>
      <w:r w:rsidR="00582279">
        <w:rPr>
          <w:rFonts w:ascii="Times New Roman" w:eastAsiaTheme="minorHAnsi" w:hAnsi="Times New Roman" w:cs="Times New Roman"/>
          <w:sz w:val="28"/>
          <w:szCs w:val="28"/>
          <w:lang w:eastAsia="en-US"/>
        </w:rPr>
        <w:t>настоящего Порядка.</w:t>
      </w:r>
    </w:p>
    <w:p w:rsidR="00B54F61" w:rsidRDefault="00C81B3D">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E6E5C">
        <w:rPr>
          <w:rFonts w:ascii="Times New Roman" w:hAnsi="Times New Roman" w:cs="Times New Roman"/>
          <w:sz w:val="28"/>
          <w:szCs w:val="28"/>
        </w:rPr>
        <w:t>2.</w:t>
      </w:r>
      <w:r w:rsidR="009D3AEB" w:rsidRPr="00FE6E5C">
        <w:rPr>
          <w:rFonts w:ascii="Times New Roman" w:hAnsi="Times New Roman" w:cs="Times New Roman"/>
          <w:sz w:val="28"/>
          <w:szCs w:val="28"/>
        </w:rPr>
        <w:t>3</w:t>
      </w:r>
      <w:r w:rsidRPr="00FE6E5C">
        <w:rPr>
          <w:rFonts w:ascii="Times New Roman" w:hAnsi="Times New Roman" w:cs="Times New Roman"/>
          <w:sz w:val="28"/>
          <w:szCs w:val="28"/>
        </w:rPr>
        <w:t xml:space="preserve">. Для получения субсидии </w:t>
      </w:r>
      <w:r w:rsidR="009D3AEB" w:rsidRPr="00FE6E5C">
        <w:rPr>
          <w:rFonts w:ascii="Times New Roman" w:hAnsi="Times New Roman" w:cs="Times New Roman"/>
          <w:sz w:val="28"/>
          <w:szCs w:val="28"/>
        </w:rPr>
        <w:t>и проверки на соответствие требованиям</w:t>
      </w:r>
      <w:r w:rsidR="00DC535A">
        <w:rPr>
          <w:rFonts w:ascii="Times New Roman" w:hAnsi="Times New Roman" w:cs="Times New Roman"/>
          <w:sz w:val="28"/>
          <w:szCs w:val="28"/>
        </w:rPr>
        <w:t xml:space="preserve"> и условиям</w:t>
      </w:r>
      <w:r w:rsidR="009D3AEB" w:rsidRPr="00FE6E5C">
        <w:rPr>
          <w:rFonts w:ascii="Times New Roman" w:hAnsi="Times New Roman" w:cs="Times New Roman"/>
          <w:sz w:val="28"/>
          <w:szCs w:val="28"/>
        </w:rPr>
        <w:t xml:space="preserve">, указанным в </w:t>
      </w:r>
      <w:hyperlink r:id="rId7" w:history="1">
        <w:r w:rsidR="00E6551D" w:rsidRPr="00FE6E5C">
          <w:rPr>
            <w:rFonts w:ascii="Times New Roman" w:hAnsi="Times New Roman" w:cs="Times New Roman"/>
            <w:sz w:val="28"/>
            <w:szCs w:val="28"/>
          </w:rPr>
          <w:t>пункт</w:t>
        </w:r>
        <w:r w:rsidR="00E6551D">
          <w:rPr>
            <w:rFonts w:ascii="Times New Roman" w:hAnsi="Times New Roman" w:cs="Times New Roman"/>
            <w:sz w:val="28"/>
            <w:szCs w:val="28"/>
          </w:rPr>
          <w:t>ах</w:t>
        </w:r>
        <w:r w:rsidR="00E6551D" w:rsidRPr="00FE6E5C">
          <w:rPr>
            <w:rFonts w:ascii="Times New Roman" w:hAnsi="Times New Roman" w:cs="Times New Roman"/>
            <w:sz w:val="28"/>
            <w:szCs w:val="28"/>
          </w:rPr>
          <w:t xml:space="preserve"> 2.</w:t>
        </w:r>
      </w:hyperlink>
      <w:r w:rsidR="009D3AEB" w:rsidRPr="00FE6E5C">
        <w:rPr>
          <w:rFonts w:ascii="Times New Roman" w:hAnsi="Times New Roman" w:cs="Times New Roman"/>
          <w:sz w:val="28"/>
          <w:szCs w:val="28"/>
        </w:rPr>
        <w:t xml:space="preserve">1 </w:t>
      </w:r>
      <w:r w:rsidR="00DC535A">
        <w:rPr>
          <w:rFonts w:ascii="Times New Roman" w:hAnsi="Times New Roman" w:cs="Times New Roman"/>
          <w:sz w:val="28"/>
          <w:szCs w:val="28"/>
        </w:rPr>
        <w:t xml:space="preserve">и 2.2 </w:t>
      </w:r>
      <w:r w:rsidR="009D3AEB" w:rsidRPr="00FE6E5C">
        <w:rPr>
          <w:rFonts w:ascii="Times New Roman" w:hAnsi="Times New Roman" w:cs="Times New Roman"/>
          <w:sz w:val="28"/>
          <w:szCs w:val="28"/>
        </w:rPr>
        <w:t xml:space="preserve">Порядка, </w:t>
      </w:r>
      <w:r w:rsidR="001E03F7">
        <w:rPr>
          <w:rFonts w:ascii="Times New Roman" w:hAnsi="Times New Roman" w:cs="Times New Roman"/>
          <w:sz w:val="28"/>
          <w:szCs w:val="28"/>
        </w:rPr>
        <w:t>получатель субсидии</w:t>
      </w:r>
      <w:r w:rsidR="001E03F7" w:rsidRPr="00FE6E5C">
        <w:rPr>
          <w:rFonts w:ascii="Times New Roman" w:hAnsi="Times New Roman" w:cs="Times New Roman"/>
          <w:sz w:val="28"/>
          <w:szCs w:val="28"/>
        </w:rPr>
        <w:t xml:space="preserve"> </w:t>
      </w:r>
      <w:r w:rsidR="009D3AEB" w:rsidRPr="00FE6E5C">
        <w:rPr>
          <w:rFonts w:ascii="Times New Roman" w:hAnsi="Times New Roman" w:cs="Times New Roman"/>
          <w:sz w:val="28"/>
          <w:szCs w:val="28"/>
        </w:rPr>
        <w:t xml:space="preserve">представляет </w:t>
      </w:r>
      <w:r w:rsidR="00474D40">
        <w:rPr>
          <w:rFonts w:ascii="Times New Roman" w:hAnsi="Times New Roman" w:cs="Times New Roman"/>
          <w:sz w:val="28"/>
          <w:szCs w:val="28"/>
        </w:rPr>
        <w:t>Главному распорядителю</w:t>
      </w:r>
      <w:r w:rsidR="00445AA6" w:rsidRPr="00FB30E0">
        <w:rPr>
          <w:rFonts w:ascii="Times New Roman" w:hAnsi="Times New Roman" w:cs="Times New Roman"/>
          <w:sz w:val="28"/>
          <w:szCs w:val="28"/>
        </w:rPr>
        <w:t xml:space="preserve"> </w:t>
      </w:r>
      <w:r w:rsidR="001E03F7">
        <w:rPr>
          <w:rFonts w:ascii="Times New Roman" w:hAnsi="Times New Roman" w:cs="Times New Roman"/>
          <w:sz w:val="28"/>
          <w:szCs w:val="28"/>
        </w:rPr>
        <w:t xml:space="preserve">бюджетных средств </w:t>
      </w:r>
      <w:hyperlink r:id="rId8" w:history="1">
        <w:r w:rsidR="00B54F61" w:rsidRPr="00FB30E0">
          <w:rPr>
            <w:rFonts w:ascii="Times New Roman" w:hAnsi="Times New Roman" w:cs="Times New Roman"/>
            <w:sz w:val="28"/>
            <w:szCs w:val="28"/>
          </w:rPr>
          <w:t>заявление</w:t>
        </w:r>
      </w:hyperlink>
      <w:r w:rsidR="00B54F61" w:rsidRPr="00FB30E0">
        <w:rPr>
          <w:rFonts w:ascii="Times New Roman" w:hAnsi="Times New Roman" w:cs="Times New Roman"/>
          <w:sz w:val="28"/>
          <w:szCs w:val="28"/>
        </w:rPr>
        <w:t xml:space="preserve"> о предоставлении субсидии (по форме согласно приложению № 1 к настоящему Порядку)</w:t>
      </w:r>
      <w:r w:rsidR="00B54F61">
        <w:rPr>
          <w:rFonts w:ascii="Times New Roman" w:hAnsi="Times New Roman" w:cs="Times New Roman"/>
          <w:sz w:val="28"/>
          <w:szCs w:val="28"/>
        </w:rPr>
        <w:t>.</w:t>
      </w:r>
    </w:p>
    <w:p w:rsidR="009D3AEB" w:rsidRPr="00FB30E0" w:rsidRDefault="00B54F6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5845F3">
        <w:rPr>
          <w:rFonts w:ascii="Times New Roman" w:hAnsi="Times New Roman" w:cs="Times New Roman"/>
          <w:sz w:val="28"/>
          <w:szCs w:val="28"/>
        </w:rPr>
        <w:t xml:space="preserve">К заявлению прилагаются следующие документы, заверенные печатью и подписью руководителя или уполномоченного представителя </w:t>
      </w:r>
      <w:r>
        <w:rPr>
          <w:rFonts w:ascii="Times New Roman" w:hAnsi="Times New Roman" w:cs="Times New Roman"/>
          <w:sz w:val="28"/>
          <w:szCs w:val="28"/>
        </w:rPr>
        <w:t>п</w:t>
      </w:r>
      <w:r w:rsidRPr="005845F3">
        <w:rPr>
          <w:rFonts w:ascii="Times New Roman" w:hAnsi="Times New Roman" w:cs="Times New Roman"/>
          <w:sz w:val="28"/>
          <w:szCs w:val="28"/>
        </w:rPr>
        <w:t>олучателя субсидии:</w:t>
      </w:r>
    </w:p>
    <w:p w:rsidR="009D3AEB" w:rsidRPr="00FB30E0" w:rsidRDefault="009D3AE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B30E0">
        <w:rPr>
          <w:rFonts w:ascii="Times New Roman" w:hAnsi="Times New Roman" w:cs="Times New Roman"/>
          <w:sz w:val="28"/>
          <w:szCs w:val="28"/>
        </w:rPr>
        <w:t xml:space="preserve">1) </w:t>
      </w:r>
      <w:hyperlink r:id="rId9" w:history="1">
        <w:r w:rsidRPr="00FB30E0">
          <w:rPr>
            <w:rFonts w:ascii="Times New Roman" w:hAnsi="Times New Roman" w:cs="Times New Roman"/>
            <w:sz w:val="28"/>
            <w:szCs w:val="28"/>
          </w:rPr>
          <w:t>расчет</w:t>
        </w:r>
      </w:hyperlink>
      <w:r w:rsidRPr="00FB30E0">
        <w:rPr>
          <w:rFonts w:ascii="Times New Roman" w:hAnsi="Times New Roman" w:cs="Times New Roman"/>
          <w:sz w:val="28"/>
          <w:szCs w:val="28"/>
        </w:rPr>
        <w:t xml:space="preserve"> размера субсидии (по форме согласно приложению № 2 к настоящему Порядку);</w:t>
      </w:r>
    </w:p>
    <w:p w:rsidR="00C81B3D" w:rsidRPr="00FB30E0" w:rsidRDefault="00B54F61">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C81B3D" w:rsidRPr="00FB30E0">
        <w:rPr>
          <w:rFonts w:ascii="Times New Roman" w:hAnsi="Times New Roman" w:cs="Times New Roman"/>
          <w:sz w:val="28"/>
          <w:szCs w:val="28"/>
        </w:rPr>
        <w:t xml:space="preserve">) </w:t>
      </w:r>
      <w:r w:rsidR="009D3AEB" w:rsidRPr="00FB30E0">
        <w:rPr>
          <w:rFonts w:ascii="Times New Roman" w:hAnsi="Times New Roman" w:cs="Times New Roman"/>
          <w:sz w:val="28"/>
          <w:szCs w:val="28"/>
        </w:rPr>
        <w:t>копии учредительных документов и документов, подтверждающих полномочия руководителя или представителя</w:t>
      </w:r>
      <w:r w:rsidR="00C81B3D" w:rsidRPr="00A033FE">
        <w:rPr>
          <w:rFonts w:ascii="Times New Roman" w:hAnsi="Times New Roman" w:cs="Times New Roman"/>
          <w:sz w:val="28"/>
          <w:szCs w:val="28"/>
        </w:rPr>
        <w:t>;</w:t>
      </w:r>
    </w:p>
    <w:p w:rsidR="00FE6E5C" w:rsidRDefault="00B54F61">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FE6E5C" w:rsidRPr="00FB30E0">
        <w:rPr>
          <w:rFonts w:ascii="Times New Roman" w:hAnsi="Times New Roman" w:cs="Times New Roman"/>
          <w:sz w:val="28"/>
          <w:szCs w:val="28"/>
        </w:rPr>
        <w:t xml:space="preserve">) гарантийные </w:t>
      </w:r>
      <w:hyperlink r:id="rId10" w:history="1">
        <w:r w:rsidR="00FE6E5C" w:rsidRPr="00FB30E0">
          <w:rPr>
            <w:rFonts w:ascii="Times New Roman" w:hAnsi="Times New Roman" w:cs="Times New Roman"/>
            <w:sz w:val="28"/>
            <w:szCs w:val="28"/>
          </w:rPr>
          <w:t>обязательства</w:t>
        </w:r>
      </w:hyperlink>
      <w:r w:rsidR="00FE6E5C" w:rsidRPr="00FB30E0">
        <w:rPr>
          <w:rFonts w:ascii="Times New Roman" w:hAnsi="Times New Roman" w:cs="Times New Roman"/>
          <w:sz w:val="28"/>
          <w:szCs w:val="28"/>
        </w:rPr>
        <w:t xml:space="preserve"> </w:t>
      </w:r>
      <w:r w:rsidR="002E3F5E">
        <w:rPr>
          <w:rFonts w:ascii="Times New Roman" w:hAnsi="Times New Roman" w:cs="Times New Roman"/>
          <w:sz w:val="28"/>
          <w:szCs w:val="28"/>
        </w:rPr>
        <w:t>получателя субсидии</w:t>
      </w:r>
      <w:r w:rsidR="00FE6E5C" w:rsidRPr="00FB30E0">
        <w:rPr>
          <w:rFonts w:ascii="Times New Roman" w:hAnsi="Times New Roman" w:cs="Times New Roman"/>
          <w:sz w:val="28"/>
          <w:szCs w:val="28"/>
        </w:rPr>
        <w:t>, составленные по форме согласно приложению № 3 к настоящему Порядк</w:t>
      </w:r>
      <w:r>
        <w:rPr>
          <w:rFonts w:ascii="Times New Roman" w:hAnsi="Times New Roman" w:cs="Times New Roman"/>
          <w:sz w:val="28"/>
          <w:szCs w:val="28"/>
        </w:rPr>
        <w:t>у</w:t>
      </w:r>
      <w:r w:rsidR="00FE6E5C" w:rsidRPr="00FE6E5C">
        <w:rPr>
          <w:rFonts w:ascii="Times New Roman" w:hAnsi="Times New Roman" w:cs="Times New Roman"/>
          <w:sz w:val="28"/>
          <w:szCs w:val="28"/>
        </w:rPr>
        <w:t>;</w:t>
      </w:r>
    </w:p>
    <w:p w:rsidR="00FE6E5C" w:rsidRDefault="00B54F61">
      <w:pPr>
        <w:pStyle w:val="ConsPlusNormal"/>
        <w:ind w:firstLine="709"/>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FE6E5C" w:rsidRPr="00FE6E5C">
        <w:rPr>
          <w:rFonts w:ascii="Times New Roman" w:eastAsiaTheme="minorHAnsi" w:hAnsi="Times New Roman" w:cs="Times New Roman"/>
          <w:sz w:val="28"/>
          <w:szCs w:val="28"/>
          <w:lang w:eastAsia="en-US"/>
        </w:rPr>
        <w:t>) решение об одобрении сделки, указанное в пункте 2.2 настоящего Порядка;</w:t>
      </w:r>
    </w:p>
    <w:p w:rsidR="009F6451" w:rsidRPr="00FE6E5C" w:rsidRDefault="00B54F61">
      <w:pPr>
        <w:pStyle w:val="ConsPlusNormal"/>
        <w:ind w:firstLine="709"/>
        <w:contextualSpacing/>
        <w:jc w:val="both"/>
        <w:rPr>
          <w:rFonts w:ascii="Times New Roman" w:hAnsi="Times New Roman" w:cs="Times New Roman"/>
          <w:sz w:val="28"/>
          <w:szCs w:val="28"/>
        </w:rPr>
      </w:pPr>
      <w:r>
        <w:rPr>
          <w:rFonts w:ascii="Times New Roman" w:eastAsiaTheme="minorHAnsi" w:hAnsi="Times New Roman" w:cs="Times New Roman"/>
          <w:sz w:val="28"/>
          <w:szCs w:val="28"/>
          <w:lang w:eastAsia="en-US"/>
        </w:rPr>
        <w:t>5</w:t>
      </w:r>
      <w:r w:rsidR="00FE6E5C">
        <w:rPr>
          <w:rFonts w:ascii="Times New Roman" w:eastAsiaTheme="minorHAnsi" w:hAnsi="Times New Roman" w:cs="Times New Roman"/>
          <w:sz w:val="28"/>
          <w:szCs w:val="28"/>
          <w:lang w:eastAsia="en-US"/>
        </w:rPr>
        <w:t xml:space="preserve">) </w:t>
      </w:r>
      <w:r w:rsidR="00B425A6" w:rsidRPr="00B425A6">
        <w:rPr>
          <w:rFonts w:ascii="Times New Roman" w:eastAsiaTheme="minorHAnsi" w:hAnsi="Times New Roman" w:cs="Times New Roman"/>
          <w:sz w:val="28"/>
          <w:szCs w:val="28"/>
          <w:lang w:eastAsia="en-US"/>
        </w:rPr>
        <w:t>документы, подтверждающие расчет размера субсидии (проектно-сметная документация, локально-сметные расчеты, иные документы, обосновывающие затраты, на финансовое обеспечение которых запрашивается субсидия</w:t>
      </w:r>
      <w:r w:rsidR="003135DA">
        <w:rPr>
          <w:rFonts w:ascii="Times New Roman" w:eastAsiaTheme="minorHAnsi" w:hAnsi="Times New Roman" w:cs="Times New Roman"/>
          <w:sz w:val="28"/>
          <w:szCs w:val="28"/>
          <w:lang w:eastAsia="en-US"/>
        </w:rPr>
        <w:t>)</w:t>
      </w:r>
      <w:r w:rsidR="009F6451">
        <w:rPr>
          <w:rFonts w:ascii="Times New Roman" w:hAnsi="Times New Roman" w:cs="Times New Roman"/>
          <w:sz w:val="28"/>
          <w:szCs w:val="28"/>
        </w:rPr>
        <w:t>.</w:t>
      </w:r>
    </w:p>
    <w:p w:rsidR="00FE6E5C" w:rsidRDefault="00FE6E5C" w:rsidP="00934207">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Все документы, поданные на бумажном носителе, должны быть четко напечатаны. Подчистки и исправления не допускаются, за исключением исправлений, заверенных подписью </w:t>
      </w:r>
      <w:r w:rsidR="005B4F28">
        <w:rPr>
          <w:rFonts w:ascii="Times New Roman" w:hAnsi="Times New Roman" w:cs="Times New Roman"/>
          <w:sz w:val="28"/>
          <w:szCs w:val="28"/>
        </w:rPr>
        <w:t>получателя субсидии</w:t>
      </w:r>
      <w:r>
        <w:rPr>
          <w:rFonts w:ascii="Times New Roman" w:hAnsi="Times New Roman" w:cs="Times New Roman"/>
          <w:sz w:val="28"/>
          <w:szCs w:val="28"/>
        </w:rPr>
        <w:t xml:space="preserve"> или уполномоченного лица и скрепленных печатью.</w:t>
      </w:r>
    </w:p>
    <w:p w:rsidR="00FE6E5C" w:rsidRDefault="00FE6E5C" w:rsidP="00934207">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9F6451">
        <w:rPr>
          <w:rFonts w:ascii="Times New Roman" w:hAnsi="Times New Roman" w:cs="Times New Roman"/>
          <w:sz w:val="28"/>
          <w:szCs w:val="28"/>
        </w:rPr>
        <w:t>4</w:t>
      </w:r>
      <w:r>
        <w:rPr>
          <w:rFonts w:ascii="Times New Roman" w:hAnsi="Times New Roman" w:cs="Times New Roman"/>
          <w:sz w:val="28"/>
          <w:szCs w:val="28"/>
        </w:rPr>
        <w:t xml:space="preserve">. </w:t>
      </w:r>
      <w:r w:rsidR="005B4F28">
        <w:rPr>
          <w:rFonts w:ascii="Times New Roman" w:hAnsi="Times New Roman" w:cs="Times New Roman"/>
          <w:sz w:val="28"/>
          <w:szCs w:val="28"/>
        </w:rPr>
        <w:t>Получатель субсидии</w:t>
      </w:r>
      <w:r>
        <w:rPr>
          <w:rFonts w:ascii="Times New Roman" w:hAnsi="Times New Roman" w:cs="Times New Roman"/>
          <w:sz w:val="28"/>
          <w:szCs w:val="28"/>
        </w:rPr>
        <w:t xml:space="preserve"> несет ответственность за достоверность представляемых им сведений и документов в соответствии с </w:t>
      </w:r>
      <w:r w:rsidR="003135DA">
        <w:rPr>
          <w:rFonts w:ascii="Times New Roman" w:hAnsi="Times New Roman" w:cs="Times New Roman"/>
          <w:sz w:val="28"/>
          <w:szCs w:val="28"/>
        </w:rPr>
        <w:t xml:space="preserve">действующим </w:t>
      </w:r>
      <w:r>
        <w:rPr>
          <w:rFonts w:ascii="Times New Roman" w:hAnsi="Times New Roman" w:cs="Times New Roman"/>
          <w:sz w:val="28"/>
          <w:szCs w:val="28"/>
        </w:rPr>
        <w:t>законодательством Российской Федерации.</w:t>
      </w:r>
    </w:p>
    <w:p w:rsidR="0069554F" w:rsidRPr="00FB30E0" w:rsidRDefault="0069554F">
      <w:pPr>
        <w:pStyle w:val="ConsPlusNormal"/>
        <w:ind w:firstLine="709"/>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9F6451">
        <w:rPr>
          <w:rFonts w:ascii="Times New Roman" w:eastAsiaTheme="minorHAnsi" w:hAnsi="Times New Roman" w:cs="Times New Roman"/>
          <w:sz w:val="28"/>
          <w:szCs w:val="28"/>
          <w:lang w:eastAsia="en-US"/>
        </w:rPr>
        <w:t>5</w:t>
      </w:r>
      <w:r>
        <w:rPr>
          <w:rFonts w:ascii="Times New Roman" w:eastAsiaTheme="minorHAnsi" w:hAnsi="Times New Roman" w:cs="Times New Roman"/>
          <w:sz w:val="28"/>
          <w:szCs w:val="28"/>
          <w:lang w:eastAsia="en-US"/>
        </w:rPr>
        <w:t xml:space="preserve">. </w:t>
      </w:r>
      <w:r w:rsidR="007F176E">
        <w:rPr>
          <w:rFonts w:ascii="Times New Roman" w:eastAsiaTheme="minorHAnsi" w:hAnsi="Times New Roman" w:cs="Times New Roman"/>
          <w:sz w:val="28"/>
          <w:szCs w:val="28"/>
          <w:lang w:eastAsia="en-US"/>
        </w:rPr>
        <w:t xml:space="preserve">Документы, указанные </w:t>
      </w:r>
      <w:r w:rsidR="007F176E" w:rsidRPr="00FB30E0">
        <w:rPr>
          <w:rFonts w:ascii="Times New Roman" w:eastAsiaTheme="minorHAnsi" w:hAnsi="Times New Roman" w:cs="Times New Roman"/>
          <w:sz w:val="28"/>
          <w:szCs w:val="28"/>
          <w:lang w:eastAsia="en-US"/>
        </w:rPr>
        <w:t>в п.2.</w:t>
      </w:r>
      <w:r w:rsidR="00862FB6" w:rsidRPr="00FB30E0">
        <w:rPr>
          <w:rFonts w:ascii="Times New Roman" w:eastAsiaTheme="minorHAnsi" w:hAnsi="Times New Roman" w:cs="Times New Roman"/>
          <w:sz w:val="28"/>
          <w:szCs w:val="28"/>
          <w:lang w:eastAsia="en-US"/>
        </w:rPr>
        <w:t>3</w:t>
      </w:r>
      <w:r w:rsidRPr="00FB30E0">
        <w:rPr>
          <w:rFonts w:ascii="Times New Roman" w:eastAsiaTheme="minorHAnsi" w:hAnsi="Times New Roman" w:cs="Times New Roman"/>
          <w:sz w:val="28"/>
          <w:szCs w:val="28"/>
          <w:lang w:eastAsia="en-US"/>
        </w:rPr>
        <w:t xml:space="preserve"> настоящего </w:t>
      </w:r>
      <w:r w:rsidR="009D3AEB" w:rsidRPr="00FB30E0">
        <w:rPr>
          <w:rFonts w:ascii="Times New Roman" w:eastAsiaTheme="minorHAnsi" w:hAnsi="Times New Roman" w:cs="Times New Roman"/>
          <w:sz w:val="28"/>
          <w:szCs w:val="28"/>
          <w:lang w:eastAsia="en-US"/>
        </w:rPr>
        <w:t>Порядка</w:t>
      </w:r>
      <w:r w:rsidRPr="00FB30E0">
        <w:rPr>
          <w:rFonts w:ascii="Times New Roman" w:eastAsiaTheme="minorHAnsi" w:hAnsi="Times New Roman" w:cs="Times New Roman"/>
          <w:sz w:val="28"/>
          <w:szCs w:val="28"/>
          <w:lang w:eastAsia="en-US"/>
        </w:rPr>
        <w:t>, подлежат регистрации в день их поступления.</w:t>
      </w:r>
    </w:p>
    <w:p w:rsidR="00844FF5" w:rsidRPr="00FB30E0" w:rsidRDefault="009F6451">
      <w:pPr>
        <w:pStyle w:val="ConsPlusNormal"/>
        <w:ind w:firstLine="709"/>
        <w:contextualSpacing/>
        <w:jc w:val="both"/>
        <w:rPr>
          <w:rFonts w:ascii="Times New Roman" w:eastAsiaTheme="minorHAnsi" w:hAnsi="Times New Roman" w:cs="Times New Roman"/>
          <w:sz w:val="28"/>
          <w:szCs w:val="28"/>
          <w:lang w:eastAsia="en-US"/>
        </w:rPr>
      </w:pPr>
      <w:r w:rsidRPr="00FB30E0">
        <w:rPr>
          <w:rFonts w:ascii="Times New Roman" w:eastAsiaTheme="minorHAnsi" w:hAnsi="Times New Roman" w:cs="Times New Roman"/>
          <w:sz w:val="28"/>
          <w:szCs w:val="28"/>
          <w:lang w:eastAsia="en-US"/>
        </w:rPr>
        <w:t xml:space="preserve">2.6. </w:t>
      </w:r>
      <w:proofErr w:type="gramStart"/>
      <w:r w:rsidR="00B425A6">
        <w:rPr>
          <w:rFonts w:ascii="Times New Roman" w:eastAsiaTheme="minorHAnsi" w:hAnsi="Times New Roman" w:cs="Times New Roman"/>
          <w:sz w:val="28"/>
          <w:szCs w:val="28"/>
          <w:lang w:eastAsia="en-US"/>
        </w:rPr>
        <w:t>Главный распорядитель</w:t>
      </w:r>
      <w:r w:rsidR="00844FF5" w:rsidRPr="00FB30E0">
        <w:rPr>
          <w:rFonts w:ascii="Times New Roman" w:eastAsiaTheme="minorHAnsi" w:hAnsi="Times New Roman" w:cs="Times New Roman"/>
          <w:sz w:val="28"/>
          <w:szCs w:val="28"/>
          <w:lang w:eastAsia="en-US"/>
        </w:rPr>
        <w:t xml:space="preserve"> </w:t>
      </w:r>
      <w:r w:rsidR="005B4F28">
        <w:rPr>
          <w:rFonts w:ascii="Times New Roman" w:eastAsiaTheme="minorHAnsi" w:hAnsi="Times New Roman" w:cs="Times New Roman"/>
          <w:sz w:val="28"/>
          <w:szCs w:val="28"/>
          <w:lang w:eastAsia="en-US"/>
        </w:rPr>
        <w:t xml:space="preserve">бюджетных средств </w:t>
      </w:r>
      <w:r w:rsidR="00844FF5" w:rsidRPr="00FB30E0">
        <w:rPr>
          <w:rFonts w:ascii="Times New Roman" w:eastAsiaTheme="minorHAnsi" w:hAnsi="Times New Roman" w:cs="Times New Roman"/>
          <w:sz w:val="28"/>
          <w:szCs w:val="28"/>
          <w:lang w:eastAsia="en-US"/>
        </w:rPr>
        <w:t xml:space="preserve">в течение 10 </w:t>
      </w:r>
      <w:r w:rsidR="00AD0325" w:rsidRPr="00FB30E0">
        <w:rPr>
          <w:rFonts w:ascii="Times New Roman" w:eastAsiaTheme="minorHAnsi" w:hAnsi="Times New Roman" w:cs="Times New Roman"/>
          <w:sz w:val="28"/>
          <w:szCs w:val="28"/>
          <w:lang w:eastAsia="en-US"/>
        </w:rPr>
        <w:t>(десяти)</w:t>
      </w:r>
      <w:r w:rsidR="00844FF5" w:rsidRPr="00FB30E0">
        <w:rPr>
          <w:rFonts w:ascii="Times New Roman" w:eastAsiaTheme="minorHAnsi" w:hAnsi="Times New Roman" w:cs="Times New Roman"/>
          <w:sz w:val="28"/>
          <w:szCs w:val="28"/>
          <w:lang w:eastAsia="en-US"/>
        </w:rPr>
        <w:t xml:space="preserve"> </w:t>
      </w:r>
      <w:r w:rsidR="00934AB8" w:rsidRPr="00FB30E0">
        <w:rPr>
          <w:rFonts w:ascii="Times New Roman" w:eastAsiaTheme="minorHAnsi" w:hAnsi="Times New Roman" w:cs="Times New Roman"/>
          <w:sz w:val="28"/>
          <w:szCs w:val="28"/>
          <w:lang w:eastAsia="en-US"/>
        </w:rPr>
        <w:t xml:space="preserve">рабочих </w:t>
      </w:r>
      <w:r w:rsidR="00844FF5" w:rsidRPr="00FB30E0">
        <w:rPr>
          <w:rFonts w:ascii="Times New Roman" w:eastAsiaTheme="minorHAnsi" w:hAnsi="Times New Roman" w:cs="Times New Roman"/>
          <w:sz w:val="28"/>
          <w:szCs w:val="28"/>
          <w:lang w:eastAsia="en-US"/>
        </w:rPr>
        <w:t xml:space="preserve">дней с даты регистрации документов осуществляет проверку </w:t>
      </w:r>
      <w:r w:rsidR="005B4F28">
        <w:rPr>
          <w:rFonts w:ascii="Times New Roman" w:hAnsi="Times New Roman" w:cs="Times New Roman"/>
          <w:sz w:val="28"/>
          <w:szCs w:val="28"/>
        </w:rPr>
        <w:t>получателя субсидии</w:t>
      </w:r>
      <w:r w:rsidR="00844FF5" w:rsidRPr="00FB30E0">
        <w:rPr>
          <w:rFonts w:ascii="Times New Roman" w:eastAsiaTheme="minorHAnsi" w:hAnsi="Times New Roman" w:cs="Times New Roman"/>
          <w:sz w:val="28"/>
          <w:szCs w:val="28"/>
          <w:lang w:eastAsia="en-US"/>
        </w:rPr>
        <w:t xml:space="preserve"> на соответствие требованиям</w:t>
      </w:r>
      <w:r w:rsidR="00AD0325" w:rsidRPr="00FB30E0">
        <w:rPr>
          <w:rFonts w:ascii="Times New Roman" w:eastAsiaTheme="minorHAnsi" w:hAnsi="Times New Roman" w:cs="Times New Roman"/>
          <w:sz w:val="28"/>
          <w:szCs w:val="28"/>
          <w:lang w:eastAsia="en-US"/>
        </w:rPr>
        <w:t xml:space="preserve"> и условиям</w:t>
      </w:r>
      <w:r w:rsidR="00844FF5" w:rsidRPr="00FB30E0">
        <w:rPr>
          <w:rFonts w:ascii="Times New Roman" w:eastAsiaTheme="minorHAnsi" w:hAnsi="Times New Roman" w:cs="Times New Roman"/>
          <w:sz w:val="28"/>
          <w:szCs w:val="28"/>
          <w:lang w:eastAsia="en-US"/>
        </w:rPr>
        <w:t xml:space="preserve">, установленным </w:t>
      </w:r>
      <w:r w:rsidR="00AD0325" w:rsidRPr="00FB30E0">
        <w:rPr>
          <w:rFonts w:ascii="Times New Roman" w:eastAsiaTheme="minorHAnsi" w:hAnsi="Times New Roman" w:cs="Times New Roman"/>
          <w:sz w:val="28"/>
          <w:szCs w:val="28"/>
          <w:lang w:eastAsia="en-US"/>
        </w:rPr>
        <w:t>пункт</w:t>
      </w:r>
      <w:r w:rsidR="005E1C4E">
        <w:rPr>
          <w:rFonts w:ascii="Times New Roman" w:eastAsiaTheme="minorHAnsi" w:hAnsi="Times New Roman" w:cs="Times New Roman"/>
          <w:sz w:val="28"/>
          <w:szCs w:val="28"/>
          <w:lang w:eastAsia="en-US"/>
        </w:rPr>
        <w:t>ами</w:t>
      </w:r>
      <w:r w:rsidR="00AD0325" w:rsidRPr="00FB30E0">
        <w:rPr>
          <w:rFonts w:ascii="Times New Roman" w:eastAsiaTheme="minorHAnsi" w:hAnsi="Times New Roman" w:cs="Times New Roman"/>
          <w:sz w:val="28"/>
          <w:szCs w:val="28"/>
          <w:lang w:eastAsia="en-US"/>
        </w:rPr>
        <w:t xml:space="preserve"> </w:t>
      </w:r>
      <w:r w:rsidR="00844FF5" w:rsidRPr="00FB30E0">
        <w:rPr>
          <w:rFonts w:ascii="Times New Roman" w:eastAsiaTheme="minorHAnsi" w:hAnsi="Times New Roman" w:cs="Times New Roman"/>
          <w:sz w:val="28"/>
          <w:szCs w:val="28"/>
          <w:lang w:eastAsia="en-US"/>
        </w:rPr>
        <w:t>2.1</w:t>
      </w:r>
      <w:r w:rsidR="00AD0325" w:rsidRPr="00FB30E0">
        <w:rPr>
          <w:rFonts w:ascii="Times New Roman" w:eastAsiaTheme="minorHAnsi" w:hAnsi="Times New Roman" w:cs="Times New Roman"/>
          <w:sz w:val="28"/>
          <w:szCs w:val="28"/>
          <w:lang w:eastAsia="en-US"/>
        </w:rPr>
        <w:t xml:space="preserve"> и 2.2 настоящего Порядка</w:t>
      </w:r>
      <w:r w:rsidR="00844FF5" w:rsidRPr="00FB30E0">
        <w:rPr>
          <w:rFonts w:ascii="Times New Roman" w:eastAsiaTheme="minorHAnsi" w:hAnsi="Times New Roman" w:cs="Times New Roman"/>
          <w:sz w:val="28"/>
          <w:szCs w:val="28"/>
          <w:lang w:eastAsia="en-US"/>
        </w:rPr>
        <w:t xml:space="preserve">, </w:t>
      </w:r>
      <w:r w:rsidR="00AD0325" w:rsidRPr="00FB30E0">
        <w:rPr>
          <w:rFonts w:ascii="Times New Roman" w:eastAsiaTheme="minorHAnsi" w:hAnsi="Times New Roman" w:cs="Times New Roman"/>
          <w:sz w:val="28"/>
          <w:szCs w:val="28"/>
          <w:lang w:eastAsia="en-US"/>
        </w:rPr>
        <w:t xml:space="preserve">том числе </w:t>
      </w:r>
      <w:r w:rsidR="00844FF5" w:rsidRPr="00FB30E0">
        <w:rPr>
          <w:rFonts w:ascii="Times New Roman" w:eastAsiaTheme="minorHAnsi" w:hAnsi="Times New Roman" w:cs="Times New Roman"/>
          <w:sz w:val="28"/>
          <w:szCs w:val="28"/>
          <w:lang w:eastAsia="en-US"/>
        </w:rPr>
        <w:t>путем направления соответствующих запросов</w:t>
      </w:r>
      <w:r w:rsidR="00AD0325" w:rsidRPr="00FB30E0">
        <w:rPr>
          <w:rFonts w:ascii="Times New Roman" w:eastAsiaTheme="minorHAnsi" w:hAnsi="Times New Roman" w:cs="Times New Roman"/>
          <w:sz w:val="28"/>
          <w:szCs w:val="28"/>
          <w:lang w:eastAsia="en-US"/>
        </w:rPr>
        <w:t xml:space="preserve"> в рамках межведомственного взаимодействия с органами государственной власти</w:t>
      </w:r>
      <w:r w:rsidR="00844FF5" w:rsidRPr="00FB30E0">
        <w:rPr>
          <w:rFonts w:ascii="Times New Roman" w:eastAsiaTheme="minorHAnsi" w:hAnsi="Times New Roman" w:cs="Times New Roman"/>
          <w:sz w:val="28"/>
          <w:szCs w:val="28"/>
          <w:lang w:eastAsia="en-US"/>
        </w:rPr>
        <w:t xml:space="preserve"> и (или) путем получения сведений из общедоступных источников информации.</w:t>
      </w:r>
      <w:proofErr w:type="gramEnd"/>
    </w:p>
    <w:p w:rsidR="008B09AB" w:rsidRPr="008B09AB" w:rsidRDefault="003B38AD">
      <w:pPr>
        <w:pStyle w:val="ConsPlusNormal"/>
        <w:ind w:firstLine="709"/>
        <w:contextualSpacing/>
        <w:jc w:val="both"/>
        <w:rPr>
          <w:rFonts w:ascii="Times New Roman" w:eastAsiaTheme="minorHAnsi" w:hAnsi="Times New Roman" w:cs="Times New Roman"/>
          <w:sz w:val="28"/>
          <w:szCs w:val="28"/>
          <w:lang w:eastAsia="en-US"/>
        </w:rPr>
      </w:pPr>
      <w:r w:rsidRPr="00FB30E0">
        <w:rPr>
          <w:rFonts w:ascii="Times New Roman" w:eastAsiaTheme="minorHAnsi" w:hAnsi="Times New Roman" w:cs="Times New Roman"/>
          <w:sz w:val="28"/>
          <w:szCs w:val="28"/>
          <w:lang w:eastAsia="en-US"/>
        </w:rPr>
        <w:t>2.</w:t>
      </w:r>
      <w:r w:rsidR="00AD0325" w:rsidRPr="00FB30E0">
        <w:rPr>
          <w:rFonts w:ascii="Times New Roman" w:eastAsiaTheme="minorHAnsi" w:hAnsi="Times New Roman" w:cs="Times New Roman"/>
          <w:sz w:val="28"/>
          <w:szCs w:val="28"/>
          <w:lang w:eastAsia="en-US"/>
        </w:rPr>
        <w:t>7</w:t>
      </w:r>
      <w:r w:rsidRPr="00FB30E0">
        <w:rPr>
          <w:rFonts w:ascii="Times New Roman" w:eastAsiaTheme="minorHAnsi" w:hAnsi="Times New Roman" w:cs="Times New Roman"/>
          <w:sz w:val="28"/>
          <w:szCs w:val="28"/>
          <w:lang w:eastAsia="en-US"/>
        </w:rPr>
        <w:t xml:space="preserve">. </w:t>
      </w:r>
      <w:r w:rsidR="00AD0325" w:rsidRPr="00FB30E0">
        <w:rPr>
          <w:rFonts w:ascii="Times New Roman" w:eastAsiaTheme="minorHAnsi" w:hAnsi="Times New Roman" w:cs="Times New Roman"/>
          <w:sz w:val="28"/>
          <w:szCs w:val="28"/>
          <w:lang w:eastAsia="en-US"/>
        </w:rPr>
        <w:t xml:space="preserve">По результатам </w:t>
      </w:r>
      <w:r w:rsidR="00DC535A" w:rsidRPr="00FB30E0">
        <w:rPr>
          <w:rFonts w:ascii="Times New Roman" w:eastAsiaTheme="minorHAnsi" w:hAnsi="Times New Roman" w:cs="Times New Roman"/>
          <w:sz w:val="28"/>
          <w:szCs w:val="28"/>
          <w:lang w:eastAsia="en-US"/>
        </w:rPr>
        <w:t xml:space="preserve">рассмотрения документов и </w:t>
      </w:r>
      <w:r w:rsidR="00AD0325" w:rsidRPr="00FB30E0">
        <w:rPr>
          <w:rFonts w:ascii="Times New Roman" w:eastAsiaTheme="minorHAnsi" w:hAnsi="Times New Roman" w:cs="Times New Roman"/>
          <w:sz w:val="28"/>
          <w:szCs w:val="28"/>
          <w:lang w:eastAsia="en-US"/>
        </w:rPr>
        <w:t xml:space="preserve">проверки </w:t>
      </w:r>
      <w:r w:rsidR="00B07A72">
        <w:rPr>
          <w:rFonts w:ascii="Times New Roman" w:hAnsi="Times New Roman" w:cs="Times New Roman"/>
          <w:sz w:val="28"/>
          <w:szCs w:val="28"/>
        </w:rPr>
        <w:t>получателя субсидии</w:t>
      </w:r>
      <w:r w:rsidR="00AD0325" w:rsidRPr="00FB30E0">
        <w:rPr>
          <w:rFonts w:ascii="Times New Roman" w:eastAsiaTheme="minorHAnsi" w:hAnsi="Times New Roman" w:cs="Times New Roman"/>
          <w:sz w:val="28"/>
          <w:szCs w:val="28"/>
          <w:lang w:eastAsia="en-US"/>
        </w:rPr>
        <w:t xml:space="preserve"> </w:t>
      </w:r>
      <w:r w:rsidR="00B425A6">
        <w:rPr>
          <w:rFonts w:ascii="Times New Roman" w:eastAsiaTheme="minorHAnsi" w:hAnsi="Times New Roman" w:cs="Times New Roman"/>
          <w:sz w:val="28"/>
          <w:szCs w:val="28"/>
          <w:lang w:eastAsia="en-US"/>
        </w:rPr>
        <w:t>Главный распорядитель</w:t>
      </w:r>
      <w:r w:rsidR="00AD0325" w:rsidRPr="00FB30E0">
        <w:rPr>
          <w:rFonts w:ascii="Times New Roman" w:eastAsiaTheme="minorHAnsi" w:hAnsi="Times New Roman" w:cs="Times New Roman"/>
          <w:sz w:val="28"/>
          <w:szCs w:val="28"/>
          <w:lang w:eastAsia="en-US"/>
        </w:rPr>
        <w:t xml:space="preserve"> </w:t>
      </w:r>
      <w:r w:rsidR="00B07A72">
        <w:rPr>
          <w:rFonts w:ascii="Times New Roman" w:eastAsiaTheme="minorHAnsi" w:hAnsi="Times New Roman" w:cs="Times New Roman"/>
          <w:sz w:val="28"/>
          <w:szCs w:val="28"/>
          <w:lang w:eastAsia="en-US"/>
        </w:rPr>
        <w:t>бюджетных сре</w:t>
      </w:r>
      <w:proofErr w:type="gramStart"/>
      <w:r w:rsidR="00B07A72">
        <w:rPr>
          <w:rFonts w:ascii="Times New Roman" w:eastAsiaTheme="minorHAnsi" w:hAnsi="Times New Roman" w:cs="Times New Roman"/>
          <w:sz w:val="28"/>
          <w:szCs w:val="28"/>
          <w:lang w:eastAsia="en-US"/>
        </w:rPr>
        <w:t xml:space="preserve">дств </w:t>
      </w:r>
      <w:r w:rsidR="008B09AB" w:rsidRPr="008B09AB">
        <w:rPr>
          <w:rFonts w:ascii="Times New Roman" w:eastAsiaTheme="minorHAnsi" w:hAnsi="Times New Roman" w:cs="Times New Roman"/>
          <w:sz w:val="28"/>
          <w:szCs w:val="28"/>
          <w:lang w:eastAsia="en-US"/>
        </w:rPr>
        <w:t>пр</w:t>
      </w:r>
      <w:proofErr w:type="gramEnd"/>
      <w:r w:rsidR="008B09AB" w:rsidRPr="008B09AB">
        <w:rPr>
          <w:rFonts w:ascii="Times New Roman" w:eastAsiaTheme="minorHAnsi" w:hAnsi="Times New Roman" w:cs="Times New Roman"/>
          <w:sz w:val="28"/>
          <w:szCs w:val="28"/>
          <w:lang w:eastAsia="en-US"/>
        </w:rPr>
        <w:t>инимает решение</w:t>
      </w:r>
      <w:r w:rsidR="000067E6">
        <w:rPr>
          <w:rFonts w:ascii="Times New Roman" w:eastAsiaTheme="minorHAnsi" w:hAnsi="Times New Roman" w:cs="Times New Roman"/>
          <w:sz w:val="28"/>
          <w:szCs w:val="28"/>
          <w:lang w:eastAsia="en-US"/>
        </w:rPr>
        <w:t xml:space="preserve"> в форме уведомления</w:t>
      </w:r>
      <w:r w:rsidR="008B09AB" w:rsidRPr="008B09AB">
        <w:rPr>
          <w:rFonts w:ascii="Times New Roman" w:eastAsiaTheme="minorHAnsi" w:hAnsi="Times New Roman" w:cs="Times New Roman"/>
          <w:sz w:val="28"/>
          <w:szCs w:val="28"/>
          <w:lang w:eastAsia="en-US"/>
        </w:rPr>
        <w:t>:</w:t>
      </w:r>
    </w:p>
    <w:p w:rsidR="008B09AB" w:rsidRPr="008B09AB" w:rsidRDefault="008B09AB">
      <w:pPr>
        <w:pStyle w:val="ConsPlusNormal"/>
        <w:ind w:firstLine="709"/>
        <w:contextualSpacing/>
        <w:jc w:val="both"/>
        <w:rPr>
          <w:rFonts w:ascii="Times New Roman" w:eastAsiaTheme="minorHAnsi" w:hAnsi="Times New Roman" w:cs="Times New Roman"/>
          <w:sz w:val="28"/>
          <w:szCs w:val="28"/>
          <w:lang w:eastAsia="en-US"/>
        </w:rPr>
      </w:pPr>
      <w:r w:rsidRPr="008B09AB">
        <w:rPr>
          <w:rFonts w:ascii="Times New Roman" w:eastAsiaTheme="minorHAnsi" w:hAnsi="Times New Roman" w:cs="Times New Roman"/>
          <w:sz w:val="28"/>
          <w:szCs w:val="28"/>
          <w:lang w:eastAsia="en-US"/>
        </w:rPr>
        <w:t>а) о предоставлени</w:t>
      </w:r>
      <w:r w:rsidR="000067E6">
        <w:rPr>
          <w:rFonts w:ascii="Times New Roman" w:eastAsiaTheme="minorHAnsi" w:hAnsi="Times New Roman" w:cs="Times New Roman"/>
          <w:sz w:val="28"/>
          <w:szCs w:val="28"/>
          <w:lang w:eastAsia="en-US"/>
        </w:rPr>
        <w:t>и</w:t>
      </w:r>
      <w:r w:rsidRPr="008B09AB">
        <w:rPr>
          <w:rFonts w:ascii="Times New Roman" w:eastAsiaTheme="minorHAnsi" w:hAnsi="Times New Roman" w:cs="Times New Roman"/>
          <w:sz w:val="28"/>
          <w:szCs w:val="28"/>
          <w:lang w:eastAsia="en-US"/>
        </w:rPr>
        <w:t xml:space="preserve"> субсидии</w:t>
      </w:r>
      <w:r w:rsidR="00CE6173">
        <w:rPr>
          <w:rFonts w:ascii="Times New Roman" w:eastAsiaTheme="minorHAnsi" w:hAnsi="Times New Roman" w:cs="Times New Roman"/>
          <w:sz w:val="28"/>
          <w:szCs w:val="28"/>
          <w:lang w:eastAsia="en-US"/>
        </w:rPr>
        <w:t>;</w:t>
      </w:r>
    </w:p>
    <w:p w:rsidR="00AD0325" w:rsidRPr="00FB30E0" w:rsidRDefault="008B09AB">
      <w:pPr>
        <w:pStyle w:val="ConsPlusNormal"/>
        <w:ind w:firstLine="709"/>
        <w:contextualSpacing/>
        <w:jc w:val="both"/>
        <w:rPr>
          <w:rFonts w:ascii="Times New Roman" w:eastAsiaTheme="minorHAnsi" w:hAnsi="Times New Roman" w:cs="Times New Roman"/>
          <w:sz w:val="28"/>
          <w:szCs w:val="28"/>
          <w:lang w:eastAsia="en-US"/>
        </w:rPr>
      </w:pPr>
      <w:r w:rsidRPr="008B09AB">
        <w:rPr>
          <w:rFonts w:ascii="Times New Roman" w:eastAsiaTheme="minorHAnsi" w:hAnsi="Times New Roman" w:cs="Times New Roman"/>
          <w:sz w:val="28"/>
          <w:szCs w:val="28"/>
          <w:lang w:eastAsia="en-US"/>
        </w:rPr>
        <w:lastRenderedPageBreak/>
        <w:t xml:space="preserve">б) об отказе в предоставлении субсидии по основаниям, указанным </w:t>
      </w:r>
      <w:r w:rsidR="005E1C4E">
        <w:rPr>
          <w:rFonts w:ascii="Times New Roman" w:eastAsiaTheme="minorHAnsi" w:hAnsi="Times New Roman" w:cs="Times New Roman"/>
          <w:sz w:val="28"/>
          <w:szCs w:val="28"/>
          <w:lang w:eastAsia="en-US"/>
        </w:rPr>
        <w:t xml:space="preserve">в </w:t>
      </w:r>
      <w:r w:rsidRPr="008B09AB">
        <w:rPr>
          <w:rFonts w:ascii="Times New Roman" w:eastAsiaTheme="minorHAnsi" w:hAnsi="Times New Roman" w:cs="Times New Roman"/>
          <w:sz w:val="28"/>
          <w:szCs w:val="28"/>
          <w:lang w:eastAsia="en-US"/>
        </w:rPr>
        <w:t>пункт</w:t>
      </w:r>
      <w:r w:rsidR="005E1C4E">
        <w:rPr>
          <w:rFonts w:ascii="Times New Roman" w:eastAsiaTheme="minorHAnsi" w:hAnsi="Times New Roman" w:cs="Times New Roman"/>
          <w:sz w:val="28"/>
          <w:szCs w:val="28"/>
          <w:lang w:eastAsia="en-US"/>
        </w:rPr>
        <w:t>е</w:t>
      </w:r>
      <w:r w:rsidRPr="008B09AB">
        <w:rPr>
          <w:rFonts w:ascii="Times New Roman" w:eastAsiaTheme="minorHAnsi" w:hAnsi="Times New Roman" w:cs="Times New Roman"/>
          <w:sz w:val="28"/>
          <w:szCs w:val="28"/>
          <w:lang w:eastAsia="en-US"/>
        </w:rPr>
        <w:t xml:space="preserve"> 2.</w:t>
      </w:r>
      <w:r w:rsidR="00CE6173">
        <w:rPr>
          <w:rFonts w:ascii="Times New Roman" w:eastAsiaTheme="minorHAnsi" w:hAnsi="Times New Roman" w:cs="Times New Roman"/>
          <w:sz w:val="28"/>
          <w:szCs w:val="28"/>
          <w:lang w:eastAsia="en-US"/>
        </w:rPr>
        <w:t>8</w:t>
      </w:r>
      <w:r w:rsidR="000067E6">
        <w:rPr>
          <w:rFonts w:ascii="Times New Roman" w:eastAsiaTheme="minorHAnsi" w:hAnsi="Times New Roman" w:cs="Times New Roman"/>
          <w:sz w:val="28"/>
          <w:szCs w:val="28"/>
          <w:lang w:eastAsia="en-US"/>
        </w:rPr>
        <w:t xml:space="preserve"> </w:t>
      </w:r>
      <w:r w:rsidRPr="008B09AB">
        <w:rPr>
          <w:rFonts w:ascii="Times New Roman" w:eastAsiaTheme="minorHAnsi" w:hAnsi="Times New Roman" w:cs="Times New Roman"/>
          <w:sz w:val="28"/>
          <w:szCs w:val="28"/>
          <w:lang w:eastAsia="en-US"/>
        </w:rPr>
        <w:t>настоящего Порядка.</w:t>
      </w:r>
    </w:p>
    <w:p w:rsidR="003B38AD" w:rsidRPr="00FB30E0" w:rsidRDefault="003B38AD">
      <w:pPr>
        <w:pStyle w:val="ConsPlusNormal"/>
        <w:ind w:firstLine="709"/>
        <w:contextualSpacing/>
        <w:jc w:val="both"/>
        <w:rPr>
          <w:rFonts w:ascii="Times New Roman" w:eastAsiaTheme="minorHAnsi" w:hAnsi="Times New Roman" w:cs="Times New Roman"/>
          <w:sz w:val="28"/>
          <w:szCs w:val="28"/>
          <w:lang w:eastAsia="en-US"/>
        </w:rPr>
      </w:pPr>
      <w:r w:rsidRPr="00FB30E0">
        <w:rPr>
          <w:rFonts w:ascii="Times New Roman" w:eastAsiaTheme="minorHAnsi" w:hAnsi="Times New Roman" w:cs="Times New Roman"/>
          <w:sz w:val="28"/>
          <w:szCs w:val="28"/>
          <w:lang w:eastAsia="en-US"/>
        </w:rPr>
        <w:t>2.</w:t>
      </w:r>
      <w:r w:rsidR="00DC535A" w:rsidRPr="00FB30E0">
        <w:rPr>
          <w:rFonts w:ascii="Times New Roman" w:eastAsiaTheme="minorHAnsi" w:hAnsi="Times New Roman" w:cs="Times New Roman"/>
          <w:sz w:val="28"/>
          <w:szCs w:val="28"/>
          <w:lang w:eastAsia="en-US"/>
        </w:rPr>
        <w:t>8</w:t>
      </w:r>
      <w:r w:rsidRPr="00FB30E0">
        <w:rPr>
          <w:rFonts w:ascii="Times New Roman" w:eastAsiaTheme="minorHAnsi" w:hAnsi="Times New Roman" w:cs="Times New Roman"/>
          <w:sz w:val="28"/>
          <w:szCs w:val="28"/>
          <w:lang w:eastAsia="en-US"/>
        </w:rPr>
        <w:t>. Основаниями для отказа в предоставлении субсидии являются:</w:t>
      </w:r>
    </w:p>
    <w:p w:rsidR="00B54F61" w:rsidRPr="005845F3" w:rsidRDefault="00B54F61">
      <w:pPr>
        <w:pStyle w:val="ConsPlusNormal"/>
        <w:ind w:firstLine="709"/>
        <w:jc w:val="both"/>
        <w:rPr>
          <w:rFonts w:ascii="Times New Roman" w:hAnsi="Times New Roman" w:cs="Times New Roman"/>
          <w:sz w:val="28"/>
          <w:szCs w:val="28"/>
        </w:rPr>
      </w:pPr>
      <w:r w:rsidRPr="005845F3">
        <w:rPr>
          <w:rFonts w:ascii="Times New Roman" w:hAnsi="Times New Roman" w:cs="Times New Roman"/>
          <w:sz w:val="28"/>
          <w:szCs w:val="28"/>
        </w:rPr>
        <w:t xml:space="preserve">несоответствие представленных </w:t>
      </w:r>
      <w:r>
        <w:rPr>
          <w:rFonts w:ascii="Times New Roman" w:hAnsi="Times New Roman" w:cs="Times New Roman"/>
          <w:sz w:val="28"/>
          <w:szCs w:val="28"/>
        </w:rPr>
        <w:t>п</w:t>
      </w:r>
      <w:r w:rsidRPr="005845F3">
        <w:rPr>
          <w:rFonts w:ascii="Times New Roman" w:hAnsi="Times New Roman" w:cs="Times New Roman"/>
          <w:sz w:val="28"/>
          <w:szCs w:val="28"/>
        </w:rPr>
        <w:t>олучателем субсидии документов, определенных пунктом 2.3 настоящего Порядка, или непредставление (представление не в полном объеме) указанных документов;</w:t>
      </w:r>
    </w:p>
    <w:p w:rsidR="003B38AD" w:rsidRPr="00FB30E0" w:rsidRDefault="003B38AD">
      <w:pPr>
        <w:pStyle w:val="ConsPlusNormal"/>
        <w:ind w:firstLine="709"/>
        <w:contextualSpacing/>
        <w:jc w:val="both"/>
        <w:rPr>
          <w:rFonts w:ascii="Times New Roman" w:eastAsiaTheme="minorHAnsi" w:hAnsi="Times New Roman" w:cs="Times New Roman"/>
          <w:sz w:val="28"/>
          <w:szCs w:val="28"/>
          <w:lang w:eastAsia="en-US"/>
        </w:rPr>
      </w:pPr>
      <w:r w:rsidRPr="00FB30E0">
        <w:rPr>
          <w:rFonts w:ascii="Times New Roman" w:eastAsiaTheme="minorHAnsi" w:hAnsi="Times New Roman" w:cs="Times New Roman"/>
          <w:sz w:val="28"/>
          <w:szCs w:val="28"/>
          <w:lang w:eastAsia="en-US"/>
        </w:rPr>
        <w:t xml:space="preserve">установление факта недостоверности представленной </w:t>
      </w:r>
      <w:r w:rsidR="00B07A72">
        <w:rPr>
          <w:rFonts w:ascii="Times New Roman" w:hAnsi="Times New Roman" w:cs="Times New Roman"/>
          <w:sz w:val="28"/>
          <w:szCs w:val="28"/>
        </w:rPr>
        <w:t>получателем субсидии</w:t>
      </w:r>
      <w:r w:rsidR="00B07A72" w:rsidRPr="00FB30E0" w:rsidDel="00B07A72">
        <w:rPr>
          <w:rFonts w:ascii="Times New Roman" w:eastAsiaTheme="minorHAnsi" w:hAnsi="Times New Roman" w:cs="Times New Roman"/>
          <w:sz w:val="28"/>
          <w:szCs w:val="28"/>
          <w:lang w:eastAsia="en-US"/>
        </w:rPr>
        <w:t xml:space="preserve"> </w:t>
      </w:r>
      <w:r w:rsidRPr="00FB30E0">
        <w:rPr>
          <w:rFonts w:ascii="Times New Roman" w:eastAsiaTheme="minorHAnsi" w:hAnsi="Times New Roman" w:cs="Times New Roman"/>
          <w:sz w:val="28"/>
          <w:szCs w:val="28"/>
          <w:lang w:eastAsia="en-US"/>
        </w:rPr>
        <w:t>информации;</w:t>
      </w:r>
    </w:p>
    <w:p w:rsidR="003B38AD" w:rsidRPr="00FB30E0" w:rsidRDefault="003B38AD">
      <w:pPr>
        <w:pStyle w:val="ConsPlusNormal"/>
        <w:ind w:firstLine="709"/>
        <w:contextualSpacing/>
        <w:jc w:val="both"/>
        <w:rPr>
          <w:rFonts w:ascii="Times New Roman" w:eastAsiaTheme="minorHAnsi" w:hAnsi="Times New Roman" w:cs="Times New Roman"/>
          <w:sz w:val="28"/>
          <w:szCs w:val="28"/>
          <w:lang w:eastAsia="en-US"/>
        </w:rPr>
      </w:pPr>
      <w:r w:rsidRPr="00FB30E0">
        <w:rPr>
          <w:rFonts w:ascii="Times New Roman" w:eastAsiaTheme="minorHAnsi" w:hAnsi="Times New Roman" w:cs="Times New Roman"/>
          <w:sz w:val="28"/>
          <w:szCs w:val="28"/>
          <w:lang w:eastAsia="en-US"/>
        </w:rPr>
        <w:t xml:space="preserve">несоответствие </w:t>
      </w:r>
      <w:r w:rsidR="00B07A72">
        <w:rPr>
          <w:rFonts w:ascii="Times New Roman" w:hAnsi="Times New Roman" w:cs="Times New Roman"/>
          <w:sz w:val="28"/>
          <w:szCs w:val="28"/>
        </w:rPr>
        <w:t>получателя субсидии</w:t>
      </w:r>
      <w:r w:rsidRPr="00FB30E0">
        <w:rPr>
          <w:rFonts w:ascii="Times New Roman" w:eastAsiaTheme="minorHAnsi" w:hAnsi="Times New Roman" w:cs="Times New Roman"/>
          <w:sz w:val="28"/>
          <w:szCs w:val="28"/>
          <w:lang w:eastAsia="en-US"/>
        </w:rPr>
        <w:t xml:space="preserve"> требованиям, предусмотренным </w:t>
      </w:r>
      <w:r w:rsidR="00DC535A" w:rsidRPr="00FB30E0">
        <w:rPr>
          <w:rFonts w:ascii="Times New Roman" w:eastAsiaTheme="minorHAnsi" w:hAnsi="Times New Roman" w:cs="Times New Roman"/>
          <w:sz w:val="28"/>
          <w:szCs w:val="28"/>
          <w:lang w:eastAsia="en-US"/>
        </w:rPr>
        <w:t>пунктом 2.1</w:t>
      </w:r>
      <w:r w:rsidR="00477B66" w:rsidRPr="00FB30E0">
        <w:rPr>
          <w:rFonts w:ascii="Times New Roman" w:eastAsiaTheme="minorHAnsi" w:hAnsi="Times New Roman" w:cs="Times New Roman"/>
          <w:sz w:val="28"/>
          <w:szCs w:val="28"/>
          <w:lang w:eastAsia="en-US"/>
        </w:rPr>
        <w:t xml:space="preserve"> </w:t>
      </w:r>
      <w:r w:rsidRPr="00FB30E0">
        <w:rPr>
          <w:rFonts w:ascii="Times New Roman" w:eastAsiaTheme="minorHAnsi" w:hAnsi="Times New Roman" w:cs="Times New Roman"/>
          <w:sz w:val="28"/>
          <w:szCs w:val="28"/>
          <w:lang w:eastAsia="en-US"/>
        </w:rPr>
        <w:t xml:space="preserve">настоящего </w:t>
      </w:r>
      <w:r w:rsidR="00DC535A" w:rsidRPr="00FB30E0">
        <w:rPr>
          <w:rFonts w:ascii="Times New Roman" w:eastAsiaTheme="minorHAnsi" w:hAnsi="Times New Roman" w:cs="Times New Roman"/>
          <w:sz w:val="28"/>
          <w:szCs w:val="28"/>
          <w:lang w:eastAsia="en-US"/>
        </w:rPr>
        <w:t>Порядка;</w:t>
      </w:r>
    </w:p>
    <w:p w:rsidR="00DC535A" w:rsidRPr="00FB30E0" w:rsidRDefault="00D814D7">
      <w:pPr>
        <w:pStyle w:val="ConsPlusNormal"/>
        <w:ind w:firstLine="709"/>
        <w:contextualSpacing/>
        <w:jc w:val="both"/>
        <w:rPr>
          <w:rFonts w:ascii="Times New Roman" w:eastAsiaTheme="minorHAnsi" w:hAnsi="Times New Roman" w:cs="Times New Roman"/>
          <w:sz w:val="28"/>
          <w:szCs w:val="28"/>
          <w:lang w:eastAsia="en-US"/>
        </w:rPr>
      </w:pPr>
      <w:r w:rsidRPr="00FB30E0">
        <w:rPr>
          <w:rFonts w:ascii="Times New Roman" w:eastAsiaTheme="minorHAnsi" w:hAnsi="Times New Roman" w:cs="Times New Roman"/>
          <w:sz w:val="28"/>
          <w:szCs w:val="28"/>
          <w:lang w:eastAsia="en-US"/>
        </w:rPr>
        <w:t xml:space="preserve">несоблюдение </w:t>
      </w:r>
      <w:r w:rsidR="00B07A72" w:rsidRPr="00FB30E0">
        <w:rPr>
          <w:rFonts w:ascii="Times New Roman" w:eastAsiaTheme="minorHAnsi" w:hAnsi="Times New Roman" w:cs="Times New Roman"/>
          <w:sz w:val="28"/>
          <w:szCs w:val="28"/>
          <w:lang w:eastAsia="en-US"/>
        </w:rPr>
        <w:t>услови</w:t>
      </w:r>
      <w:r w:rsidR="00B07A72">
        <w:rPr>
          <w:rFonts w:ascii="Times New Roman" w:eastAsiaTheme="minorHAnsi" w:hAnsi="Times New Roman" w:cs="Times New Roman"/>
          <w:sz w:val="28"/>
          <w:szCs w:val="28"/>
          <w:lang w:eastAsia="en-US"/>
        </w:rPr>
        <w:t>я</w:t>
      </w:r>
      <w:r w:rsidR="00B07A72" w:rsidRPr="00FB30E0">
        <w:rPr>
          <w:rFonts w:ascii="Times New Roman" w:eastAsiaTheme="minorHAnsi" w:hAnsi="Times New Roman" w:cs="Times New Roman"/>
          <w:sz w:val="28"/>
          <w:szCs w:val="28"/>
          <w:lang w:eastAsia="en-US"/>
        </w:rPr>
        <w:t xml:space="preserve"> </w:t>
      </w:r>
      <w:r w:rsidR="00DC535A" w:rsidRPr="00FB30E0">
        <w:rPr>
          <w:rFonts w:ascii="Times New Roman" w:eastAsiaTheme="minorHAnsi" w:hAnsi="Times New Roman" w:cs="Times New Roman"/>
          <w:sz w:val="28"/>
          <w:szCs w:val="28"/>
          <w:lang w:eastAsia="en-US"/>
        </w:rPr>
        <w:t xml:space="preserve">предоставления субсидии, </w:t>
      </w:r>
      <w:r w:rsidR="00B07A72" w:rsidRPr="00FB30E0">
        <w:rPr>
          <w:rFonts w:ascii="Times New Roman" w:eastAsiaTheme="minorHAnsi" w:hAnsi="Times New Roman" w:cs="Times New Roman"/>
          <w:sz w:val="28"/>
          <w:szCs w:val="28"/>
          <w:lang w:eastAsia="en-US"/>
        </w:rPr>
        <w:t>предусмотренн</w:t>
      </w:r>
      <w:r w:rsidR="00B07A72">
        <w:rPr>
          <w:rFonts w:ascii="Times New Roman" w:eastAsiaTheme="minorHAnsi" w:hAnsi="Times New Roman" w:cs="Times New Roman"/>
          <w:sz w:val="28"/>
          <w:szCs w:val="28"/>
          <w:lang w:eastAsia="en-US"/>
        </w:rPr>
        <w:t xml:space="preserve">ого </w:t>
      </w:r>
      <w:r w:rsidR="00DC535A" w:rsidRPr="00FB30E0">
        <w:rPr>
          <w:rFonts w:ascii="Times New Roman" w:eastAsiaTheme="minorHAnsi" w:hAnsi="Times New Roman" w:cs="Times New Roman"/>
          <w:sz w:val="28"/>
          <w:szCs w:val="28"/>
          <w:lang w:eastAsia="en-US"/>
        </w:rPr>
        <w:t>пунктом 2.2 настоящего Порядка;</w:t>
      </w:r>
    </w:p>
    <w:p w:rsidR="00DC535A" w:rsidRPr="00FB30E0" w:rsidRDefault="00DC535A">
      <w:pPr>
        <w:pStyle w:val="ConsPlusNormal"/>
        <w:ind w:firstLine="709"/>
        <w:contextualSpacing/>
        <w:jc w:val="both"/>
        <w:rPr>
          <w:rFonts w:ascii="Times New Roman" w:eastAsiaTheme="minorHAnsi" w:hAnsi="Times New Roman" w:cs="Times New Roman"/>
          <w:sz w:val="28"/>
          <w:szCs w:val="28"/>
          <w:lang w:eastAsia="en-US"/>
        </w:rPr>
      </w:pPr>
      <w:r w:rsidRPr="00FB30E0">
        <w:rPr>
          <w:rFonts w:ascii="Times New Roman" w:eastAsiaTheme="minorHAnsi" w:hAnsi="Times New Roman" w:cs="Times New Roman"/>
          <w:sz w:val="28"/>
          <w:szCs w:val="28"/>
          <w:lang w:eastAsia="en-US"/>
        </w:rPr>
        <w:t>несоответствие запрашиваемой субсидии направлениям затрат, финансовое обеспечение которых предусмотрено пунктом 1.</w:t>
      </w:r>
      <w:r w:rsidR="00B54F61">
        <w:rPr>
          <w:rFonts w:ascii="Times New Roman" w:eastAsiaTheme="minorHAnsi" w:hAnsi="Times New Roman" w:cs="Times New Roman"/>
          <w:sz w:val="28"/>
          <w:szCs w:val="28"/>
          <w:lang w:eastAsia="en-US"/>
        </w:rPr>
        <w:t>5</w:t>
      </w:r>
      <w:r w:rsidRPr="00FB30E0">
        <w:rPr>
          <w:rFonts w:ascii="Times New Roman" w:eastAsiaTheme="minorHAnsi" w:hAnsi="Times New Roman" w:cs="Times New Roman"/>
          <w:sz w:val="28"/>
          <w:szCs w:val="28"/>
          <w:lang w:eastAsia="en-US"/>
        </w:rPr>
        <w:t xml:space="preserve"> настоящего Порядка.</w:t>
      </w:r>
    </w:p>
    <w:p w:rsidR="00934AB8" w:rsidRDefault="0029382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B30E0">
        <w:rPr>
          <w:rFonts w:ascii="Times New Roman" w:hAnsi="Times New Roman" w:cs="Times New Roman"/>
          <w:sz w:val="28"/>
          <w:szCs w:val="28"/>
        </w:rPr>
        <w:t xml:space="preserve">2.9. </w:t>
      </w:r>
      <w:proofErr w:type="gramStart"/>
      <w:r w:rsidR="00CE6173" w:rsidRPr="00CE6173">
        <w:rPr>
          <w:rFonts w:ascii="Times New Roman" w:hAnsi="Times New Roman" w:cs="Times New Roman"/>
          <w:sz w:val="28"/>
          <w:szCs w:val="28"/>
        </w:rPr>
        <w:t xml:space="preserve">После принятия </w:t>
      </w:r>
      <w:r w:rsidR="00CE6173">
        <w:rPr>
          <w:rFonts w:ascii="Times New Roman" w:hAnsi="Times New Roman" w:cs="Times New Roman"/>
          <w:sz w:val="28"/>
          <w:szCs w:val="28"/>
        </w:rPr>
        <w:t>решения Г</w:t>
      </w:r>
      <w:r w:rsidR="00CE6173" w:rsidRPr="00CE6173">
        <w:rPr>
          <w:rFonts w:ascii="Times New Roman" w:hAnsi="Times New Roman" w:cs="Times New Roman"/>
          <w:sz w:val="28"/>
          <w:szCs w:val="28"/>
        </w:rPr>
        <w:t>лавны</w:t>
      </w:r>
      <w:r w:rsidR="00CE6173">
        <w:rPr>
          <w:rFonts w:ascii="Times New Roman" w:hAnsi="Times New Roman" w:cs="Times New Roman"/>
          <w:sz w:val="28"/>
          <w:szCs w:val="28"/>
        </w:rPr>
        <w:t>й</w:t>
      </w:r>
      <w:r w:rsidR="00CE6173" w:rsidRPr="00CE6173">
        <w:rPr>
          <w:rFonts w:ascii="Times New Roman" w:hAnsi="Times New Roman" w:cs="Times New Roman"/>
          <w:sz w:val="28"/>
          <w:szCs w:val="28"/>
        </w:rPr>
        <w:t xml:space="preserve"> распорядител</w:t>
      </w:r>
      <w:r w:rsidR="00CE6173">
        <w:rPr>
          <w:rFonts w:ascii="Times New Roman" w:hAnsi="Times New Roman" w:cs="Times New Roman"/>
          <w:sz w:val="28"/>
          <w:szCs w:val="28"/>
        </w:rPr>
        <w:t>ь</w:t>
      </w:r>
      <w:r w:rsidR="00CE6173" w:rsidRPr="00CE6173">
        <w:rPr>
          <w:rFonts w:ascii="Times New Roman" w:hAnsi="Times New Roman" w:cs="Times New Roman"/>
          <w:sz w:val="28"/>
          <w:szCs w:val="28"/>
        </w:rPr>
        <w:t xml:space="preserve"> </w:t>
      </w:r>
      <w:r w:rsidR="00B07A72">
        <w:rPr>
          <w:rFonts w:ascii="Times New Roman" w:hAnsi="Times New Roman" w:cs="Times New Roman"/>
          <w:sz w:val="28"/>
          <w:szCs w:val="28"/>
        </w:rPr>
        <w:t>бюджетных средств направляет получателю субсидии</w:t>
      </w:r>
      <w:r w:rsidR="00B07A72" w:rsidRPr="00CE6173" w:rsidDel="00B07A72">
        <w:rPr>
          <w:rFonts w:ascii="Times New Roman" w:hAnsi="Times New Roman" w:cs="Times New Roman"/>
          <w:sz w:val="28"/>
          <w:szCs w:val="28"/>
        </w:rPr>
        <w:t xml:space="preserve"> </w:t>
      </w:r>
      <w:r w:rsidR="00CE6173" w:rsidRPr="00CE6173">
        <w:rPr>
          <w:rFonts w:ascii="Times New Roman" w:hAnsi="Times New Roman" w:cs="Times New Roman"/>
          <w:sz w:val="28"/>
          <w:szCs w:val="28"/>
        </w:rPr>
        <w:t xml:space="preserve"> мотивированное уведомление об отказе в предоставлении субсидии (заключении дополнительного соглашения к соглашению) или уведомление о предоставлении субсидии и формирует проект соглашения о предоставлении субсидии (дополнительного соглашения к соглашению) в электронной форме в централизованной информационно-технической системе «АЦК-Планирование» (далее – АЦК-Планирование) в соответствии с типовой формой, утвержденной приказом </w:t>
      </w:r>
      <w:r w:rsidR="005E1C4E">
        <w:rPr>
          <w:rFonts w:ascii="Times New Roman" w:hAnsi="Times New Roman" w:cs="Times New Roman"/>
          <w:sz w:val="28"/>
          <w:szCs w:val="28"/>
        </w:rPr>
        <w:t>Ф</w:t>
      </w:r>
      <w:r w:rsidR="00CE6173" w:rsidRPr="00CE6173">
        <w:rPr>
          <w:rFonts w:ascii="Times New Roman" w:hAnsi="Times New Roman" w:cs="Times New Roman"/>
          <w:sz w:val="28"/>
          <w:szCs w:val="28"/>
        </w:rPr>
        <w:t>инансового управления администрации города Благовещенска</w:t>
      </w:r>
      <w:r w:rsidR="00934AB8" w:rsidRPr="00FB30E0">
        <w:rPr>
          <w:rFonts w:ascii="Times New Roman" w:hAnsi="Times New Roman" w:cs="Times New Roman"/>
          <w:sz w:val="28"/>
          <w:szCs w:val="28"/>
        </w:rPr>
        <w:t>.</w:t>
      </w:r>
      <w:proofErr w:type="gramEnd"/>
    </w:p>
    <w:p w:rsidR="00A40BC1" w:rsidRPr="005845F3" w:rsidRDefault="00A40BC1">
      <w:pPr>
        <w:pStyle w:val="ConsPlusNormal"/>
        <w:ind w:firstLine="709"/>
        <w:jc w:val="both"/>
        <w:rPr>
          <w:rFonts w:ascii="Times New Roman" w:hAnsi="Times New Roman" w:cs="Times New Roman"/>
          <w:sz w:val="28"/>
          <w:szCs w:val="28"/>
        </w:rPr>
      </w:pPr>
      <w:r w:rsidRPr="005845F3">
        <w:rPr>
          <w:rFonts w:ascii="Times New Roman" w:hAnsi="Times New Roman" w:cs="Times New Roman"/>
          <w:sz w:val="28"/>
          <w:szCs w:val="28"/>
        </w:rPr>
        <w:t>2.</w:t>
      </w:r>
      <w:r>
        <w:rPr>
          <w:rFonts w:ascii="Times New Roman" w:hAnsi="Times New Roman" w:cs="Times New Roman"/>
          <w:sz w:val="28"/>
          <w:szCs w:val="28"/>
        </w:rPr>
        <w:t>10</w:t>
      </w:r>
      <w:r w:rsidRPr="005845F3">
        <w:rPr>
          <w:rFonts w:ascii="Times New Roman" w:hAnsi="Times New Roman" w:cs="Times New Roman"/>
          <w:sz w:val="28"/>
          <w:szCs w:val="28"/>
        </w:rPr>
        <w:t>. Соглашение должно содержать следующие обязательные условия:</w:t>
      </w:r>
    </w:p>
    <w:p w:rsidR="00A40BC1" w:rsidRPr="005845F3" w:rsidRDefault="00A40BC1">
      <w:pPr>
        <w:pStyle w:val="ConsPlusNormal"/>
        <w:ind w:firstLine="709"/>
        <w:jc w:val="both"/>
        <w:rPr>
          <w:rFonts w:ascii="Times New Roman" w:hAnsi="Times New Roman" w:cs="Times New Roman"/>
          <w:sz w:val="28"/>
          <w:szCs w:val="28"/>
        </w:rPr>
      </w:pPr>
      <w:proofErr w:type="gramStart"/>
      <w:r w:rsidRPr="005845F3">
        <w:rPr>
          <w:rFonts w:ascii="Times New Roman" w:hAnsi="Times New Roman" w:cs="Times New Roman"/>
          <w:sz w:val="28"/>
          <w:szCs w:val="28"/>
        </w:rPr>
        <w:t xml:space="preserve">запрет приобретения </w:t>
      </w:r>
      <w:r>
        <w:rPr>
          <w:rFonts w:ascii="Times New Roman" w:hAnsi="Times New Roman" w:cs="Times New Roman"/>
          <w:sz w:val="28"/>
          <w:szCs w:val="28"/>
        </w:rPr>
        <w:t>п</w:t>
      </w:r>
      <w:r w:rsidRPr="005845F3">
        <w:rPr>
          <w:rFonts w:ascii="Times New Roman" w:hAnsi="Times New Roman" w:cs="Times New Roman"/>
          <w:sz w:val="28"/>
          <w:szCs w:val="28"/>
        </w:rPr>
        <w:t xml:space="preserve">олучателем субсидии, а также иными юридическими лицами, получающими средства на основании договоров (соглашений), заключенных с </w:t>
      </w:r>
      <w:r>
        <w:rPr>
          <w:rFonts w:ascii="Times New Roman" w:hAnsi="Times New Roman" w:cs="Times New Roman"/>
          <w:sz w:val="28"/>
          <w:szCs w:val="28"/>
        </w:rPr>
        <w:t>п</w:t>
      </w:r>
      <w:r w:rsidRPr="005845F3">
        <w:rPr>
          <w:rFonts w:ascii="Times New Roman" w:hAnsi="Times New Roman" w:cs="Times New Roman"/>
          <w:sz w:val="28"/>
          <w:szCs w:val="28"/>
        </w:rPr>
        <w:t>олучателем субсидии, за счет полученных из бюджета городского округа города Благовещенска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w:t>
      </w:r>
      <w:proofErr w:type="gramEnd"/>
      <w:r w:rsidRPr="005845F3">
        <w:rPr>
          <w:rFonts w:ascii="Times New Roman" w:hAnsi="Times New Roman" w:cs="Times New Roman"/>
          <w:sz w:val="28"/>
          <w:szCs w:val="28"/>
        </w:rPr>
        <w:t xml:space="preserve"> средств иных операций, определенных правовым актом;</w:t>
      </w:r>
    </w:p>
    <w:p w:rsidR="00A40BC1" w:rsidRPr="005845F3" w:rsidRDefault="00A40BC1">
      <w:pPr>
        <w:pStyle w:val="ConsPlusNormal"/>
        <w:ind w:firstLine="709"/>
        <w:jc w:val="both"/>
        <w:rPr>
          <w:rFonts w:ascii="Times New Roman" w:hAnsi="Times New Roman" w:cs="Times New Roman"/>
          <w:sz w:val="28"/>
          <w:szCs w:val="28"/>
        </w:rPr>
      </w:pPr>
      <w:proofErr w:type="gramStart"/>
      <w:r w:rsidRPr="005845F3">
        <w:rPr>
          <w:rFonts w:ascii="Times New Roman" w:hAnsi="Times New Roman" w:cs="Times New Roman"/>
          <w:sz w:val="28"/>
          <w:szCs w:val="28"/>
        </w:rPr>
        <w:t xml:space="preserve">согласие </w:t>
      </w:r>
      <w:r>
        <w:rPr>
          <w:rFonts w:ascii="Times New Roman" w:hAnsi="Times New Roman" w:cs="Times New Roman"/>
          <w:sz w:val="28"/>
          <w:szCs w:val="28"/>
        </w:rPr>
        <w:t>п</w:t>
      </w:r>
      <w:r w:rsidRPr="005845F3">
        <w:rPr>
          <w:rFonts w:ascii="Times New Roman" w:hAnsi="Times New Roman" w:cs="Times New Roman"/>
          <w:sz w:val="28"/>
          <w:szCs w:val="28"/>
        </w:rPr>
        <w:t>олучателя субсидии, лиц, получающих средства на основании договоров (соглашений),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бюджетных средств соблюдения порядка и условий</w:t>
      </w:r>
      <w:proofErr w:type="gramEnd"/>
      <w:r w:rsidRPr="005845F3">
        <w:rPr>
          <w:rFonts w:ascii="Times New Roman" w:hAnsi="Times New Roman" w:cs="Times New Roman"/>
          <w:sz w:val="28"/>
          <w:szCs w:val="28"/>
        </w:rPr>
        <w:t xml:space="preserve"> предоставления субсидии, в том числе в части достижения результатов предоставления субсидии, а также проверки органами муниципального финансового контроля в соответствии со статьями 268.1 и 269.2 Бюджетного кодекса Российской Федерации;</w:t>
      </w:r>
    </w:p>
    <w:p w:rsidR="00A40BC1" w:rsidRDefault="00A40BC1">
      <w:pPr>
        <w:pStyle w:val="ConsPlusNormal"/>
        <w:ind w:firstLine="709"/>
        <w:jc w:val="both"/>
        <w:rPr>
          <w:rFonts w:ascii="Times New Roman" w:hAnsi="Times New Roman" w:cs="Times New Roman"/>
          <w:sz w:val="28"/>
          <w:szCs w:val="28"/>
        </w:rPr>
      </w:pPr>
      <w:r w:rsidRPr="005845F3">
        <w:rPr>
          <w:rFonts w:ascii="Times New Roman" w:hAnsi="Times New Roman" w:cs="Times New Roman"/>
          <w:sz w:val="28"/>
          <w:szCs w:val="28"/>
        </w:rPr>
        <w:lastRenderedPageBreak/>
        <w:t xml:space="preserve">условие о согласовании новых условий соглашения или о расторжении соглашения при </w:t>
      </w:r>
      <w:proofErr w:type="gramStart"/>
      <w:r w:rsidRPr="005845F3">
        <w:rPr>
          <w:rFonts w:ascii="Times New Roman" w:hAnsi="Times New Roman" w:cs="Times New Roman"/>
          <w:sz w:val="28"/>
          <w:szCs w:val="28"/>
        </w:rPr>
        <w:t>не достижении</w:t>
      </w:r>
      <w:proofErr w:type="gramEnd"/>
      <w:r w:rsidRPr="005845F3">
        <w:rPr>
          <w:rFonts w:ascii="Times New Roman" w:hAnsi="Times New Roman" w:cs="Times New Roman"/>
          <w:sz w:val="28"/>
          <w:szCs w:val="28"/>
        </w:rPr>
        <w:t xml:space="preserve"> согласия по новым условиям, 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rsidR="00F36146" w:rsidRDefault="00A40BC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2.11. </w:t>
      </w:r>
      <w:r w:rsidR="00F36146" w:rsidRPr="00FB30E0">
        <w:rPr>
          <w:rFonts w:ascii="Times New Roman" w:hAnsi="Times New Roman" w:cs="Times New Roman"/>
          <w:sz w:val="28"/>
          <w:szCs w:val="28"/>
        </w:rPr>
        <w:t xml:space="preserve">От имени Главного распорядителя </w:t>
      </w:r>
      <w:r w:rsidR="00B07A72">
        <w:rPr>
          <w:rFonts w:ascii="Times New Roman" w:hAnsi="Times New Roman" w:cs="Times New Roman"/>
          <w:sz w:val="28"/>
          <w:szCs w:val="28"/>
        </w:rPr>
        <w:t>бюджетных средств</w:t>
      </w:r>
      <w:r w:rsidR="00B07A72" w:rsidRPr="00FB30E0">
        <w:rPr>
          <w:rFonts w:ascii="Times New Roman" w:hAnsi="Times New Roman" w:cs="Times New Roman"/>
          <w:sz w:val="28"/>
          <w:szCs w:val="28"/>
        </w:rPr>
        <w:t xml:space="preserve"> </w:t>
      </w:r>
      <w:r>
        <w:rPr>
          <w:rFonts w:ascii="Times New Roman" w:hAnsi="Times New Roman" w:cs="Times New Roman"/>
          <w:sz w:val="28"/>
          <w:szCs w:val="28"/>
        </w:rPr>
        <w:t>с</w:t>
      </w:r>
      <w:r w:rsidRPr="00FB30E0">
        <w:rPr>
          <w:rFonts w:ascii="Times New Roman" w:hAnsi="Times New Roman" w:cs="Times New Roman"/>
          <w:sz w:val="28"/>
          <w:szCs w:val="28"/>
        </w:rPr>
        <w:t xml:space="preserve">оглашение </w:t>
      </w:r>
      <w:r w:rsidR="000067E6">
        <w:rPr>
          <w:rFonts w:ascii="Times New Roman" w:hAnsi="Times New Roman" w:cs="Times New Roman"/>
          <w:sz w:val="28"/>
          <w:szCs w:val="28"/>
        </w:rPr>
        <w:t xml:space="preserve">и </w:t>
      </w:r>
      <w:r w:rsidR="00F36146" w:rsidRPr="00FB30E0">
        <w:rPr>
          <w:rFonts w:ascii="Times New Roman" w:hAnsi="Times New Roman" w:cs="Times New Roman"/>
          <w:sz w:val="28"/>
          <w:szCs w:val="28"/>
        </w:rPr>
        <w:t xml:space="preserve">уведомление подписывает </w:t>
      </w:r>
      <w:r w:rsidR="003135DA">
        <w:rPr>
          <w:rFonts w:ascii="Times New Roman" w:hAnsi="Times New Roman" w:cs="Times New Roman"/>
          <w:sz w:val="28"/>
          <w:szCs w:val="28"/>
        </w:rPr>
        <w:t>руководитель</w:t>
      </w:r>
      <w:r w:rsidR="006A2EC7">
        <w:rPr>
          <w:rFonts w:ascii="Times New Roman" w:hAnsi="Times New Roman" w:cs="Times New Roman"/>
          <w:sz w:val="28"/>
          <w:szCs w:val="28"/>
        </w:rPr>
        <w:t xml:space="preserve"> или лицо, его замещающее</w:t>
      </w:r>
      <w:r w:rsidR="00F36146" w:rsidRPr="00FB30E0">
        <w:rPr>
          <w:rFonts w:ascii="Times New Roman" w:hAnsi="Times New Roman" w:cs="Times New Roman"/>
          <w:sz w:val="28"/>
          <w:szCs w:val="28"/>
        </w:rPr>
        <w:t>.</w:t>
      </w:r>
    </w:p>
    <w:p w:rsidR="00BA4BB6" w:rsidRPr="00BA4BB6" w:rsidRDefault="00B07A7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Получатель субсидии</w:t>
      </w:r>
      <w:r w:rsidR="00BA4BB6" w:rsidRPr="00BA4BB6">
        <w:rPr>
          <w:rFonts w:ascii="Times New Roman" w:hAnsi="Times New Roman" w:cs="Times New Roman"/>
          <w:sz w:val="28"/>
          <w:szCs w:val="28"/>
        </w:rPr>
        <w:t xml:space="preserve"> в течение 3 (трех) рабочих дней со дня формирования соглашения, подписывает его электронной подписью в АЦК-Планировании.</w:t>
      </w:r>
    </w:p>
    <w:p w:rsidR="00BA4BB6" w:rsidRDefault="00BA4BB6">
      <w:pPr>
        <w:autoSpaceDE w:val="0"/>
        <w:autoSpaceDN w:val="0"/>
        <w:adjustRightInd w:val="0"/>
        <w:spacing w:after="0" w:line="240" w:lineRule="auto"/>
        <w:ind w:firstLine="709"/>
        <w:jc w:val="both"/>
        <w:rPr>
          <w:rFonts w:ascii="Times New Roman" w:hAnsi="Times New Roman" w:cs="Times New Roman"/>
          <w:sz w:val="28"/>
          <w:szCs w:val="28"/>
        </w:rPr>
      </w:pPr>
      <w:r w:rsidRPr="00BA4BB6">
        <w:rPr>
          <w:rFonts w:ascii="Times New Roman" w:hAnsi="Times New Roman" w:cs="Times New Roman"/>
          <w:sz w:val="28"/>
          <w:szCs w:val="28"/>
        </w:rPr>
        <w:t>В  случае</w:t>
      </w:r>
      <w:proofErr w:type="gramStart"/>
      <w:r w:rsidRPr="00BA4BB6">
        <w:rPr>
          <w:rFonts w:ascii="Times New Roman" w:hAnsi="Times New Roman" w:cs="Times New Roman"/>
          <w:sz w:val="28"/>
          <w:szCs w:val="28"/>
        </w:rPr>
        <w:t>,</w:t>
      </w:r>
      <w:proofErr w:type="gramEnd"/>
      <w:r w:rsidRPr="00BA4BB6">
        <w:rPr>
          <w:rFonts w:ascii="Times New Roman" w:hAnsi="Times New Roman" w:cs="Times New Roman"/>
          <w:sz w:val="28"/>
          <w:szCs w:val="28"/>
        </w:rPr>
        <w:t xml:space="preserve">  если  соглашение  не  подписано  </w:t>
      </w:r>
      <w:r w:rsidR="00B07A72">
        <w:rPr>
          <w:rFonts w:ascii="Times New Roman" w:hAnsi="Times New Roman" w:cs="Times New Roman"/>
          <w:sz w:val="28"/>
          <w:szCs w:val="28"/>
        </w:rPr>
        <w:t>получателем субсидии</w:t>
      </w:r>
      <w:r w:rsidRPr="00BA4BB6">
        <w:rPr>
          <w:rFonts w:ascii="Times New Roman" w:hAnsi="Times New Roman" w:cs="Times New Roman"/>
          <w:sz w:val="28"/>
          <w:szCs w:val="28"/>
        </w:rPr>
        <w:t xml:space="preserve"> в  срок, указанный  в  абзаце  </w:t>
      </w:r>
      <w:r>
        <w:rPr>
          <w:rFonts w:ascii="Times New Roman" w:hAnsi="Times New Roman" w:cs="Times New Roman"/>
          <w:sz w:val="28"/>
          <w:szCs w:val="28"/>
        </w:rPr>
        <w:t>третьем</w:t>
      </w:r>
      <w:r w:rsidRPr="00BA4BB6">
        <w:rPr>
          <w:rFonts w:ascii="Times New Roman" w:hAnsi="Times New Roman" w:cs="Times New Roman"/>
          <w:sz w:val="28"/>
          <w:szCs w:val="28"/>
        </w:rPr>
        <w:t xml:space="preserve">  настоящего  пункта,  такое  соглашение  считается незаключенным, а </w:t>
      </w:r>
      <w:r w:rsidR="00B07A72">
        <w:rPr>
          <w:rFonts w:ascii="Times New Roman" w:hAnsi="Times New Roman" w:cs="Times New Roman"/>
          <w:sz w:val="28"/>
          <w:szCs w:val="28"/>
        </w:rPr>
        <w:t>получатель субсидии</w:t>
      </w:r>
      <w:r w:rsidRPr="00BA4BB6">
        <w:rPr>
          <w:rFonts w:ascii="Times New Roman" w:hAnsi="Times New Roman" w:cs="Times New Roman"/>
          <w:sz w:val="28"/>
          <w:szCs w:val="28"/>
        </w:rPr>
        <w:t xml:space="preserve"> признается  уклонившимся  от заключения  </w:t>
      </w:r>
      <w:r w:rsidR="00A40BC1">
        <w:rPr>
          <w:rFonts w:ascii="Times New Roman" w:hAnsi="Times New Roman" w:cs="Times New Roman"/>
          <w:sz w:val="28"/>
          <w:szCs w:val="28"/>
        </w:rPr>
        <w:t>с</w:t>
      </w:r>
      <w:r w:rsidR="00A40BC1" w:rsidRPr="00BA4BB6">
        <w:rPr>
          <w:rFonts w:ascii="Times New Roman" w:hAnsi="Times New Roman" w:cs="Times New Roman"/>
          <w:sz w:val="28"/>
          <w:szCs w:val="28"/>
        </w:rPr>
        <w:t>оглашения</w:t>
      </w:r>
      <w:r w:rsidRPr="00BA4BB6">
        <w:rPr>
          <w:rFonts w:ascii="Times New Roman" w:hAnsi="Times New Roman" w:cs="Times New Roman"/>
          <w:sz w:val="28"/>
          <w:szCs w:val="28"/>
        </w:rPr>
        <w:t xml:space="preserve">,  о  чем  Главный  распорядитель </w:t>
      </w:r>
      <w:r w:rsidR="00B07A72">
        <w:rPr>
          <w:rFonts w:ascii="Times New Roman" w:hAnsi="Times New Roman" w:cs="Times New Roman"/>
          <w:sz w:val="28"/>
          <w:szCs w:val="28"/>
        </w:rPr>
        <w:t>бюджетных средств</w:t>
      </w:r>
      <w:r w:rsidRPr="00BA4BB6">
        <w:rPr>
          <w:rFonts w:ascii="Times New Roman" w:hAnsi="Times New Roman" w:cs="Times New Roman"/>
          <w:sz w:val="28"/>
          <w:szCs w:val="28"/>
        </w:rPr>
        <w:t xml:space="preserve"> в течение 3  (трех)  рабочих  дней  со  дня  окончания  срока,  указанного  в  абзаце </w:t>
      </w:r>
      <w:r>
        <w:rPr>
          <w:rFonts w:ascii="Times New Roman" w:hAnsi="Times New Roman" w:cs="Times New Roman"/>
          <w:sz w:val="28"/>
          <w:szCs w:val="28"/>
        </w:rPr>
        <w:t>третьем</w:t>
      </w:r>
      <w:r w:rsidRPr="00BA4BB6">
        <w:rPr>
          <w:rFonts w:ascii="Times New Roman" w:hAnsi="Times New Roman" w:cs="Times New Roman"/>
          <w:sz w:val="28"/>
          <w:szCs w:val="28"/>
        </w:rPr>
        <w:t xml:space="preserve">  настоящего  пункта,  направляет  </w:t>
      </w:r>
      <w:r w:rsidR="00B07A72">
        <w:rPr>
          <w:rFonts w:ascii="Times New Roman" w:hAnsi="Times New Roman" w:cs="Times New Roman"/>
          <w:sz w:val="28"/>
          <w:szCs w:val="28"/>
        </w:rPr>
        <w:t>получателю субсидии</w:t>
      </w:r>
      <w:r w:rsidRPr="00BA4BB6">
        <w:rPr>
          <w:rFonts w:ascii="Times New Roman" w:hAnsi="Times New Roman" w:cs="Times New Roman"/>
          <w:sz w:val="28"/>
          <w:szCs w:val="28"/>
        </w:rPr>
        <w:t xml:space="preserve"> (способом, позволяющим подтвердить факт направления) соответствующее уведомление с  правом  </w:t>
      </w:r>
      <w:r w:rsidR="00B07A72">
        <w:rPr>
          <w:rFonts w:ascii="Times New Roman" w:hAnsi="Times New Roman" w:cs="Times New Roman"/>
          <w:sz w:val="28"/>
          <w:szCs w:val="28"/>
        </w:rPr>
        <w:t>получателя субсидии</w:t>
      </w:r>
      <w:r w:rsidRPr="00BA4BB6">
        <w:rPr>
          <w:rFonts w:ascii="Times New Roman" w:hAnsi="Times New Roman" w:cs="Times New Roman"/>
          <w:sz w:val="28"/>
          <w:szCs w:val="28"/>
        </w:rPr>
        <w:t xml:space="preserve">  повторно  обратиться  за  предоставлением субсидии в порядке, установленном настоящим Порядком.</w:t>
      </w:r>
    </w:p>
    <w:p w:rsidR="00A40BC1" w:rsidRPr="00D206E5" w:rsidRDefault="00A40B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2.12. </w:t>
      </w:r>
      <w:r w:rsidRPr="00BA4BB6">
        <w:rPr>
          <w:rFonts w:ascii="Times New Roman" w:hAnsi="Times New Roman" w:cs="Times New Roman"/>
          <w:sz w:val="28"/>
          <w:szCs w:val="28"/>
        </w:rPr>
        <w:t xml:space="preserve">Главный  распорядитель </w:t>
      </w:r>
      <w:r>
        <w:rPr>
          <w:rFonts w:ascii="Times New Roman" w:hAnsi="Times New Roman" w:cs="Times New Roman"/>
          <w:sz w:val="28"/>
          <w:szCs w:val="28"/>
        </w:rPr>
        <w:t>бюджетных сре</w:t>
      </w:r>
      <w:proofErr w:type="gramStart"/>
      <w:r>
        <w:rPr>
          <w:rFonts w:ascii="Times New Roman" w:hAnsi="Times New Roman" w:cs="Times New Roman"/>
          <w:sz w:val="28"/>
          <w:szCs w:val="28"/>
        </w:rPr>
        <w:t>дств</w:t>
      </w:r>
      <w:r w:rsidRPr="005845F3">
        <w:rPr>
          <w:rFonts w:ascii="Times New Roman" w:hAnsi="Times New Roman" w:cs="Times New Roman"/>
          <w:sz w:val="28"/>
          <w:szCs w:val="28"/>
        </w:rPr>
        <w:t xml:space="preserve"> в т</w:t>
      </w:r>
      <w:proofErr w:type="gramEnd"/>
      <w:r w:rsidRPr="005845F3">
        <w:rPr>
          <w:rFonts w:ascii="Times New Roman" w:hAnsi="Times New Roman" w:cs="Times New Roman"/>
          <w:sz w:val="28"/>
          <w:szCs w:val="28"/>
        </w:rPr>
        <w:t xml:space="preserve">ечение 2 (двух) рабочих дней со дня подписания соглашения </w:t>
      </w:r>
      <w:r>
        <w:rPr>
          <w:rFonts w:ascii="Times New Roman" w:hAnsi="Times New Roman" w:cs="Times New Roman"/>
          <w:sz w:val="28"/>
          <w:szCs w:val="28"/>
        </w:rPr>
        <w:t>п</w:t>
      </w:r>
      <w:r w:rsidRPr="005845F3">
        <w:rPr>
          <w:rFonts w:ascii="Times New Roman" w:hAnsi="Times New Roman" w:cs="Times New Roman"/>
          <w:sz w:val="28"/>
          <w:szCs w:val="28"/>
        </w:rPr>
        <w:t xml:space="preserve">олучателем субсидии, подписывает его электронной подписью в АЦК-Планировании, после чего </w:t>
      </w:r>
      <w:r>
        <w:rPr>
          <w:rFonts w:ascii="Times New Roman" w:hAnsi="Times New Roman" w:cs="Times New Roman"/>
          <w:sz w:val="28"/>
          <w:szCs w:val="28"/>
        </w:rPr>
        <w:t>с</w:t>
      </w:r>
      <w:r w:rsidRPr="005845F3">
        <w:rPr>
          <w:rFonts w:ascii="Times New Roman" w:hAnsi="Times New Roman" w:cs="Times New Roman"/>
          <w:sz w:val="28"/>
          <w:szCs w:val="28"/>
        </w:rPr>
        <w:t>оглашение считается заключенным.</w:t>
      </w:r>
    </w:p>
    <w:p w:rsidR="00A40BC1" w:rsidRPr="005845F3" w:rsidRDefault="00A40BC1">
      <w:pPr>
        <w:pStyle w:val="ConsPlusNormal"/>
        <w:ind w:firstLine="709"/>
        <w:jc w:val="both"/>
        <w:rPr>
          <w:rFonts w:ascii="Times New Roman" w:hAnsi="Times New Roman" w:cs="Times New Roman"/>
          <w:sz w:val="28"/>
          <w:szCs w:val="28"/>
        </w:rPr>
      </w:pPr>
      <w:r w:rsidRPr="005845F3">
        <w:rPr>
          <w:rFonts w:ascii="Times New Roman" w:hAnsi="Times New Roman" w:cs="Times New Roman"/>
          <w:sz w:val="28"/>
          <w:szCs w:val="28"/>
        </w:rPr>
        <w:t>2.1</w:t>
      </w:r>
      <w:r>
        <w:rPr>
          <w:rFonts w:ascii="Times New Roman" w:hAnsi="Times New Roman" w:cs="Times New Roman"/>
          <w:sz w:val="28"/>
          <w:szCs w:val="28"/>
        </w:rPr>
        <w:t>3</w:t>
      </w:r>
      <w:r w:rsidRPr="005845F3">
        <w:rPr>
          <w:rFonts w:ascii="Times New Roman" w:hAnsi="Times New Roman" w:cs="Times New Roman"/>
          <w:sz w:val="28"/>
          <w:szCs w:val="28"/>
        </w:rPr>
        <w:t xml:space="preserve">. Перечисление субсидии осуществляется </w:t>
      </w:r>
      <w:r w:rsidR="00FB47E7">
        <w:rPr>
          <w:rFonts w:ascii="Times New Roman" w:eastAsiaTheme="minorHAnsi" w:hAnsi="Times New Roman" w:cs="Times New Roman"/>
          <w:sz w:val="28"/>
          <w:szCs w:val="28"/>
          <w:lang w:eastAsia="en-US"/>
        </w:rPr>
        <w:t xml:space="preserve">на основании заключенного соглашения </w:t>
      </w:r>
      <w:r>
        <w:rPr>
          <w:rFonts w:ascii="Times New Roman" w:eastAsiaTheme="minorHAnsi" w:hAnsi="Times New Roman" w:cs="Times New Roman"/>
          <w:sz w:val="28"/>
          <w:szCs w:val="28"/>
          <w:lang w:eastAsia="en-US"/>
        </w:rPr>
        <w:t>Главным распорядителем</w:t>
      </w:r>
      <w:r w:rsidRPr="00B07A72">
        <w:rPr>
          <w:rFonts w:ascii="Times New Roman" w:hAnsi="Times New Roman" w:cs="Times New Roman"/>
          <w:sz w:val="28"/>
          <w:szCs w:val="28"/>
        </w:rPr>
        <w:t xml:space="preserve"> </w:t>
      </w:r>
      <w:r>
        <w:rPr>
          <w:rFonts w:ascii="Times New Roman" w:hAnsi="Times New Roman" w:cs="Times New Roman"/>
          <w:sz w:val="28"/>
          <w:szCs w:val="28"/>
        </w:rPr>
        <w:t>бюджетных средств</w:t>
      </w:r>
      <w:r>
        <w:rPr>
          <w:rFonts w:ascii="Times New Roman" w:eastAsiaTheme="minorHAnsi" w:hAnsi="Times New Roman" w:cs="Times New Roman"/>
          <w:sz w:val="28"/>
          <w:szCs w:val="28"/>
          <w:lang w:eastAsia="en-US"/>
        </w:rPr>
        <w:t xml:space="preserve"> </w:t>
      </w:r>
      <w:r w:rsidRPr="005845F3">
        <w:rPr>
          <w:rFonts w:ascii="Times New Roman" w:hAnsi="Times New Roman" w:cs="Times New Roman"/>
          <w:sz w:val="28"/>
          <w:szCs w:val="28"/>
        </w:rPr>
        <w:t xml:space="preserve">единовременным платежом в течение 10 (десяти) рабочих дней </w:t>
      </w:r>
      <w:proofErr w:type="gramStart"/>
      <w:r w:rsidRPr="005845F3">
        <w:rPr>
          <w:rFonts w:ascii="Times New Roman" w:hAnsi="Times New Roman" w:cs="Times New Roman"/>
          <w:sz w:val="28"/>
          <w:szCs w:val="28"/>
        </w:rPr>
        <w:t>с даты заключения</w:t>
      </w:r>
      <w:proofErr w:type="gramEnd"/>
      <w:r w:rsidRPr="005845F3">
        <w:rPr>
          <w:rFonts w:ascii="Times New Roman" w:hAnsi="Times New Roman" w:cs="Times New Roman"/>
          <w:sz w:val="28"/>
          <w:szCs w:val="28"/>
        </w:rPr>
        <w:t xml:space="preserve"> соглашения, на расчетный счет </w:t>
      </w:r>
      <w:r>
        <w:rPr>
          <w:rFonts w:ascii="Times New Roman" w:hAnsi="Times New Roman" w:cs="Times New Roman"/>
          <w:sz w:val="28"/>
          <w:szCs w:val="28"/>
        </w:rPr>
        <w:t>п</w:t>
      </w:r>
      <w:r w:rsidRPr="005845F3">
        <w:rPr>
          <w:rFonts w:ascii="Times New Roman" w:hAnsi="Times New Roman" w:cs="Times New Roman"/>
          <w:sz w:val="28"/>
          <w:szCs w:val="28"/>
        </w:rPr>
        <w:t xml:space="preserve">олучателя субсидии, открытый в кредитной организации. </w:t>
      </w:r>
    </w:p>
    <w:p w:rsidR="00934AB8" w:rsidRDefault="00934AB8">
      <w:pPr>
        <w:pStyle w:val="ConsPlusNormal"/>
        <w:ind w:firstLine="709"/>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A40BC1">
        <w:rPr>
          <w:rFonts w:ascii="Times New Roman" w:eastAsiaTheme="minorHAnsi" w:hAnsi="Times New Roman" w:cs="Times New Roman"/>
          <w:sz w:val="28"/>
          <w:szCs w:val="28"/>
          <w:lang w:eastAsia="en-US"/>
        </w:rPr>
        <w:t>14</w:t>
      </w:r>
      <w:r>
        <w:rPr>
          <w:rFonts w:ascii="Times New Roman" w:eastAsiaTheme="minorHAnsi" w:hAnsi="Times New Roman" w:cs="Times New Roman"/>
          <w:sz w:val="28"/>
          <w:szCs w:val="28"/>
          <w:lang w:eastAsia="en-US"/>
        </w:rPr>
        <w:t xml:space="preserve">. </w:t>
      </w:r>
      <w:r w:rsidRPr="00477B66">
        <w:rPr>
          <w:rFonts w:ascii="Times New Roman" w:eastAsiaTheme="minorHAnsi" w:hAnsi="Times New Roman" w:cs="Times New Roman"/>
          <w:sz w:val="28"/>
          <w:szCs w:val="28"/>
          <w:lang w:eastAsia="en-US"/>
        </w:rPr>
        <w:t xml:space="preserve">Между </w:t>
      </w:r>
      <w:r>
        <w:rPr>
          <w:rFonts w:ascii="Times New Roman" w:eastAsiaTheme="minorHAnsi" w:hAnsi="Times New Roman" w:cs="Times New Roman"/>
          <w:sz w:val="28"/>
          <w:szCs w:val="28"/>
          <w:lang w:eastAsia="en-US"/>
        </w:rPr>
        <w:t>Главным распорядителем</w:t>
      </w:r>
      <w:r w:rsidR="00B07A72" w:rsidRPr="00B07A72">
        <w:rPr>
          <w:rFonts w:ascii="Times New Roman" w:hAnsi="Times New Roman" w:cs="Times New Roman"/>
          <w:sz w:val="28"/>
          <w:szCs w:val="28"/>
        </w:rPr>
        <w:t xml:space="preserve"> </w:t>
      </w:r>
      <w:r w:rsidR="00B07A72">
        <w:rPr>
          <w:rFonts w:ascii="Times New Roman" w:hAnsi="Times New Roman" w:cs="Times New Roman"/>
          <w:sz w:val="28"/>
          <w:szCs w:val="28"/>
        </w:rPr>
        <w:t>бюджетных средств</w:t>
      </w:r>
      <w:r>
        <w:rPr>
          <w:rFonts w:ascii="Times New Roman" w:eastAsiaTheme="minorHAnsi" w:hAnsi="Times New Roman" w:cs="Times New Roman"/>
          <w:sz w:val="28"/>
          <w:szCs w:val="28"/>
          <w:lang w:eastAsia="en-US"/>
        </w:rPr>
        <w:t xml:space="preserve"> </w:t>
      </w:r>
      <w:r w:rsidRPr="00477B66">
        <w:rPr>
          <w:rFonts w:ascii="Times New Roman" w:eastAsiaTheme="minorHAnsi" w:hAnsi="Times New Roman" w:cs="Times New Roman"/>
          <w:sz w:val="28"/>
          <w:szCs w:val="28"/>
          <w:lang w:eastAsia="en-US"/>
        </w:rPr>
        <w:t xml:space="preserve">и </w:t>
      </w:r>
      <w:r w:rsidR="00C2248B">
        <w:rPr>
          <w:rFonts w:ascii="Times New Roman" w:hAnsi="Times New Roman" w:cs="Times New Roman"/>
          <w:sz w:val="28"/>
          <w:szCs w:val="28"/>
        </w:rPr>
        <w:t>получателем субсидии</w:t>
      </w:r>
      <w:r w:rsidRPr="00477B66">
        <w:rPr>
          <w:rFonts w:ascii="Times New Roman" w:eastAsiaTheme="minorHAnsi" w:hAnsi="Times New Roman" w:cs="Times New Roman"/>
          <w:sz w:val="28"/>
          <w:szCs w:val="28"/>
          <w:lang w:eastAsia="en-US"/>
        </w:rPr>
        <w:t xml:space="preserve"> может быть заключено дополнительное соглашение к </w:t>
      </w:r>
      <w:r w:rsidR="00620629">
        <w:rPr>
          <w:rFonts w:ascii="Times New Roman" w:eastAsiaTheme="minorHAnsi" w:hAnsi="Times New Roman" w:cs="Times New Roman"/>
          <w:sz w:val="28"/>
          <w:szCs w:val="28"/>
          <w:lang w:eastAsia="en-US"/>
        </w:rPr>
        <w:t>с</w:t>
      </w:r>
      <w:r w:rsidR="00620629" w:rsidRPr="00477B66">
        <w:rPr>
          <w:rFonts w:ascii="Times New Roman" w:eastAsiaTheme="minorHAnsi" w:hAnsi="Times New Roman" w:cs="Times New Roman"/>
          <w:sz w:val="28"/>
          <w:szCs w:val="28"/>
          <w:lang w:eastAsia="en-US"/>
        </w:rPr>
        <w:t xml:space="preserve">оглашению </w:t>
      </w:r>
      <w:r w:rsidRPr="00477B66">
        <w:rPr>
          <w:rFonts w:ascii="Times New Roman" w:eastAsiaTheme="minorHAnsi" w:hAnsi="Times New Roman" w:cs="Times New Roman"/>
          <w:sz w:val="28"/>
          <w:szCs w:val="28"/>
          <w:lang w:eastAsia="en-US"/>
        </w:rPr>
        <w:t xml:space="preserve">(в том числе о расторжении </w:t>
      </w:r>
      <w:r w:rsidR="00620629">
        <w:rPr>
          <w:rFonts w:ascii="Times New Roman" w:eastAsiaTheme="minorHAnsi" w:hAnsi="Times New Roman" w:cs="Times New Roman"/>
          <w:sz w:val="28"/>
          <w:szCs w:val="28"/>
          <w:lang w:eastAsia="en-US"/>
        </w:rPr>
        <w:t>с</w:t>
      </w:r>
      <w:r w:rsidR="00620629" w:rsidRPr="00477B66">
        <w:rPr>
          <w:rFonts w:ascii="Times New Roman" w:eastAsiaTheme="minorHAnsi" w:hAnsi="Times New Roman" w:cs="Times New Roman"/>
          <w:sz w:val="28"/>
          <w:szCs w:val="28"/>
          <w:lang w:eastAsia="en-US"/>
        </w:rPr>
        <w:t>оглашения</w:t>
      </w:r>
      <w:r w:rsidRPr="00477B66">
        <w:rPr>
          <w:rFonts w:ascii="Times New Roman" w:eastAsiaTheme="minorHAnsi" w:hAnsi="Times New Roman" w:cs="Times New Roman"/>
          <w:sz w:val="28"/>
          <w:szCs w:val="28"/>
          <w:lang w:eastAsia="en-US"/>
        </w:rPr>
        <w:t xml:space="preserve">) в соответствии с типовыми формами, установленными </w:t>
      </w:r>
      <w:r w:rsidR="001E58A9">
        <w:rPr>
          <w:rFonts w:ascii="Times New Roman" w:eastAsiaTheme="minorHAnsi" w:hAnsi="Times New Roman" w:cs="Times New Roman"/>
          <w:sz w:val="28"/>
          <w:szCs w:val="28"/>
          <w:lang w:eastAsia="en-US"/>
        </w:rPr>
        <w:t>Ф</w:t>
      </w:r>
      <w:r w:rsidR="001E58A9" w:rsidRPr="00477B66">
        <w:rPr>
          <w:rFonts w:ascii="Times New Roman" w:eastAsiaTheme="minorHAnsi" w:hAnsi="Times New Roman" w:cs="Times New Roman"/>
          <w:sz w:val="28"/>
          <w:szCs w:val="28"/>
          <w:lang w:eastAsia="en-US"/>
        </w:rPr>
        <w:t>инансов</w:t>
      </w:r>
      <w:r w:rsidR="001E58A9">
        <w:rPr>
          <w:rFonts w:ascii="Times New Roman" w:eastAsiaTheme="minorHAnsi" w:hAnsi="Times New Roman" w:cs="Times New Roman"/>
          <w:sz w:val="28"/>
          <w:szCs w:val="28"/>
          <w:lang w:eastAsia="en-US"/>
        </w:rPr>
        <w:t>ым</w:t>
      </w:r>
      <w:r w:rsidR="001E58A9" w:rsidRPr="00477B66">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управлением администрации города</w:t>
      </w:r>
      <w:r w:rsidR="005E114A">
        <w:rPr>
          <w:rFonts w:ascii="Times New Roman" w:eastAsiaTheme="minorHAnsi" w:hAnsi="Times New Roman" w:cs="Times New Roman"/>
          <w:sz w:val="28"/>
          <w:szCs w:val="28"/>
          <w:lang w:eastAsia="en-US"/>
        </w:rPr>
        <w:t xml:space="preserve"> Благовещенска</w:t>
      </w:r>
      <w:r w:rsidR="001C58DE">
        <w:rPr>
          <w:rFonts w:ascii="Times New Roman" w:eastAsiaTheme="minorHAnsi" w:hAnsi="Times New Roman" w:cs="Times New Roman"/>
          <w:sz w:val="28"/>
          <w:szCs w:val="28"/>
          <w:lang w:eastAsia="en-US"/>
        </w:rPr>
        <w:t>.</w:t>
      </w:r>
    </w:p>
    <w:p w:rsidR="002E47AF" w:rsidRDefault="005E1C4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2.15. </w:t>
      </w:r>
      <w:r w:rsidR="002E47AF">
        <w:rPr>
          <w:rFonts w:ascii="Times New Roman" w:hAnsi="Times New Roman" w:cs="Times New Roman"/>
          <w:sz w:val="28"/>
          <w:szCs w:val="28"/>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934AB8" w:rsidRDefault="005E1C4E">
      <w:pPr>
        <w:pStyle w:val="ConsPlusNormal"/>
        <w:ind w:firstLine="709"/>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2.16. </w:t>
      </w:r>
      <w:proofErr w:type="gramStart"/>
      <w:r w:rsidR="002E47AF">
        <w:rPr>
          <w:rFonts w:ascii="Times New Roman" w:eastAsiaTheme="minorHAnsi" w:hAnsi="Times New Roman" w:cs="Times New Roman"/>
          <w:sz w:val="28"/>
          <w:szCs w:val="28"/>
          <w:lang w:eastAsia="en-US"/>
        </w:rPr>
        <w:t>При</w:t>
      </w:r>
      <w:r w:rsidR="00934AB8" w:rsidRPr="00477B66">
        <w:rPr>
          <w:rFonts w:ascii="Times New Roman" w:eastAsiaTheme="minorHAnsi" w:hAnsi="Times New Roman" w:cs="Times New Roman"/>
          <w:sz w:val="28"/>
          <w:szCs w:val="28"/>
          <w:lang w:eastAsia="en-US"/>
        </w:rPr>
        <w:t xml:space="preserve"> реорганизации </w:t>
      </w:r>
      <w:r w:rsidR="009C4A11">
        <w:rPr>
          <w:rFonts w:ascii="Times New Roman" w:hAnsi="Times New Roman" w:cs="Times New Roman"/>
          <w:sz w:val="28"/>
          <w:szCs w:val="28"/>
        </w:rPr>
        <w:t>получателя субсидии</w:t>
      </w:r>
      <w:r w:rsidR="009C4A11" w:rsidRPr="00477B66" w:rsidDel="009C4A11">
        <w:rPr>
          <w:rFonts w:ascii="Times New Roman" w:eastAsiaTheme="minorHAnsi" w:hAnsi="Times New Roman" w:cs="Times New Roman"/>
          <w:sz w:val="28"/>
          <w:szCs w:val="28"/>
          <w:lang w:eastAsia="en-US"/>
        </w:rPr>
        <w:t xml:space="preserve"> </w:t>
      </w:r>
      <w:r w:rsidR="00934AB8" w:rsidRPr="00477B66">
        <w:rPr>
          <w:rFonts w:ascii="Times New Roman" w:eastAsiaTheme="minorHAnsi" w:hAnsi="Times New Roman" w:cs="Times New Roman"/>
          <w:sz w:val="28"/>
          <w:szCs w:val="28"/>
          <w:lang w:eastAsia="en-US"/>
        </w:rPr>
        <w:t xml:space="preserve">в форме разделения, выделения, а также при ликвидации </w:t>
      </w:r>
      <w:r w:rsidR="00E107DF">
        <w:rPr>
          <w:rFonts w:ascii="Times New Roman" w:hAnsi="Times New Roman" w:cs="Times New Roman"/>
          <w:sz w:val="28"/>
          <w:szCs w:val="28"/>
        </w:rPr>
        <w:t>получателя субсидии</w:t>
      </w:r>
      <w:r w:rsidR="00934AB8" w:rsidRPr="00477B66">
        <w:rPr>
          <w:rFonts w:ascii="Times New Roman" w:eastAsiaTheme="minorHAnsi" w:hAnsi="Times New Roman" w:cs="Times New Roman"/>
          <w:sz w:val="28"/>
          <w:szCs w:val="28"/>
          <w:lang w:eastAsia="en-US"/>
        </w:rPr>
        <w:t xml:space="preserve">, </w:t>
      </w:r>
      <w:r w:rsidR="00620629">
        <w:rPr>
          <w:rFonts w:ascii="Times New Roman" w:eastAsiaTheme="minorHAnsi" w:hAnsi="Times New Roman" w:cs="Times New Roman"/>
          <w:sz w:val="28"/>
          <w:szCs w:val="28"/>
          <w:lang w:eastAsia="en-US"/>
        </w:rPr>
        <w:t>с</w:t>
      </w:r>
      <w:r w:rsidR="00620629" w:rsidRPr="00477B66">
        <w:rPr>
          <w:rFonts w:ascii="Times New Roman" w:eastAsiaTheme="minorHAnsi" w:hAnsi="Times New Roman" w:cs="Times New Roman"/>
          <w:sz w:val="28"/>
          <w:szCs w:val="28"/>
          <w:lang w:eastAsia="en-US"/>
        </w:rPr>
        <w:t xml:space="preserve">оглашение </w:t>
      </w:r>
      <w:r w:rsidR="00934AB8" w:rsidRPr="00477B66">
        <w:rPr>
          <w:rFonts w:ascii="Times New Roman" w:eastAsiaTheme="minorHAnsi" w:hAnsi="Times New Roman" w:cs="Times New Roman"/>
          <w:sz w:val="28"/>
          <w:szCs w:val="28"/>
          <w:lang w:eastAsia="en-US"/>
        </w:rPr>
        <w:t xml:space="preserve">расторгается с формированием уведомления о расторжении </w:t>
      </w:r>
      <w:r w:rsidR="00620629">
        <w:rPr>
          <w:rFonts w:ascii="Times New Roman" w:eastAsiaTheme="minorHAnsi" w:hAnsi="Times New Roman" w:cs="Times New Roman"/>
          <w:sz w:val="28"/>
          <w:szCs w:val="28"/>
          <w:lang w:eastAsia="en-US"/>
        </w:rPr>
        <w:t>с</w:t>
      </w:r>
      <w:r w:rsidR="00620629" w:rsidRPr="00477B66">
        <w:rPr>
          <w:rFonts w:ascii="Times New Roman" w:eastAsiaTheme="minorHAnsi" w:hAnsi="Times New Roman" w:cs="Times New Roman"/>
          <w:sz w:val="28"/>
          <w:szCs w:val="28"/>
          <w:lang w:eastAsia="en-US"/>
        </w:rPr>
        <w:t xml:space="preserve">оглашения </w:t>
      </w:r>
      <w:r w:rsidR="00934AB8" w:rsidRPr="00477B66">
        <w:rPr>
          <w:rFonts w:ascii="Times New Roman" w:eastAsiaTheme="minorHAnsi" w:hAnsi="Times New Roman" w:cs="Times New Roman"/>
          <w:sz w:val="28"/>
          <w:szCs w:val="28"/>
          <w:lang w:eastAsia="en-US"/>
        </w:rPr>
        <w:t xml:space="preserve">в одностороннем порядке и акта об исполнении обязательств по </w:t>
      </w:r>
      <w:r w:rsidR="00620629">
        <w:rPr>
          <w:rFonts w:ascii="Times New Roman" w:eastAsiaTheme="minorHAnsi" w:hAnsi="Times New Roman" w:cs="Times New Roman"/>
          <w:sz w:val="28"/>
          <w:szCs w:val="28"/>
          <w:lang w:eastAsia="en-US"/>
        </w:rPr>
        <w:t>с</w:t>
      </w:r>
      <w:r w:rsidR="00620629" w:rsidRPr="00477B66">
        <w:rPr>
          <w:rFonts w:ascii="Times New Roman" w:eastAsiaTheme="minorHAnsi" w:hAnsi="Times New Roman" w:cs="Times New Roman"/>
          <w:sz w:val="28"/>
          <w:szCs w:val="28"/>
          <w:lang w:eastAsia="en-US"/>
        </w:rPr>
        <w:t xml:space="preserve">оглашению </w:t>
      </w:r>
      <w:r w:rsidR="00934AB8" w:rsidRPr="00477B66">
        <w:rPr>
          <w:rFonts w:ascii="Times New Roman" w:eastAsiaTheme="minorHAnsi" w:hAnsi="Times New Roman" w:cs="Times New Roman"/>
          <w:sz w:val="28"/>
          <w:szCs w:val="28"/>
          <w:lang w:eastAsia="en-US"/>
        </w:rPr>
        <w:t xml:space="preserve">с отражением информации о неисполненных </w:t>
      </w:r>
      <w:r w:rsidR="00E107DF">
        <w:rPr>
          <w:rFonts w:ascii="Times New Roman" w:hAnsi="Times New Roman" w:cs="Times New Roman"/>
          <w:sz w:val="28"/>
          <w:szCs w:val="28"/>
        </w:rPr>
        <w:t>получателем субсидии</w:t>
      </w:r>
      <w:r w:rsidR="00934AB8" w:rsidRPr="00477B66">
        <w:rPr>
          <w:rFonts w:ascii="Times New Roman" w:eastAsiaTheme="minorHAnsi" w:hAnsi="Times New Roman" w:cs="Times New Roman"/>
          <w:sz w:val="28"/>
          <w:szCs w:val="28"/>
          <w:lang w:eastAsia="en-US"/>
        </w:rPr>
        <w:t xml:space="preserve"> </w:t>
      </w:r>
      <w:r w:rsidR="00934AB8" w:rsidRPr="00477B66">
        <w:rPr>
          <w:rFonts w:ascii="Times New Roman" w:eastAsiaTheme="minorHAnsi" w:hAnsi="Times New Roman" w:cs="Times New Roman"/>
          <w:sz w:val="28"/>
          <w:szCs w:val="28"/>
          <w:lang w:eastAsia="en-US"/>
        </w:rPr>
        <w:lastRenderedPageBreak/>
        <w:t>обязательствах, источником финансового обеспечения которых является субсидия, и возврате неиспользованного остатка субсидии в бюджет</w:t>
      </w:r>
      <w:r w:rsidR="00934AB8">
        <w:rPr>
          <w:rFonts w:ascii="Times New Roman" w:eastAsiaTheme="minorHAnsi" w:hAnsi="Times New Roman" w:cs="Times New Roman"/>
          <w:sz w:val="28"/>
          <w:szCs w:val="28"/>
          <w:lang w:eastAsia="en-US"/>
        </w:rPr>
        <w:t xml:space="preserve"> городского округа города Благовещенск</w:t>
      </w:r>
      <w:r w:rsidR="00934AB8" w:rsidRPr="00477B66">
        <w:rPr>
          <w:rFonts w:ascii="Times New Roman" w:eastAsiaTheme="minorHAnsi" w:hAnsi="Times New Roman" w:cs="Times New Roman"/>
          <w:sz w:val="28"/>
          <w:szCs w:val="28"/>
          <w:lang w:eastAsia="en-US"/>
        </w:rPr>
        <w:t>.</w:t>
      </w:r>
      <w:proofErr w:type="gramEnd"/>
    </w:p>
    <w:p w:rsidR="00D67AE1" w:rsidRDefault="00934AB8">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620629">
        <w:rPr>
          <w:rFonts w:ascii="Times New Roman" w:hAnsi="Times New Roman" w:cs="Times New Roman"/>
          <w:sz w:val="28"/>
          <w:szCs w:val="28"/>
        </w:rPr>
        <w:t>1</w:t>
      </w:r>
      <w:r w:rsidR="005E1C4E">
        <w:rPr>
          <w:rFonts w:ascii="Times New Roman" w:hAnsi="Times New Roman" w:cs="Times New Roman"/>
          <w:sz w:val="28"/>
          <w:szCs w:val="28"/>
        </w:rPr>
        <w:t>7</w:t>
      </w:r>
      <w:r>
        <w:rPr>
          <w:rFonts w:ascii="Times New Roman" w:hAnsi="Times New Roman" w:cs="Times New Roman"/>
          <w:sz w:val="28"/>
          <w:szCs w:val="28"/>
        </w:rPr>
        <w:t>.</w:t>
      </w:r>
      <w:r w:rsidR="00D67AE1" w:rsidRPr="00D67AE1">
        <w:rPr>
          <w:rFonts w:ascii="Times New Roman" w:hAnsi="Times New Roman" w:cs="Times New Roman"/>
          <w:sz w:val="28"/>
          <w:szCs w:val="28"/>
        </w:rPr>
        <w:t xml:space="preserve"> </w:t>
      </w:r>
      <w:r w:rsidR="00D67AE1">
        <w:rPr>
          <w:rFonts w:ascii="Times New Roman" w:hAnsi="Times New Roman" w:cs="Times New Roman"/>
          <w:sz w:val="28"/>
          <w:szCs w:val="28"/>
        </w:rPr>
        <w:t>Результатом</w:t>
      </w:r>
      <w:r w:rsidR="00F36146">
        <w:rPr>
          <w:rFonts w:ascii="Times New Roman" w:hAnsi="Times New Roman" w:cs="Times New Roman"/>
          <w:sz w:val="28"/>
          <w:szCs w:val="28"/>
        </w:rPr>
        <w:t xml:space="preserve"> (типом результата)</w:t>
      </w:r>
      <w:r w:rsidR="00D67AE1">
        <w:rPr>
          <w:rFonts w:ascii="Times New Roman" w:hAnsi="Times New Roman" w:cs="Times New Roman"/>
          <w:sz w:val="28"/>
          <w:szCs w:val="28"/>
        </w:rPr>
        <w:t xml:space="preserve"> предоставления субсидии является </w:t>
      </w:r>
      <w:r w:rsidR="00A40BC1" w:rsidRPr="005845F3">
        <w:rPr>
          <w:rFonts w:ascii="Times New Roman" w:hAnsi="Times New Roman" w:cs="Times New Roman"/>
          <w:sz w:val="28"/>
          <w:szCs w:val="28"/>
        </w:rPr>
        <w:t>оказание услуг (выполнение работ),</w:t>
      </w:r>
      <w:r w:rsidR="00F36146">
        <w:rPr>
          <w:rFonts w:ascii="Times New Roman" w:hAnsi="Times New Roman" w:cs="Times New Roman"/>
          <w:sz w:val="28"/>
          <w:szCs w:val="28"/>
        </w:rPr>
        <w:t xml:space="preserve"> соответствующих направлениям затрат, указанным в пункте 1.</w:t>
      </w:r>
      <w:r w:rsidR="00A40BC1">
        <w:rPr>
          <w:rFonts w:ascii="Times New Roman" w:hAnsi="Times New Roman" w:cs="Times New Roman"/>
          <w:sz w:val="28"/>
          <w:szCs w:val="28"/>
        </w:rPr>
        <w:t xml:space="preserve">5 </w:t>
      </w:r>
      <w:r w:rsidR="00F36146">
        <w:rPr>
          <w:rFonts w:ascii="Times New Roman" w:hAnsi="Times New Roman" w:cs="Times New Roman"/>
          <w:sz w:val="28"/>
          <w:szCs w:val="28"/>
        </w:rPr>
        <w:t>настоящего Порядка.</w:t>
      </w:r>
    </w:p>
    <w:p w:rsidR="00D67AE1" w:rsidRDefault="00F36146">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Конкретное</w:t>
      </w:r>
      <w:r w:rsidR="00D67AE1">
        <w:rPr>
          <w:rFonts w:ascii="Times New Roman" w:hAnsi="Times New Roman" w:cs="Times New Roman"/>
          <w:sz w:val="28"/>
          <w:szCs w:val="28"/>
        </w:rPr>
        <w:t xml:space="preserve"> значение и </w:t>
      </w:r>
      <w:r>
        <w:rPr>
          <w:rFonts w:ascii="Times New Roman" w:hAnsi="Times New Roman" w:cs="Times New Roman"/>
          <w:sz w:val="28"/>
          <w:szCs w:val="28"/>
        </w:rPr>
        <w:t>срок достижения результата предоставления субсидии</w:t>
      </w:r>
      <w:r w:rsidR="00D67AE1">
        <w:rPr>
          <w:rFonts w:ascii="Times New Roman" w:hAnsi="Times New Roman" w:cs="Times New Roman"/>
          <w:sz w:val="28"/>
          <w:szCs w:val="28"/>
        </w:rPr>
        <w:t xml:space="preserve"> устанавливаются в </w:t>
      </w:r>
      <w:r w:rsidR="00620629">
        <w:rPr>
          <w:rFonts w:ascii="Times New Roman" w:hAnsi="Times New Roman" w:cs="Times New Roman"/>
          <w:sz w:val="28"/>
          <w:szCs w:val="28"/>
        </w:rPr>
        <w:t>соглашении</w:t>
      </w:r>
      <w:r w:rsidR="00D67AE1">
        <w:rPr>
          <w:rFonts w:ascii="Times New Roman" w:hAnsi="Times New Roman" w:cs="Times New Roman"/>
          <w:sz w:val="28"/>
          <w:szCs w:val="28"/>
        </w:rPr>
        <w:t>.</w:t>
      </w:r>
    </w:p>
    <w:p w:rsidR="00AB3400" w:rsidRPr="00FB30E0" w:rsidRDefault="00C1243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EE4C8B" w:rsidRDefault="00EE4C8B" w:rsidP="00934207">
      <w:pPr>
        <w:pStyle w:val="a3"/>
        <w:numPr>
          <w:ilvl w:val="0"/>
          <w:numId w:val="2"/>
        </w:numPr>
        <w:spacing w:after="0" w:line="240" w:lineRule="auto"/>
        <w:jc w:val="center"/>
        <w:rPr>
          <w:rFonts w:ascii="Times New Roman" w:hAnsi="Times New Roman" w:cs="Times New Roman"/>
          <w:b/>
          <w:sz w:val="28"/>
          <w:szCs w:val="28"/>
        </w:rPr>
      </w:pPr>
      <w:r w:rsidRPr="00FB30E0">
        <w:rPr>
          <w:rFonts w:ascii="Times New Roman" w:hAnsi="Times New Roman" w:cs="Times New Roman"/>
          <w:b/>
          <w:sz w:val="28"/>
          <w:szCs w:val="28"/>
        </w:rPr>
        <w:t>Требования к отчетности</w:t>
      </w:r>
    </w:p>
    <w:p w:rsidR="00620629" w:rsidRPr="00FB30E0" w:rsidRDefault="00620629" w:rsidP="00934207">
      <w:pPr>
        <w:pStyle w:val="a3"/>
        <w:spacing w:after="0" w:line="240" w:lineRule="auto"/>
        <w:ind w:left="1068"/>
        <w:rPr>
          <w:rFonts w:ascii="Times New Roman" w:hAnsi="Times New Roman" w:cs="Times New Roman"/>
          <w:b/>
          <w:sz w:val="28"/>
          <w:szCs w:val="28"/>
        </w:rPr>
      </w:pPr>
    </w:p>
    <w:p w:rsidR="00620629" w:rsidRPr="005845F3" w:rsidRDefault="00620629">
      <w:pPr>
        <w:pStyle w:val="af"/>
        <w:ind w:firstLine="709"/>
        <w:jc w:val="both"/>
        <w:rPr>
          <w:rFonts w:ascii="Times New Roman" w:hAnsi="Times New Roman" w:cs="Times New Roman"/>
          <w:sz w:val="28"/>
          <w:szCs w:val="28"/>
        </w:rPr>
      </w:pPr>
      <w:r w:rsidRPr="005845F3">
        <w:rPr>
          <w:rFonts w:ascii="Times New Roman" w:hAnsi="Times New Roman" w:cs="Times New Roman"/>
          <w:sz w:val="28"/>
          <w:szCs w:val="28"/>
        </w:rPr>
        <w:t xml:space="preserve">3.1. Получатель субсидии ежеквартально представляет </w:t>
      </w:r>
      <w:r w:rsidR="00D36862">
        <w:rPr>
          <w:rFonts w:ascii="Times New Roman" w:hAnsi="Times New Roman" w:cs="Times New Roman"/>
          <w:sz w:val="28"/>
          <w:szCs w:val="28"/>
        </w:rPr>
        <w:t>Главному распорядителю бюджетных сре</w:t>
      </w:r>
      <w:proofErr w:type="gramStart"/>
      <w:r w:rsidR="00D36862">
        <w:rPr>
          <w:rFonts w:ascii="Times New Roman" w:hAnsi="Times New Roman" w:cs="Times New Roman"/>
          <w:sz w:val="28"/>
          <w:szCs w:val="28"/>
        </w:rPr>
        <w:t>дств</w:t>
      </w:r>
      <w:r w:rsidR="00D36862" w:rsidRPr="005845F3">
        <w:rPr>
          <w:rFonts w:ascii="Times New Roman" w:hAnsi="Times New Roman" w:cs="Times New Roman"/>
          <w:sz w:val="28"/>
          <w:szCs w:val="28"/>
        </w:rPr>
        <w:t xml:space="preserve"> </w:t>
      </w:r>
      <w:r w:rsidRPr="005845F3">
        <w:rPr>
          <w:rFonts w:ascii="Times New Roman" w:hAnsi="Times New Roman" w:cs="Times New Roman"/>
          <w:sz w:val="28"/>
          <w:szCs w:val="28"/>
        </w:rPr>
        <w:t>сл</w:t>
      </w:r>
      <w:proofErr w:type="gramEnd"/>
      <w:r w:rsidRPr="005845F3">
        <w:rPr>
          <w:rFonts w:ascii="Times New Roman" w:hAnsi="Times New Roman" w:cs="Times New Roman"/>
          <w:sz w:val="28"/>
          <w:szCs w:val="28"/>
        </w:rPr>
        <w:t>едующие отчеты:</w:t>
      </w:r>
    </w:p>
    <w:p w:rsidR="00620629" w:rsidRPr="005845F3" w:rsidRDefault="00620629">
      <w:pPr>
        <w:pStyle w:val="af"/>
        <w:ind w:firstLine="709"/>
        <w:jc w:val="both"/>
        <w:rPr>
          <w:rFonts w:ascii="Times New Roman" w:hAnsi="Times New Roman" w:cs="Times New Roman"/>
          <w:sz w:val="28"/>
          <w:szCs w:val="28"/>
        </w:rPr>
      </w:pPr>
      <w:r w:rsidRPr="005845F3">
        <w:rPr>
          <w:rFonts w:ascii="Times New Roman" w:hAnsi="Times New Roman" w:cs="Times New Roman"/>
          <w:sz w:val="28"/>
          <w:szCs w:val="28"/>
        </w:rPr>
        <w:t>- отчет о достижении значений результата предоставления субсидии, не позднее 10 (десятого) рабочего дня месяца, следующего за отчетным кварталом по форме, определенной типовой формой соглашения, установленной Финансовым управлением администрации города Благовещенска;</w:t>
      </w:r>
    </w:p>
    <w:p w:rsidR="00620629" w:rsidRPr="005845F3" w:rsidRDefault="00620629">
      <w:pPr>
        <w:pStyle w:val="af"/>
        <w:ind w:firstLine="709"/>
        <w:jc w:val="both"/>
        <w:rPr>
          <w:rFonts w:ascii="Times New Roman" w:hAnsi="Times New Roman" w:cs="Times New Roman"/>
          <w:sz w:val="28"/>
          <w:szCs w:val="28"/>
        </w:rPr>
      </w:pPr>
      <w:r w:rsidRPr="005845F3">
        <w:rPr>
          <w:rFonts w:ascii="Times New Roman" w:hAnsi="Times New Roman" w:cs="Times New Roman"/>
          <w:sz w:val="28"/>
          <w:szCs w:val="28"/>
        </w:rPr>
        <w:t>- отчет об осуществлении расходов, источником финансового обеспечения которых является субсидия, не позднее 10 (десятого) рабочего дня месяца, следующего за отчетным кварталом по форме, определенной типовой формой соглашения, установленной Финансовым управлением администрации города Благовещенска;</w:t>
      </w:r>
    </w:p>
    <w:p w:rsidR="00620629" w:rsidRPr="005845F3" w:rsidRDefault="00620629">
      <w:pPr>
        <w:pStyle w:val="af"/>
        <w:ind w:firstLine="709"/>
        <w:jc w:val="both"/>
        <w:rPr>
          <w:rFonts w:ascii="Times New Roman" w:hAnsi="Times New Roman" w:cs="Times New Roman"/>
          <w:sz w:val="28"/>
          <w:szCs w:val="28"/>
        </w:rPr>
      </w:pPr>
      <w:r w:rsidRPr="005845F3">
        <w:rPr>
          <w:rFonts w:ascii="Times New Roman" w:hAnsi="Times New Roman" w:cs="Times New Roman"/>
          <w:sz w:val="28"/>
          <w:szCs w:val="28"/>
        </w:rPr>
        <w:t>- отчет о реализации плана мероприятий по достижению результатов предоставления субсидии, предоставляемый в сроки и по форме, определенные соглашением.</w:t>
      </w:r>
    </w:p>
    <w:p w:rsidR="00620629" w:rsidRDefault="00620629">
      <w:pPr>
        <w:pStyle w:val="af"/>
        <w:ind w:firstLine="709"/>
        <w:jc w:val="both"/>
        <w:rPr>
          <w:rFonts w:ascii="Times New Roman" w:hAnsi="Times New Roman" w:cs="Times New Roman"/>
          <w:sz w:val="28"/>
          <w:szCs w:val="28"/>
        </w:rPr>
      </w:pPr>
      <w:r w:rsidRPr="005845F3">
        <w:rPr>
          <w:rFonts w:ascii="Times New Roman" w:hAnsi="Times New Roman" w:cs="Times New Roman"/>
          <w:sz w:val="28"/>
          <w:szCs w:val="28"/>
        </w:rPr>
        <w:t xml:space="preserve">3.2. </w:t>
      </w:r>
      <w:r w:rsidR="00934207">
        <w:rPr>
          <w:rFonts w:ascii="Times New Roman" w:hAnsi="Times New Roman" w:cs="Times New Roman"/>
          <w:sz w:val="28"/>
          <w:szCs w:val="28"/>
        </w:rPr>
        <w:t>Главный распорядитель бюджетных сре</w:t>
      </w:r>
      <w:proofErr w:type="gramStart"/>
      <w:r w:rsidR="00934207">
        <w:rPr>
          <w:rFonts w:ascii="Times New Roman" w:hAnsi="Times New Roman" w:cs="Times New Roman"/>
          <w:sz w:val="28"/>
          <w:szCs w:val="28"/>
        </w:rPr>
        <w:t>дств</w:t>
      </w:r>
      <w:r w:rsidR="00934207" w:rsidRPr="005845F3">
        <w:rPr>
          <w:rFonts w:ascii="Times New Roman" w:hAnsi="Times New Roman" w:cs="Times New Roman"/>
          <w:sz w:val="28"/>
          <w:szCs w:val="28"/>
        </w:rPr>
        <w:t xml:space="preserve"> </w:t>
      </w:r>
      <w:r w:rsidRPr="005845F3">
        <w:rPr>
          <w:rFonts w:ascii="Times New Roman" w:hAnsi="Times New Roman" w:cs="Times New Roman"/>
          <w:sz w:val="28"/>
          <w:szCs w:val="28"/>
        </w:rPr>
        <w:t>в т</w:t>
      </w:r>
      <w:proofErr w:type="gramEnd"/>
      <w:r w:rsidRPr="005845F3">
        <w:rPr>
          <w:rFonts w:ascii="Times New Roman" w:hAnsi="Times New Roman" w:cs="Times New Roman"/>
          <w:sz w:val="28"/>
          <w:szCs w:val="28"/>
        </w:rPr>
        <w:t xml:space="preserve">ечение 7 (семи) рабочих дней со дня представления указанных отчетов, рассматривает их, и в случае их соответствия установленным требованиям принимает их. В случае несоответствия отчетов установленным </w:t>
      </w:r>
      <w:r w:rsidR="005E1C4E">
        <w:rPr>
          <w:rFonts w:ascii="Times New Roman" w:hAnsi="Times New Roman" w:cs="Times New Roman"/>
          <w:sz w:val="28"/>
          <w:szCs w:val="28"/>
        </w:rPr>
        <w:t>требованиям</w:t>
      </w:r>
      <w:r w:rsidRPr="005845F3">
        <w:rPr>
          <w:rFonts w:ascii="Times New Roman" w:hAnsi="Times New Roman" w:cs="Times New Roman"/>
          <w:sz w:val="28"/>
          <w:szCs w:val="28"/>
        </w:rPr>
        <w:t>, отчеты возвращаются на доработку.</w:t>
      </w:r>
    </w:p>
    <w:p w:rsidR="00EE4C8B" w:rsidRPr="00FB30E0" w:rsidRDefault="00EE4C8B" w:rsidP="00934207">
      <w:pPr>
        <w:spacing w:after="0" w:line="240" w:lineRule="auto"/>
        <w:jc w:val="both"/>
        <w:rPr>
          <w:rFonts w:ascii="Times New Roman" w:hAnsi="Times New Roman" w:cs="Times New Roman"/>
          <w:sz w:val="28"/>
          <w:szCs w:val="28"/>
        </w:rPr>
      </w:pPr>
    </w:p>
    <w:p w:rsidR="00EE4C8B" w:rsidRPr="00FB30E0" w:rsidRDefault="00EE4C8B" w:rsidP="00934207">
      <w:pPr>
        <w:spacing w:after="0" w:line="240" w:lineRule="auto"/>
        <w:jc w:val="center"/>
        <w:rPr>
          <w:rFonts w:ascii="Times New Roman" w:hAnsi="Times New Roman" w:cs="Times New Roman"/>
          <w:b/>
          <w:sz w:val="28"/>
          <w:szCs w:val="28"/>
        </w:rPr>
      </w:pPr>
      <w:r w:rsidRPr="00FB30E0">
        <w:rPr>
          <w:rFonts w:ascii="Times New Roman" w:hAnsi="Times New Roman" w:cs="Times New Roman"/>
          <w:b/>
          <w:sz w:val="28"/>
          <w:szCs w:val="28"/>
        </w:rPr>
        <w:t>4. Требования об осуществлении контроля (мониторинга)</w:t>
      </w:r>
    </w:p>
    <w:p w:rsidR="00EE4C8B" w:rsidRPr="00FB30E0" w:rsidRDefault="00EE4C8B" w:rsidP="00934207">
      <w:pPr>
        <w:spacing w:after="0" w:line="240" w:lineRule="auto"/>
        <w:jc w:val="center"/>
        <w:rPr>
          <w:rFonts w:ascii="Times New Roman" w:hAnsi="Times New Roman" w:cs="Times New Roman"/>
          <w:b/>
          <w:sz w:val="28"/>
          <w:szCs w:val="28"/>
        </w:rPr>
      </w:pPr>
      <w:r w:rsidRPr="00FB30E0">
        <w:rPr>
          <w:rFonts w:ascii="Times New Roman" w:hAnsi="Times New Roman" w:cs="Times New Roman"/>
          <w:b/>
          <w:sz w:val="28"/>
          <w:szCs w:val="28"/>
        </w:rPr>
        <w:t>за соблюдением условий и порядка предоставления субсидии</w:t>
      </w:r>
    </w:p>
    <w:p w:rsidR="00EE4C8B" w:rsidRPr="00FB30E0" w:rsidRDefault="00EE4C8B" w:rsidP="00934207">
      <w:pPr>
        <w:spacing w:after="0" w:line="240" w:lineRule="auto"/>
        <w:jc w:val="center"/>
        <w:rPr>
          <w:rFonts w:ascii="Times New Roman" w:hAnsi="Times New Roman" w:cs="Times New Roman"/>
          <w:b/>
          <w:sz w:val="28"/>
          <w:szCs w:val="28"/>
        </w:rPr>
      </w:pPr>
      <w:r w:rsidRPr="00FB30E0">
        <w:rPr>
          <w:rFonts w:ascii="Times New Roman" w:hAnsi="Times New Roman" w:cs="Times New Roman"/>
          <w:b/>
          <w:sz w:val="28"/>
          <w:szCs w:val="28"/>
        </w:rPr>
        <w:t>и ответственности за их нарушение</w:t>
      </w:r>
    </w:p>
    <w:p w:rsidR="00EE4C8B" w:rsidRPr="00FB30E0" w:rsidRDefault="00EE4C8B" w:rsidP="00934207">
      <w:pPr>
        <w:spacing w:after="0" w:line="240" w:lineRule="auto"/>
        <w:jc w:val="both"/>
        <w:rPr>
          <w:rFonts w:ascii="Times New Roman" w:hAnsi="Times New Roman" w:cs="Times New Roman"/>
          <w:sz w:val="28"/>
          <w:szCs w:val="28"/>
        </w:rPr>
      </w:pPr>
    </w:p>
    <w:p w:rsidR="00620629" w:rsidRPr="00414AF8" w:rsidRDefault="00620629">
      <w:pPr>
        <w:pStyle w:val="ConsPlusNormal"/>
        <w:ind w:firstLine="709"/>
        <w:jc w:val="both"/>
        <w:rPr>
          <w:rFonts w:ascii="Times New Roman" w:hAnsi="Times New Roman" w:cs="Times New Roman"/>
          <w:sz w:val="28"/>
          <w:szCs w:val="28"/>
        </w:rPr>
      </w:pPr>
      <w:r w:rsidRPr="00414AF8">
        <w:rPr>
          <w:rFonts w:ascii="Times New Roman" w:hAnsi="Times New Roman" w:cs="Times New Roman"/>
          <w:sz w:val="28"/>
          <w:szCs w:val="28"/>
        </w:rPr>
        <w:t xml:space="preserve">4.1. </w:t>
      </w:r>
      <w:proofErr w:type="gramStart"/>
      <w:r w:rsidRPr="00414AF8">
        <w:rPr>
          <w:rFonts w:ascii="Times New Roman" w:hAnsi="Times New Roman" w:cs="Times New Roman"/>
          <w:sz w:val="28"/>
          <w:szCs w:val="28"/>
        </w:rPr>
        <w:t xml:space="preserve">В соответствии со статьей 78 Бюджетного кодекса Российской Федерации в отношении </w:t>
      </w:r>
      <w:r>
        <w:rPr>
          <w:rFonts w:ascii="Times New Roman" w:hAnsi="Times New Roman" w:cs="Times New Roman"/>
          <w:sz w:val="28"/>
          <w:szCs w:val="28"/>
        </w:rPr>
        <w:t>п</w:t>
      </w:r>
      <w:r w:rsidRPr="00414AF8">
        <w:rPr>
          <w:rFonts w:ascii="Times New Roman" w:hAnsi="Times New Roman" w:cs="Times New Roman"/>
          <w:sz w:val="28"/>
          <w:szCs w:val="28"/>
        </w:rPr>
        <w:t>олучателя субсидии Главным распорядителем бюджетных средств проводятся проверки соблюдения им порядка и условий предоставления субсидии, в том числе в части достижения результата ее предоставления, а также проверки органами муниципального финансового контроля в соответствии со статьями 268.1 и 269.2 Бюджетного кодекса Российской Федерации.</w:t>
      </w:r>
      <w:proofErr w:type="gramEnd"/>
    </w:p>
    <w:p w:rsidR="00620629" w:rsidRPr="00414AF8" w:rsidRDefault="00620629">
      <w:pPr>
        <w:pStyle w:val="ConsPlusNormal"/>
        <w:ind w:firstLine="709"/>
        <w:jc w:val="both"/>
        <w:rPr>
          <w:rFonts w:ascii="Times New Roman" w:hAnsi="Times New Roman" w:cs="Times New Roman"/>
          <w:sz w:val="28"/>
          <w:szCs w:val="28"/>
        </w:rPr>
      </w:pPr>
      <w:r w:rsidRPr="00414AF8">
        <w:rPr>
          <w:rFonts w:ascii="Times New Roman" w:hAnsi="Times New Roman" w:cs="Times New Roman"/>
          <w:sz w:val="28"/>
          <w:szCs w:val="28"/>
        </w:rPr>
        <w:t xml:space="preserve">4.2. Главный распорядитель бюджетных средств осуществляет контроль (мониторинг) за соблюдением </w:t>
      </w:r>
      <w:r>
        <w:rPr>
          <w:rFonts w:ascii="Times New Roman" w:hAnsi="Times New Roman" w:cs="Times New Roman"/>
          <w:sz w:val="28"/>
          <w:szCs w:val="28"/>
        </w:rPr>
        <w:t>п</w:t>
      </w:r>
      <w:r w:rsidRPr="00414AF8">
        <w:rPr>
          <w:rFonts w:ascii="Times New Roman" w:hAnsi="Times New Roman" w:cs="Times New Roman"/>
          <w:sz w:val="28"/>
          <w:szCs w:val="28"/>
        </w:rPr>
        <w:t xml:space="preserve">олучателем субсидии условий и порядка предоставления субсидии, достижением результата предоставления </w:t>
      </w:r>
      <w:r w:rsidRPr="00414AF8">
        <w:rPr>
          <w:rFonts w:ascii="Times New Roman" w:hAnsi="Times New Roman" w:cs="Times New Roman"/>
          <w:sz w:val="28"/>
          <w:szCs w:val="28"/>
        </w:rPr>
        <w:lastRenderedPageBreak/>
        <w:t>субсидии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установленным порядком проведения мониторинга достижения результатов.</w:t>
      </w:r>
    </w:p>
    <w:p w:rsidR="00620629" w:rsidRPr="00414AF8" w:rsidRDefault="00620629">
      <w:pPr>
        <w:pStyle w:val="ConsPlusNormal"/>
        <w:ind w:firstLine="709"/>
        <w:jc w:val="both"/>
        <w:rPr>
          <w:rFonts w:ascii="Times New Roman" w:hAnsi="Times New Roman" w:cs="Times New Roman"/>
          <w:sz w:val="28"/>
          <w:szCs w:val="28"/>
        </w:rPr>
      </w:pPr>
      <w:r w:rsidRPr="00414AF8">
        <w:rPr>
          <w:rFonts w:ascii="Times New Roman" w:hAnsi="Times New Roman" w:cs="Times New Roman"/>
          <w:sz w:val="28"/>
          <w:szCs w:val="28"/>
        </w:rPr>
        <w:t>4.3. Получатель субсидии несет ответственность за достоверность представляемых им сведений Главному распорядителю бюджетных средств, а также выполнение установленных в соглашении конкретных значений результата предоставления субсидии.</w:t>
      </w:r>
    </w:p>
    <w:p w:rsidR="00620629" w:rsidRPr="00414AF8" w:rsidRDefault="00620629">
      <w:pPr>
        <w:pStyle w:val="ConsPlusNormal"/>
        <w:ind w:firstLine="709"/>
        <w:jc w:val="both"/>
        <w:rPr>
          <w:rFonts w:ascii="Times New Roman" w:hAnsi="Times New Roman" w:cs="Times New Roman"/>
          <w:sz w:val="28"/>
          <w:szCs w:val="28"/>
        </w:rPr>
      </w:pPr>
      <w:r w:rsidRPr="00414AF8">
        <w:rPr>
          <w:rFonts w:ascii="Times New Roman" w:hAnsi="Times New Roman" w:cs="Times New Roman"/>
          <w:sz w:val="28"/>
          <w:szCs w:val="28"/>
        </w:rPr>
        <w:t xml:space="preserve">4.4. В случае нарушения </w:t>
      </w:r>
      <w:r>
        <w:rPr>
          <w:rFonts w:ascii="Times New Roman" w:hAnsi="Times New Roman" w:cs="Times New Roman"/>
          <w:sz w:val="28"/>
          <w:szCs w:val="28"/>
        </w:rPr>
        <w:t>п</w:t>
      </w:r>
      <w:r w:rsidRPr="00414AF8">
        <w:rPr>
          <w:rFonts w:ascii="Times New Roman" w:hAnsi="Times New Roman" w:cs="Times New Roman"/>
          <w:sz w:val="28"/>
          <w:szCs w:val="28"/>
        </w:rPr>
        <w:t xml:space="preserve">олучателем субсидии условий, установленных  при предоставлении субсидии, выявленных, в том числе, по фактам  проверок  Главным  распорядителем  бюджетных  средств  и  органом муниципального  финансового  контроля,  </w:t>
      </w:r>
      <w:r>
        <w:rPr>
          <w:rFonts w:ascii="Times New Roman" w:hAnsi="Times New Roman" w:cs="Times New Roman"/>
          <w:sz w:val="28"/>
          <w:szCs w:val="28"/>
        </w:rPr>
        <w:t>п</w:t>
      </w:r>
      <w:r w:rsidRPr="00414AF8">
        <w:rPr>
          <w:rFonts w:ascii="Times New Roman" w:hAnsi="Times New Roman" w:cs="Times New Roman"/>
          <w:sz w:val="28"/>
          <w:szCs w:val="28"/>
        </w:rPr>
        <w:t>олучатель  субсидии  обязан  возвратить средства субсидии в бюджет города Благовещенска.</w:t>
      </w:r>
    </w:p>
    <w:p w:rsidR="00620629" w:rsidRPr="00414AF8" w:rsidRDefault="00620629">
      <w:pPr>
        <w:pStyle w:val="ConsPlusNormal"/>
        <w:ind w:firstLine="709"/>
        <w:jc w:val="both"/>
        <w:rPr>
          <w:rFonts w:ascii="Times New Roman" w:hAnsi="Times New Roman" w:cs="Times New Roman"/>
          <w:sz w:val="28"/>
          <w:szCs w:val="28"/>
        </w:rPr>
      </w:pPr>
      <w:r w:rsidRPr="00414AF8">
        <w:rPr>
          <w:rFonts w:ascii="Times New Roman" w:hAnsi="Times New Roman" w:cs="Times New Roman"/>
          <w:sz w:val="28"/>
          <w:szCs w:val="28"/>
        </w:rPr>
        <w:t>4.5.  Главный  распорядитель  бюджетных сре</w:t>
      </w:r>
      <w:proofErr w:type="gramStart"/>
      <w:r w:rsidRPr="00414AF8">
        <w:rPr>
          <w:rFonts w:ascii="Times New Roman" w:hAnsi="Times New Roman" w:cs="Times New Roman"/>
          <w:sz w:val="28"/>
          <w:szCs w:val="28"/>
        </w:rPr>
        <w:t>дств в т</w:t>
      </w:r>
      <w:proofErr w:type="gramEnd"/>
      <w:r w:rsidRPr="00414AF8">
        <w:rPr>
          <w:rFonts w:ascii="Times New Roman" w:hAnsi="Times New Roman" w:cs="Times New Roman"/>
          <w:sz w:val="28"/>
          <w:szCs w:val="28"/>
        </w:rPr>
        <w:t xml:space="preserve">ечение 10 (десяти) рабочих дней со дня выявления нарушения направляет </w:t>
      </w:r>
      <w:r>
        <w:rPr>
          <w:rFonts w:ascii="Times New Roman" w:hAnsi="Times New Roman" w:cs="Times New Roman"/>
          <w:sz w:val="28"/>
          <w:szCs w:val="28"/>
        </w:rPr>
        <w:t>п</w:t>
      </w:r>
      <w:r w:rsidRPr="00414AF8">
        <w:rPr>
          <w:rFonts w:ascii="Times New Roman" w:hAnsi="Times New Roman" w:cs="Times New Roman"/>
          <w:sz w:val="28"/>
          <w:szCs w:val="28"/>
        </w:rPr>
        <w:t>олучателю субсидии требование о возврате субсидии в бюджет города Благовещенска.</w:t>
      </w:r>
    </w:p>
    <w:p w:rsidR="00620629" w:rsidRPr="00414AF8" w:rsidRDefault="00620629">
      <w:pPr>
        <w:pStyle w:val="ConsPlusNormal"/>
        <w:ind w:firstLine="709"/>
        <w:jc w:val="both"/>
        <w:rPr>
          <w:rFonts w:ascii="Times New Roman" w:hAnsi="Times New Roman" w:cs="Times New Roman"/>
          <w:sz w:val="28"/>
          <w:szCs w:val="28"/>
        </w:rPr>
      </w:pPr>
      <w:r w:rsidRPr="00414AF8">
        <w:rPr>
          <w:rFonts w:ascii="Times New Roman" w:hAnsi="Times New Roman" w:cs="Times New Roman"/>
          <w:sz w:val="28"/>
          <w:szCs w:val="28"/>
        </w:rPr>
        <w:t xml:space="preserve">4.6.  Субсидия  подлежит  добровольному  возврату  </w:t>
      </w:r>
      <w:r>
        <w:rPr>
          <w:rFonts w:ascii="Times New Roman" w:hAnsi="Times New Roman" w:cs="Times New Roman"/>
          <w:sz w:val="28"/>
          <w:szCs w:val="28"/>
        </w:rPr>
        <w:t>п</w:t>
      </w:r>
      <w:r w:rsidRPr="00414AF8">
        <w:rPr>
          <w:rFonts w:ascii="Times New Roman" w:hAnsi="Times New Roman" w:cs="Times New Roman"/>
          <w:sz w:val="28"/>
          <w:szCs w:val="28"/>
        </w:rPr>
        <w:t>олучателем субсидии в бюджет города Благовещенска в течение 5 (пяти) рабочих дней со дня  получения  требования  о  возв</w:t>
      </w:r>
      <w:r w:rsidR="008A0591">
        <w:rPr>
          <w:rFonts w:ascii="Times New Roman" w:hAnsi="Times New Roman" w:cs="Times New Roman"/>
          <w:sz w:val="28"/>
          <w:szCs w:val="28"/>
        </w:rPr>
        <w:t>рате  субсидии  по  реквизитам</w:t>
      </w:r>
      <w:r w:rsidRPr="00414AF8">
        <w:rPr>
          <w:rFonts w:ascii="Times New Roman" w:hAnsi="Times New Roman" w:cs="Times New Roman"/>
          <w:sz w:val="28"/>
          <w:szCs w:val="28"/>
        </w:rPr>
        <w:t>,  указанным  в требовании.</w:t>
      </w:r>
    </w:p>
    <w:p w:rsidR="00620629" w:rsidRPr="00414AF8" w:rsidRDefault="00620629">
      <w:pPr>
        <w:pStyle w:val="ConsPlusNormal"/>
        <w:ind w:firstLine="709"/>
        <w:jc w:val="both"/>
        <w:rPr>
          <w:rFonts w:ascii="Times New Roman" w:hAnsi="Times New Roman" w:cs="Times New Roman"/>
          <w:b/>
          <w:bCs/>
          <w:sz w:val="28"/>
          <w:szCs w:val="28"/>
        </w:rPr>
      </w:pPr>
      <w:r w:rsidRPr="00414AF8">
        <w:rPr>
          <w:rFonts w:ascii="Times New Roman" w:hAnsi="Times New Roman" w:cs="Times New Roman"/>
          <w:sz w:val="28"/>
          <w:szCs w:val="28"/>
        </w:rPr>
        <w:t xml:space="preserve">4.7.  В  случае  отказа  </w:t>
      </w:r>
      <w:r>
        <w:rPr>
          <w:rFonts w:ascii="Times New Roman" w:hAnsi="Times New Roman" w:cs="Times New Roman"/>
          <w:sz w:val="28"/>
          <w:szCs w:val="28"/>
        </w:rPr>
        <w:t>п</w:t>
      </w:r>
      <w:r w:rsidRPr="00414AF8">
        <w:rPr>
          <w:rFonts w:ascii="Times New Roman" w:hAnsi="Times New Roman" w:cs="Times New Roman"/>
          <w:sz w:val="28"/>
          <w:szCs w:val="28"/>
        </w:rPr>
        <w:t>олучателя  субсидии  от  добровольного  возврата субсидии Главный распорядитель бюджетных сре</w:t>
      </w:r>
      <w:proofErr w:type="gramStart"/>
      <w:r w:rsidRPr="00414AF8">
        <w:rPr>
          <w:rFonts w:ascii="Times New Roman" w:hAnsi="Times New Roman" w:cs="Times New Roman"/>
          <w:sz w:val="28"/>
          <w:szCs w:val="28"/>
        </w:rPr>
        <w:t>дств пр</w:t>
      </w:r>
      <w:proofErr w:type="gramEnd"/>
      <w:r w:rsidRPr="00414AF8">
        <w:rPr>
          <w:rFonts w:ascii="Times New Roman" w:hAnsi="Times New Roman" w:cs="Times New Roman"/>
          <w:sz w:val="28"/>
          <w:szCs w:val="28"/>
        </w:rPr>
        <w:t>оизводит взыскание субсидии в судебном порядке.</w:t>
      </w:r>
    </w:p>
    <w:p w:rsidR="00620629" w:rsidRPr="00414AF8" w:rsidRDefault="00620629">
      <w:pPr>
        <w:pStyle w:val="ConsPlusNormal"/>
        <w:ind w:firstLine="709"/>
        <w:jc w:val="both"/>
        <w:rPr>
          <w:rFonts w:ascii="Times New Roman" w:hAnsi="Times New Roman" w:cs="Times New Roman"/>
          <w:sz w:val="28"/>
          <w:szCs w:val="28"/>
        </w:rPr>
      </w:pPr>
    </w:p>
    <w:p w:rsidR="00620629" w:rsidRPr="00D206E5" w:rsidRDefault="00620629">
      <w:pPr>
        <w:pStyle w:val="ConsPlusNormal"/>
        <w:ind w:firstLine="709"/>
        <w:jc w:val="both"/>
        <w:rPr>
          <w:rFonts w:ascii="Times New Roman" w:hAnsi="Times New Roman" w:cs="Times New Roman"/>
          <w:sz w:val="28"/>
          <w:szCs w:val="28"/>
        </w:rPr>
      </w:pPr>
    </w:p>
    <w:p w:rsidR="00620629" w:rsidRPr="00D206E5" w:rsidRDefault="00620629">
      <w:pPr>
        <w:pStyle w:val="ConsPlusNormal"/>
        <w:ind w:firstLine="709"/>
        <w:jc w:val="both"/>
        <w:rPr>
          <w:rFonts w:ascii="Times New Roman" w:hAnsi="Times New Roman" w:cs="Times New Roman"/>
          <w:sz w:val="28"/>
          <w:szCs w:val="28"/>
        </w:rPr>
      </w:pPr>
    </w:p>
    <w:p w:rsidR="00620629" w:rsidRPr="00D206E5" w:rsidRDefault="00620629">
      <w:pPr>
        <w:pStyle w:val="ConsPlusNormal"/>
        <w:ind w:firstLine="709"/>
        <w:jc w:val="both"/>
        <w:rPr>
          <w:rFonts w:ascii="Times New Roman" w:hAnsi="Times New Roman" w:cs="Times New Roman"/>
          <w:sz w:val="28"/>
          <w:szCs w:val="28"/>
        </w:rPr>
      </w:pPr>
    </w:p>
    <w:p w:rsidR="00F2476F" w:rsidRPr="00FB30E0" w:rsidRDefault="00F2476F" w:rsidP="00934207">
      <w:pPr>
        <w:spacing w:after="0" w:line="240" w:lineRule="auto"/>
        <w:jc w:val="both"/>
        <w:rPr>
          <w:rFonts w:ascii="Times New Roman" w:hAnsi="Times New Roman" w:cs="Times New Roman"/>
          <w:sz w:val="28"/>
          <w:szCs w:val="28"/>
        </w:rPr>
      </w:pPr>
    </w:p>
    <w:p w:rsidR="004300C3" w:rsidRPr="00FB30E0" w:rsidRDefault="004300C3" w:rsidP="00934207">
      <w:pPr>
        <w:spacing w:after="0" w:line="240" w:lineRule="auto"/>
        <w:rPr>
          <w:rFonts w:ascii="Times New Roman" w:hAnsi="Times New Roman" w:cs="Times New Roman"/>
          <w:sz w:val="28"/>
          <w:szCs w:val="28"/>
        </w:rPr>
      </w:pPr>
      <w:r w:rsidRPr="00FB30E0">
        <w:rPr>
          <w:rFonts w:ascii="Times New Roman" w:hAnsi="Times New Roman" w:cs="Times New Roman"/>
          <w:sz w:val="28"/>
          <w:szCs w:val="28"/>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375"/>
      </w:tblGrid>
      <w:tr w:rsidR="00620629" w:rsidTr="00934207">
        <w:tc>
          <w:tcPr>
            <w:tcW w:w="7196" w:type="dxa"/>
          </w:tcPr>
          <w:p w:rsidR="00620629" w:rsidRDefault="00620629" w:rsidP="00620629">
            <w:pPr>
              <w:jc w:val="right"/>
              <w:rPr>
                <w:rFonts w:ascii="Times New Roman" w:hAnsi="Times New Roman" w:cs="Times New Roman"/>
                <w:sz w:val="28"/>
                <w:szCs w:val="28"/>
              </w:rPr>
            </w:pPr>
          </w:p>
        </w:tc>
        <w:tc>
          <w:tcPr>
            <w:tcW w:w="2375" w:type="dxa"/>
          </w:tcPr>
          <w:p w:rsidR="00620629" w:rsidRPr="00FB30E0" w:rsidRDefault="00620629" w:rsidP="00934207">
            <w:pPr>
              <w:rPr>
                <w:rFonts w:ascii="Times New Roman" w:hAnsi="Times New Roman" w:cs="Times New Roman"/>
                <w:sz w:val="28"/>
                <w:szCs w:val="28"/>
              </w:rPr>
            </w:pPr>
            <w:r w:rsidRPr="00FB30E0">
              <w:rPr>
                <w:rFonts w:ascii="Times New Roman" w:hAnsi="Times New Roman" w:cs="Times New Roman"/>
                <w:sz w:val="28"/>
                <w:szCs w:val="28"/>
              </w:rPr>
              <w:t>Приложение № 1</w:t>
            </w:r>
          </w:p>
          <w:p w:rsidR="00620629" w:rsidRDefault="00620629" w:rsidP="00934207">
            <w:pPr>
              <w:rPr>
                <w:rFonts w:ascii="Times New Roman" w:hAnsi="Times New Roman" w:cs="Times New Roman"/>
                <w:sz w:val="28"/>
                <w:szCs w:val="28"/>
              </w:rPr>
            </w:pPr>
            <w:r w:rsidRPr="00FB30E0">
              <w:rPr>
                <w:rFonts w:ascii="Times New Roman" w:hAnsi="Times New Roman" w:cs="Times New Roman"/>
                <w:sz w:val="28"/>
                <w:szCs w:val="28"/>
              </w:rPr>
              <w:t>к Порядку</w:t>
            </w:r>
          </w:p>
        </w:tc>
      </w:tr>
    </w:tbl>
    <w:p w:rsidR="00620629" w:rsidRDefault="00620629">
      <w:pPr>
        <w:spacing w:after="0" w:line="240" w:lineRule="auto"/>
        <w:jc w:val="right"/>
        <w:rPr>
          <w:rFonts w:ascii="Times New Roman" w:hAnsi="Times New Roman" w:cs="Times New Roman"/>
          <w:sz w:val="28"/>
          <w:szCs w:val="28"/>
        </w:rPr>
      </w:pPr>
    </w:p>
    <w:p w:rsidR="00AB267A" w:rsidRPr="00934207" w:rsidRDefault="00AB267A">
      <w:pPr>
        <w:spacing w:after="0" w:line="240" w:lineRule="auto"/>
        <w:jc w:val="center"/>
        <w:rPr>
          <w:rFonts w:ascii="Times New Roman" w:hAnsi="Times New Roman" w:cs="Times New Roman"/>
          <w:sz w:val="28"/>
          <w:szCs w:val="28"/>
        </w:rPr>
      </w:pPr>
      <w:r w:rsidRPr="00934207">
        <w:rPr>
          <w:rFonts w:ascii="Times New Roman" w:hAnsi="Times New Roman" w:cs="Times New Roman"/>
          <w:sz w:val="28"/>
          <w:szCs w:val="28"/>
        </w:rPr>
        <w:t>ЗАЯВЛЕНИЕ</w:t>
      </w:r>
    </w:p>
    <w:p w:rsidR="00AB267A" w:rsidRPr="00934207" w:rsidRDefault="00AB267A">
      <w:pPr>
        <w:spacing w:after="0" w:line="240" w:lineRule="auto"/>
        <w:jc w:val="center"/>
        <w:rPr>
          <w:rFonts w:ascii="Times New Roman" w:hAnsi="Times New Roman" w:cs="Times New Roman"/>
          <w:sz w:val="28"/>
          <w:szCs w:val="28"/>
        </w:rPr>
      </w:pPr>
      <w:r w:rsidRPr="00934207">
        <w:rPr>
          <w:rFonts w:ascii="Times New Roman" w:hAnsi="Times New Roman" w:cs="Times New Roman"/>
          <w:sz w:val="28"/>
          <w:szCs w:val="28"/>
        </w:rPr>
        <w:t>о предоставлении субсидии в 20___ году</w:t>
      </w:r>
    </w:p>
    <w:p w:rsidR="00AB267A" w:rsidRPr="00934207" w:rsidRDefault="00AB267A">
      <w:pPr>
        <w:spacing w:after="0" w:line="240" w:lineRule="auto"/>
        <w:jc w:val="center"/>
        <w:rPr>
          <w:rFonts w:ascii="Times New Roman" w:hAnsi="Times New Roman" w:cs="Times New Roman"/>
          <w:sz w:val="28"/>
          <w:szCs w:val="28"/>
        </w:rPr>
      </w:pP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Дата ______________</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1. Полное наименование получателя субсидии, ИНН, КПП, ОГРН (ОГРНИП):</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__________________________________________________________________</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2. Цель получения субсидии: ___________________________________________</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3. Направления расходования субсидии:</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___________________________________________</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4. Размер запрашиваемой субсидии: ___________________________________________</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5. Срок достижения результата предоставления субсидии:</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___________________________________________</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6. Адрес получателя субсидии (юридический/фактический): ___________________________________________</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7. Банковские реквизиты получателя субсидии для зачисления средств</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субсидии: _________________________________________________________</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__________________________________________________________________</w:t>
      </w:r>
    </w:p>
    <w:p w:rsidR="00620629" w:rsidRDefault="00620629" w:rsidP="00934207">
      <w:pPr>
        <w:spacing w:after="0" w:line="240" w:lineRule="auto"/>
        <w:rPr>
          <w:rFonts w:ascii="Times New Roman" w:hAnsi="Times New Roman" w:cs="Times New Roman"/>
          <w:sz w:val="28"/>
          <w:szCs w:val="28"/>
        </w:rPr>
      </w:pP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Приложение:</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1. _______________</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2. _______________</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3. _______________</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(Примечание: перечень прилагаемых к заявлению документов определяется в соответствии с п. 2.3 настоящего Порядка)</w:t>
      </w:r>
      <w:r w:rsidRPr="00620629">
        <w:rPr>
          <w:rFonts w:ascii="Times New Roman" w:hAnsi="Times New Roman" w:cs="Times New Roman"/>
          <w:sz w:val="28"/>
          <w:szCs w:val="28"/>
        </w:rPr>
        <w:cr/>
      </w:r>
    </w:p>
    <w:p w:rsidR="00071B50" w:rsidRPr="00620629" w:rsidRDefault="00071B50"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Руководитель  ___________/__________/</w:t>
      </w:r>
    </w:p>
    <w:p w:rsidR="00071B50" w:rsidRPr="00620629" w:rsidRDefault="00071B50"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 xml:space="preserve">                              (подпись)    (Ф.И.О.)</w:t>
      </w:r>
    </w:p>
    <w:p w:rsidR="00071B50" w:rsidRPr="00620629" w:rsidRDefault="00071B50" w:rsidP="00934207">
      <w:pPr>
        <w:spacing w:after="0" w:line="240" w:lineRule="auto"/>
        <w:rPr>
          <w:rFonts w:ascii="Times New Roman" w:hAnsi="Times New Roman" w:cs="Times New Roman"/>
          <w:sz w:val="28"/>
          <w:szCs w:val="28"/>
        </w:rPr>
      </w:pPr>
    </w:p>
    <w:p w:rsidR="00071B50" w:rsidRPr="00620629" w:rsidRDefault="00071B50"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Главный бухгалтер ___________/__________/</w:t>
      </w:r>
    </w:p>
    <w:p w:rsidR="00071B50" w:rsidRPr="00620629" w:rsidRDefault="00071B50"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 xml:space="preserve">                                    (подпись)     (Ф.И.О.)</w:t>
      </w:r>
    </w:p>
    <w:p w:rsidR="00AB267A" w:rsidRPr="00620629" w:rsidRDefault="00AB267A" w:rsidP="00934207">
      <w:pPr>
        <w:spacing w:after="0" w:line="240" w:lineRule="auto"/>
        <w:rPr>
          <w:rFonts w:ascii="Times New Roman" w:hAnsi="Times New Roman" w:cs="Times New Roman"/>
          <w:sz w:val="28"/>
          <w:szCs w:val="28"/>
        </w:rPr>
      </w:pPr>
      <w:r w:rsidRPr="00620629">
        <w:rPr>
          <w:rFonts w:ascii="Times New Roman" w:hAnsi="Times New Roman" w:cs="Times New Roman"/>
          <w:sz w:val="28"/>
          <w:szCs w:val="28"/>
        </w:rPr>
        <w:t xml:space="preserve">М.П. </w:t>
      </w:r>
    </w:p>
    <w:p w:rsidR="00885293" w:rsidRPr="00620629" w:rsidRDefault="00885293">
      <w:pPr>
        <w:spacing w:after="0" w:line="240" w:lineRule="auto"/>
        <w:jc w:val="both"/>
        <w:rPr>
          <w:rFonts w:ascii="Times New Roman" w:hAnsi="Times New Roman" w:cs="Times New Roman"/>
          <w:sz w:val="28"/>
          <w:szCs w:val="28"/>
        </w:rPr>
      </w:pPr>
    </w:p>
    <w:p w:rsidR="00885293" w:rsidRPr="00620629" w:rsidRDefault="00885293">
      <w:pPr>
        <w:spacing w:after="0" w:line="240" w:lineRule="auto"/>
        <w:jc w:val="both"/>
        <w:rPr>
          <w:rFonts w:ascii="Times New Roman" w:hAnsi="Times New Roman" w:cs="Times New Roman"/>
          <w:sz w:val="28"/>
          <w:szCs w:val="28"/>
        </w:rPr>
      </w:pPr>
      <w:r w:rsidRPr="00620629">
        <w:rPr>
          <w:rFonts w:ascii="Times New Roman" w:hAnsi="Times New Roman" w:cs="Times New Roman"/>
          <w:sz w:val="28"/>
          <w:szCs w:val="28"/>
        </w:rPr>
        <w:t>«__» _____________ 20__ г.</w:t>
      </w:r>
    </w:p>
    <w:p w:rsidR="00885293" w:rsidRPr="00620629" w:rsidRDefault="00885293">
      <w:pPr>
        <w:spacing w:after="0" w:line="240" w:lineRule="auto"/>
        <w:jc w:val="both"/>
        <w:rPr>
          <w:rFonts w:ascii="Times New Roman" w:hAnsi="Times New Roman" w:cs="Times New Roman"/>
          <w:sz w:val="28"/>
          <w:szCs w:val="28"/>
        </w:rPr>
      </w:pPr>
    </w:p>
    <w:p w:rsidR="00AB267A" w:rsidRPr="00FB30E0" w:rsidRDefault="00AB267A" w:rsidP="00934207">
      <w:pPr>
        <w:spacing w:after="0" w:line="240" w:lineRule="auto"/>
        <w:rPr>
          <w:rFonts w:ascii="Times New Roman" w:eastAsiaTheme="minorEastAsia" w:hAnsi="Times New Roman" w:cs="Times New Roman"/>
          <w:sz w:val="24"/>
          <w:szCs w:val="24"/>
          <w:lang w:eastAsia="ru-RU"/>
        </w:rPr>
      </w:pPr>
      <w:r w:rsidRPr="00FB30E0">
        <w:rPr>
          <w:rFonts w:ascii="Times New Roman" w:hAnsi="Times New Roman" w:cs="Times New Roman"/>
          <w:sz w:val="24"/>
          <w:szCs w:val="24"/>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375"/>
      </w:tblGrid>
      <w:tr w:rsidR="00620629" w:rsidTr="00934207">
        <w:tc>
          <w:tcPr>
            <w:tcW w:w="7196" w:type="dxa"/>
          </w:tcPr>
          <w:p w:rsidR="00620629" w:rsidRDefault="00620629" w:rsidP="00620629">
            <w:pPr>
              <w:jc w:val="right"/>
              <w:rPr>
                <w:rFonts w:ascii="Times New Roman" w:hAnsi="Times New Roman" w:cs="Times New Roman"/>
                <w:sz w:val="28"/>
                <w:szCs w:val="28"/>
              </w:rPr>
            </w:pPr>
          </w:p>
        </w:tc>
        <w:tc>
          <w:tcPr>
            <w:tcW w:w="2375" w:type="dxa"/>
          </w:tcPr>
          <w:p w:rsidR="00620629" w:rsidRPr="00FB30E0" w:rsidRDefault="00620629" w:rsidP="00934207">
            <w:pPr>
              <w:rPr>
                <w:rFonts w:ascii="Times New Roman" w:hAnsi="Times New Roman" w:cs="Times New Roman"/>
                <w:sz w:val="28"/>
                <w:szCs w:val="28"/>
              </w:rPr>
            </w:pPr>
            <w:r w:rsidRPr="00FB30E0">
              <w:rPr>
                <w:rFonts w:ascii="Times New Roman" w:hAnsi="Times New Roman" w:cs="Times New Roman"/>
                <w:sz w:val="28"/>
                <w:szCs w:val="28"/>
              </w:rPr>
              <w:t>Приложение № 2</w:t>
            </w:r>
          </w:p>
          <w:p w:rsidR="00620629" w:rsidRDefault="00620629" w:rsidP="00934207">
            <w:pPr>
              <w:rPr>
                <w:rFonts w:ascii="Times New Roman" w:hAnsi="Times New Roman" w:cs="Times New Roman"/>
                <w:sz w:val="28"/>
                <w:szCs w:val="28"/>
              </w:rPr>
            </w:pPr>
            <w:r w:rsidRPr="00FB30E0">
              <w:rPr>
                <w:rFonts w:ascii="Times New Roman" w:hAnsi="Times New Roman" w:cs="Times New Roman"/>
                <w:sz w:val="28"/>
                <w:szCs w:val="28"/>
              </w:rPr>
              <w:t>к Порядку</w:t>
            </w:r>
          </w:p>
        </w:tc>
      </w:tr>
    </w:tbl>
    <w:p w:rsidR="00620629" w:rsidRDefault="00620629" w:rsidP="00934207">
      <w:pPr>
        <w:spacing w:after="0" w:line="240" w:lineRule="auto"/>
        <w:jc w:val="right"/>
        <w:rPr>
          <w:rFonts w:ascii="Times New Roman" w:hAnsi="Times New Roman" w:cs="Times New Roman"/>
          <w:sz w:val="28"/>
          <w:szCs w:val="28"/>
        </w:rPr>
      </w:pPr>
    </w:p>
    <w:p w:rsidR="00AB267A" w:rsidRPr="00FB30E0" w:rsidRDefault="00AB267A" w:rsidP="00934207">
      <w:pPr>
        <w:spacing w:after="0" w:line="240" w:lineRule="auto"/>
        <w:jc w:val="right"/>
        <w:rPr>
          <w:rFonts w:ascii="Times New Roman" w:hAnsi="Times New Roman" w:cs="Times New Roman"/>
          <w:sz w:val="28"/>
          <w:szCs w:val="28"/>
        </w:rPr>
      </w:pPr>
    </w:p>
    <w:p w:rsidR="00AB267A" w:rsidRPr="00FB30E0" w:rsidRDefault="00AB267A" w:rsidP="00934207">
      <w:pPr>
        <w:spacing w:after="0" w:line="240" w:lineRule="auto"/>
        <w:jc w:val="center"/>
        <w:rPr>
          <w:rFonts w:ascii="Times New Roman" w:hAnsi="Times New Roman" w:cs="Times New Roman"/>
          <w:sz w:val="28"/>
          <w:szCs w:val="28"/>
        </w:rPr>
      </w:pPr>
      <w:r w:rsidRPr="00FB30E0">
        <w:rPr>
          <w:rFonts w:ascii="Times New Roman" w:hAnsi="Times New Roman" w:cs="Times New Roman"/>
          <w:sz w:val="28"/>
          <w:szCs w:val="28"/>
        </w:rPr>
        <w:t>РАСЧЕТ</w:t>
      </w:r>
    </w:p>
    <w:p w:rsidR="00AB267A" w:rsidRPr="00FB30E0" w:rsidRDefault="00AB267A" w:rsidP="00934207">
      <w:pPr>
        <w:spacing w:after="0" w:line="240" w:lineRule="auto"/>
        <w:jc w:val="center"/>
        <w:rPr>
          <w:rFonts w:ascii="Times New Roman" w:hAnsi="Times New Roman" w:cs="Times New Roman"/>
          <w:sz w:val="28"/>
          <w:szCs w:val="28"/>
        </w:rPr>
      </w:pPr>
      <w:r w:rsidRPr="00FB30E0">
        <w:rPr>
          <w:rFonts w:ascii="Times New Roman" w:hAnsi="Times New Roman" w:cs="Times New Roman"/>
          <w:sz w:val="28"/>
          <w:szCs w:val="28"/>
        </w:rPr>
        <w:t>РАЗМЕРА СУБСИДИИ</w:t>
      </w:r>
    </w:p>
    <w:p w:rsidR="00AB267A" w:rsidRPr="00FB30E0" w:rsidRDefault="00AB267A" w:rsidP="00934207">
      <w:pPr>
        <w:spacing w:after="0" w:line="240" w:lineRule="auto"/>
        <w:jc w:val="center"/>
        <w:rPr>
          <w:rFonts w:ascii="Times New Roman" w:hAnsi="Times New Roman" w:cs="Times New Roman"/>
          <w:sz w:val="28"/>
          <w:szCs w:val="28"/>
        </w:rPr>
      </w:pPr>
      <w:r w:rsidRPr="00FB30E0">
        <w:rPr>
          <w:rFonts w:ascii="Times New Roman" w:hAnsi="Times New Roman" w:cs="Times New Roman"/>
          <w:sz w:val="28"/>
          <w:szCs w:val="28"/>
        </w:rPr>
        <w:t>за __________</w:t>
      </w:r>
      <w:r w:rsidR="00DF651C">
        <w:rPr>
          <w:rFonts w:ascii="Times New Roman" w:hAnsi="Times New Roman" w:cs="Times New Roman"/>
          <w:sz w:val="28"/>
          <w:szCs w:val="28"/>
        </w:rPr>
        <w:t xml:space="preserve"> год</w:t>
      </w:r>
    </w:p>
    <w:p w:rsidR="00AB267A" w:rsidRPr="00FB30E0" w:rsidRDefault="00AB267A" w:rsidP="00934207">
      <w:pPr>
        <w:spacing w:after="0" w:line="240" w:lineRule="auto"/>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65"/>
        <w:gridCol w:w="1701"/>
        <w:gridCol w:w="1559"/>
        <w:gridCol w:w="1276"/>
        <w:gridCol w:w="992"/>
        <w:gridCol w:w="992"/>
        <w:gridCol w:w="992"/>
      </w:tblGrid>
      <w:tr w:rsidR="0043748F" w:rsidRPr="00FB30E0" w:rsidTr="0043748F">
        <w:tc>
          <w:tcPr>
            <w:tcW w:w="624" w:type="dxa"/>
          </w:tcPr>
          <w:p w:rsidR="0043748F" w:rsidRPr="00FB30E0" w:rsidRDefault="0043748F">
            <w:pPr>
              <w:pStyle w:val="ConsPlusNormal"/>
              <w:contextualSpacing/>
              <w:jc w:val="both"/>
              <w:rPr>
                <w:rFonts w:ascii="Times New Roman" w:hAnsi="Times New Roman" w:cs="Times New Roman"/>
                <w:sz w:val="24"/>
                <w:szCs w:val="24"/>
              </w:rPr>
            </w:pPr>
            <w:r w:rsidRPr="00FB30E0">
              <w:rPr>
                <w:rFonts w:ascii="Times New Roman" w:hAnsi="Times New Roman" w:cs="Times New Roman"/>
                <w:sz w:val="24"/>
                <w:szCs w:val="24"/>
              </w:rPr>
              <w:t>№ п/п</w:t>
            </w:r>
          </w:p>
        </w:tc>
        <w:tc>
          <w:tcPr>
            <w:tcW w:w="1565" w:type="dxa"/>
          </w:tcPr>
          <w:p w:rsidR="0043748F" w:rsidRPr="00FB30E0" w:rsidRDefault="0043748F">
            <w:pPr>
              <w:pStyle w:val="ConsPlusNormal"/>
              <w:contextualSpacing/>
              <w:jc w:val="both"/>
              <w:rPr>
                <w:rFonts w:ascii="Times New Roman" w:hAnsi="Times New Roman" w:cs="Times New Roman"/>
                <w:sz w:val="24"/>
                <w:szCs w:val="24"/>
              </w:rPr>
            </w:pPr>
            <w:r w:rsidRPr="00FB30E0">
              <w:rPr>
                <w:rFonts w:ascii="Times New Roman" w:hAnsi="Times New Roman" w:cs="Times New Roman"/>
                <w:sz w:val="24"/>
                <w:szCs w:val="24"/>
              </w:rPr>
              <w:t>Направление расходования субсидии</w:t>
            </w:r>
          </w:p>
        </w:tc>
        <w:tc>
          <w:tcPr>
            <w:tcW w:w="1701" w:type="dxa"/>
          </w:tcPr>
          <w:p w:rsidR="0043748F" w:rsidRPr="00FB30E0" w:rsidRDefault="0043748F">
            <w:pPr>
              <w:pStyle w:val="ConsPlusNormal"/>
              <w:contextualSpacing/>
              <w:jc w:val="both"/>
              <w:rPr>
                <w:rFonts w:ascii="Times New Roman" w:hAnsi="Times New Roman" w:cs="Times New Roman"/>
                <w:sz w:val="24"/>
                <w:szCs w:val="24"/>
              </w:rPr>
            </w:pPr>
            <w:r w:rsidRPr="00FB30E0">
              <w:rPr>
                <w:rFonts w:ascii="Times New Roman" w:hAnsi="Times New Roman" w:cs="Times New Roman"/>
                <w:sz w:val="24"/>
                <w:szCs w:val="24"/>
              </w:rPr>
              <w:t>Наименование приобретаемого товара, работы или услуги</w:t>
            </w:r>
          </w:p>
        </w:tc>
        <w:tc>
          <w:tcPr>
            <w:tcW w:w="1559" w:type="dxa"/>
          </w:tcPr>
          <w:p w:rsidR="0043748F" w:rsidRPr="00FB30E0" w:rsidRDefault="0043748F">
            <w:pPr>
              <w:pStyle w:val="ConsPlusNormal"/>
              <w:contextualSpacing/>
              <w:jc w:val="both"/>
              <w:rPr>
                <w:rFonts w:ascii="Times New Roman" w:hAnsi="Times New Roman" w:cs="Times New Roman"/>
                <w:sz w:val="24"/>
                <w:szCs w:val="24"/>
              </w:rPr>
            </w:pPr>
            <w:r w:rsidRPr="00FB30E0">
              <w:rPr>
                <w:rFonts w:ascii="Times New Roman" w:hAnsi="Times New Roman" w:cs="Times New Roman"/>
                <w:sz w:val="24"/>
                <w:szCs w:val="24"/>
              </w:rPr>
              <w:t xml:space="preserve">Количество приобретаемого товара, работы или услуги </w:t>
            </w:r>
          </w:p>
        </w:tc>
        <w:tc>
          <w:tcPr>
            <w:tcW w:w="1276" w:type="dxa"/>
          </w:tcPr>
          <w:p w:rsidR="0043748F" w:rsidRPr="00FB30E0" w:rsidRDefault="0043748F">
            <w:pPr>
              <w:pStyle w:val="ConsPlusNormal"/>
              <w:contextualSpacing/>
              <w:jc w:val="both"/>
              <w:rPr>
                <w:rFonts w:ascii="Times New Roman" w:hAnsi="Times New Roman" w:cs="Times New Roman"/>
                <w:sz w:val="24"/>
                <w:szCs w:val="24"/>
              </w:rPr>
            </w:pPr>
            <w:r w:rsidRPr="00FB30E0">
              <w:rPr>
                <w:rFonts w:ascii="Times New Roman" w:hAnsi="Times New Roman" w:cs="Times New Roman"/>
                <w:sz w:val="24"/>
                <w:szCs w:val="24"/>
              </w:rPr>
              <w:t xml:space="preserve">Стоимость за единицу приобретаемого товара, работы или услуги </w:t>
            </w:r>
          </w:p>
        </w:tc>
        <w:tc>
          <w:tcPr>
            <w:tcW w:w="992" w:type="dxa"/>
          </w:tcPr>
          <w:p w:rsidR="0043748F" w:rsidRPr="00FB30E0" w:rsidRDefault="0043748F">
            <w:pPr>
              <w:pStyle w:val="ConsPlusNormal"/>
              <w:contextualSpacing/>
              <w:jc w:val="both"/>
              <w:rPr>
                <w:rFonts w:ascii="Times New Roman" w:hAnsi="Times New Roman" w:cs="Times New Roman"/>
                <w:sz w:val="24"/>
                <w:szCs w:val="24"/>
              </w:rPr>
            </w:pPr>
            <w:r w:rsidRPr="00FB30E0">
              <w:rPr>
                <w:rFonts w:ascii="Times New Roman" w:hAnsi="Times New Roman" w:cs="Times New Roman"/>
                <w:sz w:val="24"/>
                <w:szCs w:val="24"/>
              </w:rPr>
              <w:t>Сумма затрат (руб.)</w:t>
            </w:r>
          </w:p>
        </w:tc>
        <w:tc>
          <w:tcPr>
            <w:tcW w:w="992" w:type="dxa"/>
          </w:tcPr>
          <w:p w:rsidR="0043748F" w:rsidRPr="00FB30E0" w:rsidRDefault="0043748F">
            <w:pPr>
              <w:pStyle w:val="ConsPlusNormal"/>
              <w:contextualSpacing/>
              <w:jc w:val="both"/>
              <w:rPr>
                <w:rFonts w:ascii="Times New Roman" w:hAnsi="Times New Roman" w:cs="Times New Roman"/>
                <w:sz w:val="24"/>
                <w:szCs w:val="24"/>
              </w:rPr>
            </w:pPr>
            <w:r w:rsidRPr="00FB30E0">
              <w:rPr>
                <w:rFonts w:ascii="Times New Roman" w:hAnsi="Times New Roman" w:cs="Times New Roman"/>
                <w:sz w:val="24"/>
                <w:szCs w:val="24"/>
              </w:rPr>
              <w:t>Сумма субсидии (руб.)</w:t>
            </w:r>
          </w:p>
        </w:tc>
        <w:tc>
          <w:tcPr>
            <w:tcW w:w="992" w:type="dxa"/>
          </w:tcPr>
          <w:p w:rsidR="0043748F" w:rsidRPr="00FB30E0" w:rsidRDefault="0043748F">
            <w:pPr>
              <w:pStyle w:val="ConsPlusNormal"/>
              <w:contextualSpacing/>
              <w:jc w:val="both"/>
              <w:rPr>
                <w:rFonts w:ascii="Times New Roman" w:hAnsi="Times New Roman" w:cs="Times New Roman"/>
                <w:sz w:val="24"/>
                <w:szCs w:val="24"/>
              </w:rPr>
            </w:pPr>
            <w:r w:rsidRPr="00FB30E0">
              <w:rPr>
                <w:rFonts w:ascii="Times New Roman" w:hAnsi="Times New Roman" w:cs="Times New Roman"/>
                <w:sz w:val="24"/>
                <w:szCs w:val="24"/>
              </w:rPr>
              <w:t>Срок достижения результата предоставления субсидии</w:t>
            </w:r>
          </w:p>
        </w:tc>
      </w:tr>
      <w:tr w:rsidR="0043748F" w:rsidRPr="00FB30E0" w:rsidTr="0043748F">
        <w:tc>
          <w:tcPr>
            <w:tcW w:w="624" w:type="dxa"/>
          </w:tcPr>
          <w:p w:rsidR="0043748F" w:rsidRPr="00FB30E0" w:rsidRDefault="0043748F">
            <w:pPr>
              <w:pStyle w:val="ConsPlusNormal"/>
              <w:contextualSpacing/>
              <w:jc w:val="both"/>
              <w:rPr>
                <w:rFonts w:ascii="Times New Roman" w:hAnsi="Times New Roman" w:cs="Times New Roman"/>
                <w:sz w:val="24"/>
                <w:szCs w:val="24"/>
              </w:rPr>
            </w:pPr>
          </w:p>
        </w:tc>
        <w:tc>
          <w:tcPr>
            <w:tcW w:w="1565" w:type="dxa"/>
          </w:tcPr>
          <w:p w:rsidR="0043748F" w:rsidRPr="00FB30E0" w:rsidRDefault="0043748F">
            <w:pPr>
              <w:pStyle w:val="ConsPlusNormal"/>
              <w:contextualSpacing/>
              <w:jc w:val="both"/>
              <w:rPr>
                <w:rFonts w:ascii="Times New Roman" w:hAnsi="Times New Roman" w:cs="Times New Roman"/>
                <w:sz w:val="24"/>
                <w:szCs w:val="24"/>
              </w:rPr>
            </w:pPr>
          </w:p>
        </w:tc>
        <w:tc>
          <w:tcPr>
            <w:tcW w:w="1701" w:type="dxa"/>
          </w:tcPr>
          <w:p w:rsidR="0043748F" w:rsidRPr="00FB30E0" w:rsidRDefault="0043748F">
            <w:pPr>
              <w:pStyle w:val="ConsPlusNormal"/>
              <w:contextualSpacing/>
              <w:jc w:val="both"/>
              <w:rPr>
                <w:rFonts w:ascii="Times New Roman" w:hAnsi="Times New Roman" w:cs="Times New Roman"/>
                <w:sz w:val="24"/>
                <w:szCs w:val="24"/>
              </w:rPr>
            </w:pPr>
          </w:p>
        </w:tc>
        <w:tc>
          <w:tcPr>
            <w:tcW w:w="1559" w:type="dxa"/>
          </w:tcPr>
          <w:p w:rsidR="0043748F" w:rsidRPr="00FB30E0" w:rsidRDefault="0043748F">
            <w:pPr>
              <w:pStyle w:val="ConsPlusNormal"/>
              <w:contextualSpacing/>
              <w:jc w:val="both"/>
              <w:rPr>
                <w:rFonts w:ascii="Times New Roman" w:hAnsi="Times New Roman" w:cs="Times New Roman"/>
                <w:sz w:val="24"/>
                <w:szCs w:val="24"/>
              </w:rPr>
            </w:pPr>
          </w:p>
        </w:tc>
        <w:tc>
          <w:tcPr>
            <w:tcW w:w="1276" w:type="dxa"/>
          </w:tcPr>
          <w:p w:rsidR="0043748F" w:rsidRPr="00FB30E0" w:rsidRDefault="0043748F">
            <w:pPr>
              <w:pStyle w:val="ConsPlusNormal"/>
              <w:contextualSpacing/>
              <w:jc w:val="both"/>
              <w:rPr>
                <w:rFonts w:ascii="Times New Roman" w:hAnsi="Times New Roman" w:cs="Times New Roman"/>
                <w:sz w:val="24"/>
                <w:szCs w:val="24"/>
              </w:rPr>
            </w:pPr>
          </w:p>
        </w:tc>
        <w:tc>
          <w:tcPr>
            <w:tcW w:w="992" w:type="dxa"/>
          </w:tcPr>
          <w:p w:rsidR="0043748F" w:rsidRPr="00FB30E0" w:rsidRDefault="0043748F">
            <w:pPr>
              <w:pStyle w:val="ConsPlusNormal"/>
              <w:contextualSpacing/>
              <w:jc w:val="both"/>
              <w:rPr>
                <w:rFonts w:ascii="Times New Roman" w:hAnsi="Times New Roman" w:cs="Times New Roman"/>
                <w:sz w:val="24"/>
                <w:szCs w:val="24"/>
              </w:rPr>
            </w:pPr>
          </w:p>
        </w:tc>
        <w:tc>
          <w:tcPr>
            <w:tcW w:w="992" w:type="dxa"/>
          </w:tcPr>
          <w:p w:rsidR="0043748F" w:rsidRPr="00FB30E0" w:rsidRDefault="0043748F">
            <w:pPr>
              <w:pStyle w:val="ConsPlusNormal"/>
              <w:contextualSpacing/>
              <w:jc w:val="both"/>
              <w:rPr>
                <w:rFonts w:ascii="Times New Roman" w:hAnsi="Times New Roman" w:cs="Times New Roman"/>
                <w:sz w:val="24"/>
                <w:szCs w:val="24"/>
              </w:rPr>
            </w:pPr>
          </w:p>
        </w:tc>
        <w:tc>
          <w:tcPr>
            <w:tcW w:w="992" w:type="dxa"/>
          </w:tcPr>
          <w:p w:rsidR="0043748F" w:rsidRPr="00FB30E0" w:rsidRDefault="0043748F">
            <w:pPr>
              <w:pStyle w:val="ConsPlusNormal"/>
              <w:contextualSpacing/>
              <w:jc w:val="both"/>
              <w:rPr>
                <w:rFonts w:ascii="Times New Roman" w:hAnsi="Times New Roman" w:cs="Times New Roman"/>
                <w:sz w:val="24"/>
                <w:szCs w:val="24"/>
              </w:rPr>
            </w:pPr>
          </w:p>
        </w:tc>
      </w:tr>
      <w:tr w:rsidR="0043748F" w:rsidRPr="00FB30E0" w:rsidTr="0043748F">
        <w:tc>
          <w:tcPr>
            <w:tcW w:w="624" w:type="dxa"/>
          </w:tcPr>
          <w:p w:rsidR="0043748F" w:rsidRPr="00FB30E0" w:rsidRDefault="0043748F">
            <w:pPr>
              <w:pStyle w:val="ConsPlusNormal"/>
              <w:contextualSpacing/>
              <w:jc w:val="both"/>
              <w:rPr>
                <w:rFonts w:ascii="Times New Roman" w:hAnsi="Times New Roman" w:cs="Times New Roman"/>
                <w:sz w:val="24"/>
                <w:szCs w:val="24"/>
              </w:rPr>
            </w:pPr>
          </w:p>
        </w:tc>
        <w:tc>
          <w:tcPr>
            <w:tcW w:w="1565" w:type="dxa"/>
          </w:tcPr>
          <w:p w:rsidR="0043748F" w:rsidRPr="00FB30E0" w:rsidRDefault="0043748F">
            <w:pPr>
              <w:pStyle w:val="ConsPlusNormal"/>
              <w:contextualSpacing/>
              <w:jc w:val="both"/>
              <w:rPr>
                <w:rFonts w:ascii="Times New Roman" w:hAnsi="Times New Roman" w:cs="Times New Roman"/>
                <w:sz w:val="24"/>
                <w:szCs w:val="24"/>
              </w:rPr>
            </w:pPr>
          </w:p>
        </w:tc>
        <w:tc>
          <w:tcPr>
            <w:tcW w:w="1701" w:type="dxa"/>
          </w:tcPr>
          <w:p w:rsidR="0043748F" w:rsidRPr="00FB30E0" w:rsidRDefault="0043748F">
            <w:pPr>
              <w:pStyle w:val="ConsPlusNormal"/>
              <w:contextualSpacing/>
              <w:jc w:val="both"/>
              <w:rPr>
                <w:rFonts w:ascii="Times New Roman" w:hAnsi="Times New Roman" w:cs="Times New Roman"/>
                <w:sz w:val="24"/>
                <w:szCs w:val="24"/>
              </w:rPr>
            </w:pPr>
          </w:p>
        </w:tc>
        <w:tc>
          <w:tcPr>
            <w:tcW w:w="1559" w:type="dxa"/>
          </w:tcPr>
          <w:p w:rsidR="0043748F" w:rsidRPr="00FB30E0" w:rsidRDefault="0043748F">
            <w:pPr>
              <w:pStyle w:val="ConsPlusNormal"/>
              <w:contextualSpacing/>
              <w:jc w:val="both"/>
              <w:rPr>
                <w:rFonts w:ascii="Times New Roman" w:hAnsi="Times New Roman" w:cs="Times New Roman"/>
                <w:sz w:val="24"/>
                <w:szCs w:val="24"/>
              </w:rPr>
            </w:pPr>
          </w:p>
        </w:tc>
        <w:tc>
          <w:tcPr>
            <w:tcW w:w="1276" w:type="dxa"/>
          </w:tcPr>
          <w:p w:rsidR="0043748F" w:rsidRPr="00FB30E0" w:rsidRDefault="0043748F">
            <w:pPr>
              <w:pStyle w:val="ConsPlusNormal"/>
              <w:contextualSpacing/>
              <w:jc w:val="both"/>
              <w:rPr>
                <w:rFonts w:ascii="Times New Roman" w:hAnsi="Times New Roman" w:cs="Times New Roman"/>
                <w:sz w:val="24"/>
                <w:szCs w:val="24"/>
              </w:rPr>
            </w:pPr>
          </w:p>
        </w:tc>
        <w:tc>
          <w:tcPr>
            <w:tcW w:w="992" w:type="dxa"/>
          </w:tcPr>
          <w:p w:rsidR="0043748F" w:rsidRPr="00FB30E0" w:rsidRDefault="0043748F">
            <w:pPr>
              <w:pStyle w:val="ConsPlusNormal"/>
              <w:contextualSpacing/>
              <w:jc w:val="both"/>
              <w:rPr>
                <w:rFonts w:ascii="Times New Roman" w:hAnsi="Times New Roman" w:cs="Times New Roman"/>
                <w:sz w:val="24"/>
                <w:szCs w:val="24"/>
              </w:rPr>
            </w:pPr>
          </w:p>
        </w:tc>
        <w:tc>
          <w:tcPr>
            <w:tcW w:w="992" w:type="dxa"/>
          </w:tcPr>
          <w:p w:rsidR="0043748F" w:rsidRPr="00FB30E0" w:rsidRDefault="0043748F">
            <w:pPr>
              <w:pStyle w:val="ConsPlusNormal"/>
              <w:contextualSpacing/>
              <w:jc w:val="both"/>
              <w:rPr>
                <w:rFonts w:ascii="Times New Roman" w:hAnsi="Times New Roman" w:cs="Times New Roman"/>
                <w:sz w:val="24"/>
                <w:szCs w:val="24"/>
              </w:rPr>
            </w:pPr>
          </w:p>
        </w:tc>
        <w:tc>
          <w:tcPr>
            <w:tcW w:w="992" w:type="dxa"/>
          </w:tcPr>
          <w:p w:rsidR="0043748F" w:rsidRPr="00FB30E0" w:rsidRDefault="0043748F">
            <w:pPr>
              <w:pStyle w:val="ConsPlusNormal"/>
              <w:contextualSpacing/>
              <w:jc w:val="both"/>
              <w:rPr>
                <w:rFonts w:ascii="Times New Roman" w:hAnsi="Times New Roman" w:cs="Times New Roman"/>
                <w:sz w:val="24"/>
                <w:szCs w:val="24"/>
              </w:rPr>
            </w:pPr>
          </w:p>
        </w:tc>
      </w:tr>
      <w:tr w:rsidR="0043748F" w:rsidRPr="00FB30E0" w:rsidTr="0043748F">
        <w:tc>
          <w:tcPr>
            <w:tcW w:w="624" w:type="dxa"/>
          </w:tcPr>
          <w:p w:rsidR="0043748F" w:rsidRPr="00FB30E0" w:rsidRDefault="0043748F">
            <w:pPr>
              <w:pStyle w:val="ConsPlusNormal"/>
              <w:contextualSpacing/>
              <w:jc w:val="both"/>
              <w:rPr>
                <w:rFonts w:ascii="Times New Roman" w:hAnsi="Times New Roman" w:cs="Times New Roman"/>
                <w:sz w:val="24"/>
                <w:szCs w:val="24"/>
              </w:rPr>
            </w:pPr>
          </w:p>
        </w:tc>
        <w:tc>
          <w:tcPr>
            <w:tcW w:w="1565" w:type="dxa"/>
          </w:tcPr>
          <w:p w:rsidR="0043748F" w:rsidRPr="00FB30E0" w:rsidRDefault="0043748F">
            <w:pPr>
              <w:pStyle w:val="ConsPlusNormal"/>
              <w:contextualSpacing/>
              <w:jc w:val="both"/>
              <w:rPr>
                <w:rFonts w:ascii="Times New Roman" w:hAnsi="Times New Roman" w:cs="Times New Roman"/>
                <w:sz w:val="24"/>
                <w:szCs w:val="24"/>
              </w:rPr>
            </w:pPr>
          </w:p>
        </w:tc>
        <w:tc>
          <w:tcPr>
            <w:tcW w:w="1701" w:type="dxa"/>
          </w:tcPr>
          <w:p w:rsidR="0043748F" w:rsidRPr="00FB30E0" w:rsidRDefault="0043748F">
            <w:pPr>
              <w:pStyle w:val="ConsPlusNormal"/>
              <w:contextualSpacing/>
              <w:jc w:val="both"/>
              <w:rPr>
                <w:rFonts w:ascii="Times New Roman" w:hAnsi="Times New Roman" w:cs="Times New Roman"/>
                <w:sz w:val="24"/>
                <w:szCs w:val="24"/>
              </w:rPr>
            </w:pPr>
          </w:p>
        </w:tc>
        <w:tc>
          <w:tcPr>
            <w:tcW w:w="1559" w:type="dxa"/>
          </w:tcPr>
          <w:p w:rsidR="0043748F" w:rsidRPr="00FB30E0" w:rsidRDefault="0043748F">
            <w:pPr>
              <w:pStyle w:val="ConsPlusNormal"/>
              <w:contextualSpacing/>
              <w:jc w:val="both"/>
              <w:rPr>
                <w:rFonts w:ascii="Times New Roman" w:hAnsi="Times New Roman" w:cs="Times New Roman"/>
                <w:sz w:val="24"/>
                <w:szCs w:val="24"/>
              </w:rPr>
            </w:pPr>
          </w:p>
        </w:tc>
        <w:tc>
          <w:tcPr>
            <w:tcW w:w="1276" w:type="dxa"/>
          </w:tcPr>
          <w:p w:rsidR="0043748F" w:rsidRPr="00FB30E0" w:rsidRDefault="0043748F">
            <w:pPr>
              <w:pStyle w:val="ConsPlusNormal"/>
              <w:contextualSpacing/>
              <w:jc w:val="both"/>
              <w:rPr>
                <w:rFonts w:ascii="Times New Roman" w:hAnsi="Times New Roman" w:cs="Times New Roman"/>
                <w:sz w:val="24"/>
                <w:szCs w:val="24"/>
              </w:rPr>
            </w:pPr>
          </w:p>
        </w:tc>
        <w:tc>
          <w:tcPr>
            <w:tcW w:w="992" w:type="dxa"/>
          </w:tcPr>
          <w:p w:rsidR="0043748F" w:rsidRPr="00FB30E0" w:rsidRDefault="0043748F">
            <w:pPr>
              <w:pStyle w:val="ConsPlusNormal"/>
              <w:contextualSpacing/>
              <w:jc w:val="both"/>
              <w:rPr>
                <w:rFonts w:ascii="Times New Roman" w:hAnsi="Times New Roman" w:cs="Times New Roman"/>
                <w:sz w:val="24"/>
                <w:szCs w:val="24"/>
              </w:rPr>
            </w:pPr>
          </w:p>
        </w:tc>
        <w:tc>
          <w:tcPr>
            <w:tcW w:w="992" w:type="dxa"/>
          </w:tcPr>
          <w:p w:rsidR="0043748F" w:rsidRPr="00FB30E0" w:rsidRDefault="0043748F">
            <w:pPr>
              <w:pStyle w:val="ConsPlusNormal"/>
              <w:contextualSpacing/>
              <w:jc w:val="both"/>
              <w:rPr>
                <w:rFonts w:ascii="Times New Roman" w:hAnsi="Times New Roman" w:cs="Times New Roman"/>
                <w:sz w:val="24"/>
                <w:szCs w:val="24"/>
              </w:rPr>
            </w:pPr>
          </w:p>
        </w:tc>
        <w:tc>
          <w:tcPr>
            <w:tcW w:w="992" w:type="dxa"/>
          </w:tcPr>
          <w:p w:rsidR="0043748F" w:rsidRPr="00FB30E0" w:rsidRDefault="0043748F">
            <w:pPr>
              <w:pStyle w:val="ConsPlusNormal"/>
              <w:contextualSpacing/>
              <w:jc w:val="both"/>
              <w:rPr>
                <w:rFonts w:ascii="Times New Roman" w:hAnsi="Times New Roman" w:cs="Times New Roman"/>
                <w:sz w:val="24"/>
                <w:szCs w:val="24"/>
              </w:rPr>
            </w:pPr>
          </w:p>
        </w:tc>
      </w:tr>
    </w:tbl>
    <w:p w:rsidR="00AB267A" w:rsidRPr="00FB30E0" w:rsidRDefault="00AB267A" w:rsidP="00934207">
      <w:pPr>
        <w:spacing w:after="0" w:line="240" w:lineRule="auto"/>
        <w:jc w:val="both"/>
        <w:rPr>
          <w:rFonts w:ascii="Times New Roman" w:hAnsi="Times New Roman" w:cs="Times New Roman"/>
          <w:sz w:val="28"/>
          <w:szCs w:val="28"/>
        </w:rPr>
      </w:pPr>
    </w:p>
    <w:p w:rsidR="00071B50" w:rsidRPr="00071B50" w:rsidRDefault="00071B50" w:rsidP="00934207">
      <w:pPr>
        <w:spacing w:after="0" w:line="240" w:lineRule="auto"/>
        <w:jc w:val="both"/>
        <w:rPr>
          <w:rFonts w:ascii="Times New Roman" w:hAnsi="Times New Roman" w:cs="Times New Roman"/>
          <w:sz w:val="28"/>
          <w:szCs w:val="28"/>
        </w:rPr>
      </w:pPr>
      <w:r w:rsidRPr="00071B50">
        <w:rPr>
          <w:rFonts w:ascii="Times New Roman" w:hAnsi="Times New Roman" w:cs="Times New Roman"/>
          <w:sz w:val="28"/>
          <w:szCs w:val="28"/>
        </w:rPr>
        <w:t>Руководитель  ___________/__________/</w:t>
      </w:r>
    </w:p>
    <w:p w:rsidR="00071B50" w:rsidRPr="00071B50" w:rsidRDefault="00071B50" w:rsidP="00934207">
      <w:pPr>
        <w:spacing w:after="0" w:line="240" w:lineRule="auto"/>
        <w:jc w:val="both"/>
        <w:rPr>
          <w:rFonts w:ascii="Times New Roman" w:hAnsi="Times New Roman" w:cs="Times New Roman"/>
          <w:sz w:val="28"/>
          <w:szCs w:val="28"/>
        </w:rPr>
      </w:pPr>
      <w:r w:rsidRPr="00071B50">
        <w:rPr>
          <w:rFonts w:ascii="Times New Roman" w:hAnsi="Times New Roman" w:cs="Times New Roman"/>
          <w:sz w:val="28"/>
          <w:szCs w:val="28"/>
        </w:rPr>
        <w:t xml:space="preserve">                              (подпись)    (Ф.И.О.)</w:t>
      </w:r>
    </w:p>
    <w:p w:rsidR="00071B50" w:rsidRPr="00071B50" w:rsidRDefault="00071B50" w:rsidP="00934207">
      <w:pPr>
        <w:spacing w:after="0" w:line="240" w:lineRule="auto"/>
        <w:jc w:val="both"/>
        <w:rPr>
          <w:rFonts w:ascii="Times New Roman" w:hAnsi="Times New Roman" w:cs="Times New Roman"/>
          <w:sz w:val="28"/>
          <w:szCs w:val="28"/>
        </w:rPr>
      </w:pPr>
    </w:p>
    <w:p w:rsidR="00071B50" w:rsidRPr="00071B50" w:rsidRDefault="00071B50" w:rsidP="00934207">
      <w:pPr>
        <w:spacing w:after="0" w:line="240" w:lineRule="auto"/>
        <w:jc w:val="both"/>
        <w:rPr>
          <w:rFonts w:ascii="Times New Roman" w:hAnsi="Times New Roman" w:cs="Times New Roman"/>
          <w:sz w:val="28"/>
          <w:szCs w:val="28"/>
        </w:rPr>
      </w:pPr>
      <w:r w:rsidRPr="00071B50">
        <w:rPr>
          <w:rFonts w:ascii="Times New Roman" w:hAnsi="Times New Roman" w:cs="Times New Roman"/>
          <w:sz w:val="28"/>
          <w:szCs w:val="28"/>
        </w:rPr>
        <w:t>Главный бухгалтер ___________/__________/</w:t>
      </w:r>
    </w:p>
    <w:p w:rsidR="00AB267A" w:rsidRPr="00FB30E0" w:rsidRDefault="00071B50" w:rsidP="00934207">
      <w:pPr>
        <w:spacing w:after="0" w:line="240" w:lineRule="auto"/>
        <w:jc w:val="both"/>
        <w:rPr>
          <w:rFonts w:ascii="Times New Roman" w:hAnsi="Times New Roman" w:cs="Times New Roman"/>
          <w:sz w:val="28"/>
          <w:szCs w:val="28"/>
        </w:rPr>
      </w:pPr>
      <w:r w:rsidRPr="00071B50">
        <w:rPr>
          <w:rFonts w:ascii="Times New Roman" w:hAnsi="Times New Roman" w:cs="Times New Roman"/>
          <w:sz w:val="28"/>
          <w:szCs w:val="28"/>
        </w:rPr>
        <w:t xml:space="preserve">                                    (подпись)     (Ф.И.О.)</w:t>
      </w:r>
    </w:p>
    <w:p w:rsidR="00071B50" w:rsidRDefault="00071B50" w:rsidP="00934207">
      <w:pPr>
        <w:spacing w:after="0" w:line="240" w:lineRule="auto"/>
        <w:jc w:val="both"/>
        <w:rPr>
          <w:rFonts w:ascii="Times New Roman" w:hAnsi="Times New Roman" w:cs="Times New Roman"/>
          <w:sz w:val="28"/>
          <w:szCs w:val="28"/>
        </w:rPr>
      </w:pPr>
    </w:p>
    <w:p w:rsidR="00AB267A" w:rsidRPr="00FB30E0" w:rsidRDefault="00AB267A">
      <w:pPr>
        <w:spacing w:after="0" w:line="240" w:lineRule="auto"/>
        <w:jc w:val="both"/>
        <w:rPr>
          <w:rFonts w:ascii="Times New Roman" w:hAnsi="Times New Roman" w:cs="Times New Roman"/>
          <w:sz w:val="24"/>
        </w:rPr>
      </w:pPr>
      <w:r w:rsidRPr="00FB30E0">
        <w:rPr>
          <w:rFonts w:ascii="Times New Roman" w:hAnsi="Times New Roman" w:cs="Times New Roman"/>
          <w:sz w:val="28"/>
          <w:szCs w:val="28"/>
        </w:rPr>
        <w:t xml:space="preserve">М.П. </w:t>
      </w:r>
    </w:p>
    <w:p w:rsidR="00AB267A" w:rsidRPr="00885293" w:rsidRDefault="00AB267A">
      <w:pPr>
        <w:spacing w:after="0" w:line="240" w:lineRule="auto"/>
        <w:jc w:val="both"/>
        <w:rPr>
          <w:rFonts w:ascii="Times New Roman" w:hAnsi="Times New Roman" w:cs="Times New Roman"/>
          <w:sz w:val="28"/>
          <w:szCs w:val="28"/>
        </w:rPr>
      </w:pPr>
    </w:p>
    <w:p w:rsidR="00AB267A" w:rsidRPr="00FB30E0" w:rsidRDefault="00AB267A">
      <w:pPr>
        <w:spacing w:after="0" w:line="240" w:lineRule="auto"/>
        <w:jc w:val="both"/>
        <w:rPr>
          <w:rFonts w:ascii="Times New Roman" w:hAnsi="Times New Roman" w:cs="Times New Roman"/>
          <w:sz w:val="24"/>
        </w:rPr>
      </w:pPr>
    </w:p>
    <w:p w:rsidR="00AB267A" w:rsidRPr="00FB30E0" w:rsidRDefault="00AB267A">
      <w:pPr>
        <w:spacing w:after="0" w:line="240" w:lineRule="auto"/>
        <w:jc w:val="both"/>
        <w:rPr>
          <w:rFonts w:ascii="Times New Roman" w:hAnsi="Times New Roman" w:cs="Times New Roman"/>
          <w:sz w:val="24"/>
        </w:rPr>
      </w:pPr>
    </w:p>
    <w:p w:rsidR="00AB267A" w:rsidRPr="00FB30E0" w:rsidRDefault="00AB267A">
      <w:pPr>
        <w:spacing w:after="0" w:line="240" w:lineRule="auto"/>
        <w:jc w:val="both"/>
        <w:rPr>
          <w:rFonts w:ascii="Times New Roman" w:hAnsi="Times New Roman" w:cs="Times New Roman"/>
          <w:sz w:val="24"/>
        </w:rPr>
      </w:pPr>
    </w:p>
    <w:p w:rsidR="00AB267A" w:rsidRPr="00FB30E0" w:rsidRDefault="00AB267A">
      <w:pPr>
        <w:spacing w:after="0" w:line="240" w:lineRule="auto"/>
        <w:jc w:val="both"/>
        <w:rPr>
          <w:rFonts w:ascii="Times New Roman" w:hAnsi="Times New Roman" w:cs="Times New Roman"/>
          <w:sz w:val="24"/>
        </w:rPr>
      </w:pPr>
    </w:p>
    <w:p w:rsidR="0098115A" w:rsidRPr="00FB30E0" w:rsidRDefault="0098115A" w:rsidP="00934207">
      <w:pPr>
        <w:spacing w:after="0" w:line="240" w:lineRule="auto"/>
        <w:ind w:firstLine="708"/>
        <w:jc w:val="center"/>
        <w:rPr>
          <w:rFonts w:ascii="Times New Roman" w:hAnsi="Times New Roman" w:cs="Times New Roman"/>
          <w:sz w:val="28"/>
          <w:szCs w:val="28"/>
        </w:rPr>
      </w:pPr>
    </w:p>
    <w:p w:rsidR="00E055D3" w:rsidRPr="00FB30E0" w:rsidRDefault="00E055D3" w:rsidP="00934207">
      <w:pPr>
        <w:spacing w:after="0" w:line="240" w:lineRule="auto"/>
        <w:ind w:firstLine="708"/>
        <w:jc w:val="center"/>
        <w:rPr>
          <w:rFonts w:ascii="Times New Roman" w:hAnsi="Times New Roman" w:cs="Times New Roman"/>
          <w:sz w:val="28"/>
          <w:szCs w:val="28"/>
        </w:rPr>
      </w:pPr>
    </w:p>
    <w:p w:rsidR="00E055D3" w:rsidRPr="00FB30E0" w:rsidRDefault="00E055D3" w:rsidP="00934207">
      <w:pPr>
        <w:spacing w:after="0" w:line="240" w:lineRule="auto"/>
        <w:ind w:firstLine="708"/>
        <w:jc w:val="center"/>
        <w:rPr>
          <w:rFonts w:ascii="Times New Roman" w:hAnsi="Times New Roman" w:cs="Times New Roman"/>
          <w:sz w:val="28"/>
          <w:szCs w:val="28"/>
        </w:rPr>
      </w:pPr>
    </w:p>
    <w:p w:rsidR="00E055D3" w:rsidRPr="00FB30E0" w:rsidRDefault="00E055D3" w:rsidP="00934207">
      <w:pPr>
        <w:spacing w:after="0" w:line="240" w:lineRule="auto"/>
        <w:ind w:firstLine="708"/>
        <w:jc w:val="center"/>
        <w:rPr>
          <w:rFonts w:ascii="Times New Roman" w:hAnsi="Times New Roman" w:cs="Times New Roman"/>
          <w:sz w:val="28"/>
          <w:szCs w:val="28"/>
        </w:rPr>
      </w:pPr>
    </w:p>
    <w:p w:rsidR="00E055D3" w:rsidRPr="00FB30E0" w:rsidRDefault="00E055D3" w:rsidP="00934207">
      <w:pPr>
        <w:spacing w:after="0" w:line="240" w:lineRule="auto"/>
        <w:ind w:firstLine="708"/>
        <w:jc w:val="center"/>
        <w:rPr>
          <w:rFonts w:ascii="Times New Roman" w:hAnsi="Times New Roman" w:cs="Times New Roman"/>
          <w:sz w:val="28"/>
          <w:szCs w:val="28"/>
        </w:rPr>
      </w:pPr>
    </w:p>
    <w:p w:rsidR="008C06F1" w:rsidRPr="00FB30E0" w:rsidRDefault="008C06F1" w:rsidP="00934207">
      <w:pPr>
        <w:spacing w:after="0" w:line="240" w:lineRule="auto"/>
        <w:ind w:firstLine="708"/>
        <w:jc w:val="center"/>
        <w:rPr>
          <w:rFonts w:ascii="Times New Roman" w:hAnsi="Times New Roman" w:cs="Times New Roman"/>
          <w:sz w:val="28"/>
          <w:szCs w:val="28"/>
        </w:rPr>
      </w:pPr>
    </w:p>
    <w:p w:rsidR="008C06F1" w:rsidRPr="00FB30E0" w:rsidRDefault="008C06F1" w:rsidP="00934207">
      <w:pPr>
        <w:spacing w:after="0" w:line="240" w:lineRule="auto"/>
        <w:ind w:firstLine="708"/>
        <w:jc w:val="center"/>
        <w:rPr>
          <w:rFonts w:ascii="Times New Roman" w:hAnsi="Times New Roman" w:cs="Times New Roman"/>
          <w:sz w:val="28"/>
          <w:szCs w:val="28"/>
        </w:rPr>
      </w:pPr>
    </w:p>
    <w:p w:rsidR="008C06F1" w:rsidRDefault="008C06F1" w:rsidP="00934207">
      <w:pPr>
        <w:spacing w:after="0" w:line="240" w:lineRule="auto"/>
        <w:ind w:firstLine="708"/>
        <w:jc w:val="center"/>
        <w:rPr>
          <w:rFonts w:ascii="Times New Roman" w:hAnsi="Times New Roman" w:cs="Times New Roman"/>
          <w:sz w:val="28"/>
          <w:szCs w:val="28"/>
        </w:rPr>
      </w:pPr>
    </w:p>
    <w:p w:rsidR="00620629" w:rsidRDefault="00620629" w:rsidP="00934207">
      <w:pPr>
        <w:spacing w:after="0" w:line="240" w:lineRule="auto"/>
        <w:ind w:firstLine="708"/>
        <w:jc w:val="center"/>
        <w:rPr>
          <w:rFonts w:ascii="Times New Roman" w:hAnsi="Times New Roman" w:cs="Times New Roman"/>
          <w:sz w:val="28"/>
          <w:szCs w:val="28"/>
        </w:rPr>
      </w:pPr>
    </w:p>
    <w:p w:rsidR="00620629" w:rsidRDefault="00620629" w:rsidP="00934207">
      <w:pPr>
        <w:spacing w:after="0" w:line="240" w:lineRule="auto"/>
        <w:ind w:firstLine="708"/>
        <w:jc w:val="center"/>
        <w:rPr>
          <w:rFonts w:ascii="Times New Roman" w:hAnsi="Times New Roman" w:cs="Times New Roman"/>
          <w:sz w:val="28"/>
          <w:szCs w:val="28"/>
        </w:rPr>
      </w:pPr>
    </w:p>
    <w:p w:rsidR="00620629" w:rsidRDefault="00620629" w:rsidP="00934207">
      <w:pPr>
        <w:spacing w:after="0" w:line="240" w:lineRule="auto"/>
        <w:ind w:firstLine="708"/>
        <w:jc w:val="center"/>
        <w:rPr>
          <w:rFonts w:ascii="Times New Roman" w:hAnsi="Times New Roman"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375"/>
      </w:tblGrid>
      <w:tr w:rsidR="00620629" w:rsidTr="00934207">
        <w:tc>
          <w:tcPr>
            <w:tcW w:w="7196" w:type="dxa"/>
          </w:tcPr>
          <w:p w:rsidR="00620629" w:rsidRDefault="00620629" w:rsidP="00620629">
            <w:pPr>
              <w:jc w:val="center"/>
              <w:rPr>
                <w:rFonts w:ascii="Times New Roman" w:hAnsi="Times New Roman" w:cs="Times New Roman"/>
                <w:sz w:val="28"/>
                <w:szCs w:val="28"/>
              </w:rPr>
            </w:pPr>
          </w:p>
        </w:tc>
        <w:tc>
          <w:tcPr>
            <w:tcW w:w="2375" w:type="dxa"/>
          </w:tcPr>
          <w:p w:rsidR="00620629" w:rsidRPr="00FB30E0" w:rsidRDefault="00620629" w:rsidP="00934207">
            <w:pPr>
              <w:rPr>
                <w:rFonts w:ascii="Times New Roman" w:hAnsi="Times New Roman" w:cs="Times New Roman"/>
                <w:sz w:val="28"/>
                <w:szCs w:val="28"/>
              </w:rPr>
            </w:pPr>
            <w:r w:rsidRPr="00FB30E0">
              <w:rPr>
                <w:rFonts w:ascii="Times New Roman" w:hAnsi="Times New Roman" w:cs="Times New Roman"/>
                <w:sz w:val="28"/>
                <w:szCs w:val="28"/>
              </w:rPr>
              <w:t>Приложение № 3</w:t>
            </w:r>
          </w:p>
          <w:p w:rsidR="00620629" w:rsidRDefault="00620629" w:rsidP="00934207">
            <w:pPr>
              <w:rPr>
                <w:rFonts w:ascii="Times New Roman" w:hAnsi="Times New Roman" w:cs="Times New Roman"/>
                <w:sz w:val="28"/>
                <w:szCs w:val="28"/>
              </w:rPr>
            </w:pPr>
            <w:r w:rsidRPr="00FB30E0">
              <w:rPr>
                <w:rFonts w:ascii="Times New Roman" w:hAnsi="Times New Roman" w:cs="Times New Roman"/>
                <w:sz w:val="28"/>
                <w:szCs w:val="28"/>
              </w:rPr>
              <w:t>к Порядку</w:t>
            </w:r>
          </w:p>
        </w:tc>
      </w:tr>
    </w:tbl>
    <w:p w:rsidR="00620629" w:rsidRPr="00FB30E0" w:rsidRDefault="00620629" w:rsidP="00934207">
      <w:pPr>
        <w:spacing w:after="0" w:line="240" w:lineRule="auto"/>
        <w:ind w:firstLine="708"/>
        <w:jc w:val="center"/>
        <w:rPr>
          <w:rFonts w:ascii="Times New Roman" w:hAnsi="Times New Roman" w:cs="Times New Roman"/>
          <w:sz w:val="28"/>
          <w:szCs w:val="28"/>
        </w:rPr>
      </w:pPr>
    </w:p>
    <w:p w:rsidR="00AB267A" w:rsidRPr="00FB30E0" w:rsidRDefault="00AB267A" w:rsidP="00934207">
      <w:pPr>
        <w:spacing w:after="0" w:line="240" w:lineRule="auto"/>
        <w:jc w:val="center"/>
        <w:rPr>
          <w:rFonts w:ascii="Times New Roman" w:hAnsi="Times New Roman" w:cs="Times New Roman"/>
          <w:sz w:val="28"/>
          <w:szCs w:val="28"/>
        </w:rPr>
      </w:pPr>
      <w:r w:rsidRPr="00FB30E0">
        <w:rPr>
          <w:rFonts w:ascii="Times New Roman" w:hAnsi="Times New Roman" w:cs="Times New Roman"/>
          <w:sz w:val="28"/>
          <w:szCs w:val="28"/>
        </w:rPr>
        <w:t>ГАРАНТИЙНЫЕ ОБЯЗАТЕЛЬСТВА</w:t>
      </w:r>
    </w:p>
    <w:p w:rsidR="00AB267A" w:rsidRPr="00FB30E0" w:rsidRDefault="00E107DF" w:rsidP="0093420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ПОЛУЧАТЕЛЯ СУБСИДИИ</w:t>
      </w:r>
    </w:p>
    <w:p w:rsidR="00AB267A" w:rsidRPr="00FB30E0" w:rsidRDefault="00AB267A" w:rsidP="00934207">
      <w:pPr>
        <w:spacing w:after="0" w:line="240" w:lineRule="auto"/>
        <w:jc w:val="center"/>
        <w:rPr>
          <w:rFonts w:ascii="Times New Roman" w:hAnsi="Times New Roman" w:cs="Times New Roman"/>
          <w:sz w:val="28"/>
          <w:szCs w:val="28"/>
        </w:rPr>
      </w:pPr>
      <w:r w:rsidRPr="00FB30E0">
        <w:rPr>
          <w:rFonts w:ascii="Times New Roman" w:hAnsi="Times New Roman" w:cs="Times New Roman"/>
          <w:sz w:val="28"/>
          <w:szCs w:val="28"/>
        </w:rPr>
        <w:t>____________________________________________________________</w:t>
      </w:r>
    </w:p>
    <w:p w:rsidR="00AB267A" w:rsidRPr="00FB30E0" w:rsidRDefault="00AB267A" w:rsidP="00934207">
      <w:pPr>
        <w:spacing w:after="0" w:line="240" w:lineRule="auto"/>
        <w:jc w:val="center"/>
        <w:rPr>
          <w:rFonts w:ascii="Times New Roman" w:hAnsi="Times New Roman" w:cs="Times New Roman"/>
          <w:sz w:val="28"/>
          <w:szCs w:val="28"/>
        </w:rPr>
      </w:pPr>
      <w:r w:rsidRPr="00FB30E0">
        <w:rPr>
          <w:rFonts w:ascii="Times New Roman" w:hAnsi="Times New Roman" w:cs="Times New Roman"/>
          <w:sz w:val="28"/>
          <w:szCs w:val="28"/>
        </w:rPr>
        <w:t>(наименование, ИНН, ОГРН (ОГРНИП) получателя субсидии)</w:t>
      </w:r>
    </w:p>
    <w:p w:rsidR="00AB267A" w:rsidRPr="00FB30E0" w:rsidRDefault="00AB267A" w:rsidP="00934207">
      <w:pPr>
        <w:spacing w:after="0" w:line="240" w:lineRule="auto"/>
        <w:jc w:val="both"/>
        <w:rPr>
          <w:rFonts w:ascii="Times New Roman" w:hAnsi="Times New Roman" w:cs="Times New Roman"/>
          <w:sz w:val="28"/>
          <w:szCs w:val="28"/>
        </w:rPr>
      </w:pPr>
    </w:p>
    <w:p w:rsidR="00AB267A" w:rsidRPr="00FB30E0" w:rsidRDefault="00AB267A">
      <w:pPr>
        <w:spacing w:after="0" w:line="240" w:lineRule="auto"/>
        <w:ind w:firstLine="709"/>
        <w:contextualSpacing/>
        <w:jc w:val="both"/>
        <w:rPr>
          <w:rFonts w:ascii="Times New Roman" w:hAnsi="Times New Roman" w:cs="Times New Roman"/>
          <w:sz w:val="28"/>
          <w:szCs w:val="28"/>
        </w:rPr>
      </w:pPr>
      <w:r w:rsidRPr="00FB30E0">
        <w:rPr>
          <w:rFonts w:ascii="Times New Roman" w:hAnsi="Times New Roman" w:cs="Times New Roman"/>
          <w:sz w:val="28"/>
          <w:szCs w:val="28"/>
        </w:rPr>
        <w:t>настоящим гарантирует:</w:t>
      </w:r>
    </w:p>
    <w:p w:rsidR="0043284D" w:rsidRDefault="0043284D" w:rsidP="0043284D">
      <w:pPr>
        <w:pStyle w:val="ConsPlusNormal"/>
        <w:ind w:firstLine="709"/>
        <w:contextualSpacing/>
        <w:jc w:val="both"/>
        <w:rPr>
          <w:rFonts w:ascii="Times New Roman" w:eastAsiaTheme="minorHAnsi" w:hAnsi="Times New Roman" w:cs="Times New Roman"/>
          <w:sz w:val="28"/>
          <w:szCs w:val="28"/>
          <w:lang w:eastAsia="en-US"/>
        </w:rPr>
      </w:pPr>
      <w:proofErr w:type="gramStart"/>
      <w:r w:rsidRPr="00955CE1">
        <w:rPr>
          <w:rFonts w:ascii="Times New Roman" w:eastAsiaTheme="minorHAnsi" w:hAnsi="Times New Roman" w:cs="Times New Roman"/>
          <w:sz w:val="28"/>
          <w:szCs w:val="28"/>
          <w:lang w:eastAsia="en-US"/>
        </w:rPr>
        <w:t>не явля</w:t>
      </w:r>
      <w:r>
        <w:rPr>
          <w:rFonts w:ascii="Times New Roman" w:eastAsiaTheme="minorHAnsi" w:hAnsi="Times New Roman" w:cs="Times New Roman"/>
          <w:sz w:val="28"/>
          <w:szCs w:val="28"/>
          <w:lang w:eastAsia="en-US"/>
        </w:rPr>
        <w:t>ет</w:t>
      </w:r>
      <w:r w:rsidRPr="00955CE1">
        <w:rPr>
          <w:rFonts w:ascii="Times New Roman" w:eastAsiaTheme="minorHAnsi" w:hAnsi="Times New Roman" w:cs="Times New Roman"/>
          <w:sz w:val="28"/>
          <w:szCs w:val="28"/>
          <w:lang w:eastAsia="en-US"/>
        </w:rPr>
        <w:t>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w:t>
      </w:r>
      <w:proofErr w:type="gramEnd"/>
      <w:r w:rsidRPr="00955CE1">
        <w:rPr>
          <w:rFonts w:ascii="Times New Roman" w:eastAsiaTheme="minorHAnsi" w:hAnsi="Times New Roman" w:cs="Times New Roman"/>
          <w:sz w:val="28"/>
          <w:szCs w:val="28"/>
          <w:lang w:eastAsia="en-US"/>
        </w:rPr>
        <w:t xml:space="preserve"> превышает 25 процентов (если иное не предусмотрено законодательством Российской Федерации). </w:t>
      </w:r>
      <w:proofErr w:type="gramStart"/>
      <w:r w:rsidRPr="00955CE1">
        <w:rPr>
          <w:rFonts w:ascii="Times New Roman" w:eastAsiaTheme="minorHAnsi" w:hAnsi="Times New Roman" w:cs="Times New Roman"/>
          <w:sz w:val="28"/>
          <w:szCs w:val="28"/>
          <w:lang w:eastAsia="en-US"/>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955CE1">
        <w:rPr>
          <w:rFonts w:ascii="Times New Roman" w:eastAsiaTheme="minorHAnsi" w:hAnsi="Times New Roman" w:cs="Times New Roman"/>
          <w:sz w:val="28"/>
          <w:szCs w:val="28"/>
          <w:lang w:eastAsia="en-US"/>
        </w:rPr>
        <w:t xml:space="preserve"> акционерных обществ;</w:t>
      </w:r>
    </w:p>
    <w:p w:rsidR="0043284D" w:rsidRDefault="0043284D" w:rsidP="0043284D">
      <w:pPr>
        <w:pStyle w:val="ConsPlusNormal"/>
        <w:ind w:firstLine="709"/>
        <w:contextualSpacing/>
        <w:jc w:val="both"/>
        <w:rPr>
          <w:rFonts w:ascii="Times New Roman" w:eastAsiaTheme="minorHAnsi" w:hAnsi="Times New Roman" w:cs="Times New Roman"/>
          <w:sz w:val="28"/>
          <w:szCs w:val="28"/>
          <w:lang w:eastAsia="en-US"/>
        </w:rPr>
      </w:pPr>
      <w:r w:rsidRPr="00955CE1">
        <w:rPr>
          <w:rFonts w:ascii="Times New Roman" w:eastAsiaTheme="minorHAnsi" w:hAnsi="Times New Roman" w:cs="Times New Roman"/>
          <w:sz w:val="28"/>
          <w:szCs w:val="28"/>
          <w:lang w:eastAsia="en-US"/>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43284D" w:rsidRDefault="0043284D" w:rsidP="0043284D">
      <w:pPr>
        <w:pStyle w:val="ConsPlusNormal"/>
        <w:ind w:firstLine="709"/>
        <w:contextualSpacing/>
        <w:jc w:val="both"/>
        <w:rPr>
          <w:rFonts w:ascii="Times New Roman" w:eastAsiaTheme="minorHAnsi" w:hAnsi="Times New Roman" w:cs="Times New Roman"/>
          <w:sz w:val="28"/>
          <w:szCs w:val="28"/>
          <w:lang w:eastAsia="en-US"/>
        </w:rPr>
      </w:pPr>
      <w:proofErr w:type="gramStart"/>
      <w:r w:rsidRPr="00955CE1">
        <w:rPr>
          <w:rFonts w:ascii="Times New Roman" w:eastAsiaTheme="minorHAnsi" w:hAnsi="Times New Roman" w:cs="Times New Roman"/>
          <w:sz w:val="28"/>
          <w:szCs w:val="28"/>
          <w:lang w:eastAsia="en-US"/>
        </w:rPr>
        <w:t>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43284D" w:rsidRDefault="0043284D" w:rsidP="0043284D">
      <w:pPr>
        <w:pStyle w:val="ConsPlusNormal"/>
        <w:ind w:firstLine="709"/>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не является получателем средств городского бюджета на основании иных муниципальных правовых актов на цели, установленные настоящим Порядком;</w:t>
      </w:r>
    </w:p>
    <w:p w:rsidR="0043284D" w:rsidRDefault="0043284D" w:rsidP="0043284D">
      <w:pPr>
        <w:pStyle w:val="ConsPlusNormal"/>
        <w:ind w:firstLine="709"/>
        <w:contextualSpacing/>
        <w:jc w:val="both"/>
        <w:rPr>
          <w:rFonts w:ascii="Times New Roman" w:eastAsiaTheme="minorHAnsi" w:hAnsi="Times New Roman" w:cs="Times New Roman"/>
          <w:sz w:val="28"/>
          <w:szCs w:val="28"/>
          <w:lang w:eastAsia="en-US"/>
        </w:rPr>
      </w:pPr>
      <w:r w:rsidRPr="00955CE1">
        <w:rPr>
          <w:rFonts w:ascii="Times New Roman" w:eastAsiaTheme="minorHAnsi" w:hAnsi="Times New Roman" w:cs="Times New Roman"/>
          <w:sz w:val="28"/>
          <w:szCs w:val="28"/>
          <w:lang w:eastAsia="en-US"/>
        </w:rPr>
        <w:t>не явля</w:t>
      </w:r>
      <w:r>
        <w:rPr>
          <w:rFonts w:ascii="Times New Roman" w:eastAsiaTheme="minorHAnsi" w:hAnsi="Times New Roman" w:cs="Times New Roman"/>
          <w:sz w:val="28"/>
          <w:szCs w:val="28"/>
          <w:lang w:eastAsia="en-US"/>
        </w:rPr>
        <w:t>е</w:t>
      </w:r>
      <w:r w:rsidRPr="00955CE1">
        <w:rPr>
          <w:rFonts w:ascii="Times New Roman" w:eastAsiaTheme="minorHAnsi" w:hAnsi="Times New Roman" w:cs="Times New Roman"/>
          <w:sz w:val="28"/>
          <w:szCs w:val="28"/>
          <w:lang w:eastAsia="en-US"/>
        </w:rPr>
        <w:t xml:space="preserve">тся иностранным агентом в соответствии с Федеральным законом </w:t>
      </w:r>
      <w:r w:rsidRPr="003135DA">
        <w:rPr>
          <w:rFonts w:ascii="Times New Roman" w:eastAsiaTheme="minorHAnsi" w:hAnsi="Times New Roman" w:cs="Times New Roman"/>
          <w:sz w:val="28"/>
          <w:szCs w:val="28"/>
          <w:lang w:eastAsia="en-US"/>
        </w:rPr>
        <w:t xml:space="preserve">от 14.07.2022 № 255-ФЗ </w:t>
      </w:r>
      <w:r>
        <w:rPr>
          <w:rFonts w:ascii="Times New Roman" w:eastAsiaTheme="minorHAnsi" w:hAnsi="Times New Roman" w:cs="Times New Roman"/>
          <w:sz w:val="28"/>
          <w:szCs w:val="28"/>
          <w:lang w:eastAsia="en-US"/>
        </w:rPr>
        <w:t>«</w:t>
      </w:r>
      <w:r w:rsidRPr="00955CE1">
        <w:rPr>
          <w:rFonts w:ascii="Times New Roman" w:eastAsiaTheme="minorHAnsi" w:hAnsi="Times New Roman" w:cs="Times New Roman"/>
          <w:sz w:val="28"/>
          <w:szCs w:val="28"/>
          <w:lang w:eastAsia="en-US"/>
        </w:rPr>
        <w:t xml:space="preserve">О </w:t>
      </w:r>
      <w:proofErr w:type="gramStart"/>
      <w:r w:rsidRPr="00955CE1">
        <w:rPr>
          <w:rFonts w:ascii="Times New Roman" w:eastAsiaTheme="minorHAnsi" w:hAnsi="Times New Roman" w:cs="Times New Roman"/>
          <w:sz w:val="28"/>
          <w:szCs w:val="28"/>
          <w:lang w:eastAsia="en-US"/>
        </w:rPr>
        <w:t>контроле за</w:t>
      </w:r>
      <w:proofErr w:type="gramEnd"/>
      <w:r w:rsidRPr="00955CE1">
        <w:rPr>
          <w:rFonts w:ascii="Times New Roman" w:eastAsiaTheme="minorHAnsi" w:hAnsi="Times New Roman" w:cs="Times New Roman"/>
          <w:sz w:val="28"/>
          <w:szCs w:val="28"/>
          <w:lang w:eastAsia="en-US"/>
        </w:rPr>
        <w:t xml:space="preserve"> деятельностью лиц, находящихся под иностранным влиянием</w:t>
      </w:r>
      <w:r>
        <w:rPr>
          <w:rFonts w:ascii="Times New Roman" w:eastAsiaTheme="minorHAnsi" w:hAnsi="Times New Roman" w:cs="Times New Roman"/>
          <w:sz w:val="28"/>
          <w:szCs w:val="28"/>
          <w:lang w:eastAsia="en-US"/>
        </w:rPr>
        <w:t>».</w:t>
      </w:r>
    </w:p>
    <w:p w:rsidR="0043284D" w:rsidRDefault="0043284D">
      <w:pPr>
        <w:spacing w:after="0" w:line="240" w:lineRule="auto"/>
        <w:ind w:firstLine="709"/>
        <w:contextualSpacing/>
        <w:jc w:val="both"/>
        <w:rPr>
          <w:rFonts w:ascii="Times New Roman" w:hAnsi="Times New Roman" w:cs="Times New Roman"/>
          <w:sz w:val="28"/>
          <w:szCs w:val="28"/>
        </w:rPr>
      </w:pPr>
    </w:p>
    <w:p w:rsidR="00AB267A" w:rsidRDefault="00AB267A">
      <w:pPr>
        <w:spacing w:after="0" w:line="240" w:lineRule="auto"/>
        <w:ind w:firstLine="709"/>
        <w:contextualSpacing/>
        <w:jc w:val="both"/>
        <w:rPr>
          <w:rFonts w:ascii="Times New Roman" w:hAnsi="Times New Roman" w:cs="Times New Roman"/>
          <w:sz w:val="28"/>
          <w:szCs w:val="28"/>
        </w:rPr>
      </w:pPr>
    </w:p>
    <w:p w:rsidR="00AE1E23" w:rsidRPr="00AE1E23" w:rsidRDefault="00AE1E23">
      <w:pPr>
        <w:spacing w:after="0" w:line="240" w:lineRule="auto"/>
        <w:contextualSpacing/>
        <w:jc w:val="both"/>
        <w:rPr>
          <w:rFonts w:ascii="Times New Roman" w:hAnsi="Times New Roman" w:cs="Times New Roman"/>
          <w:sz w:val="28"/>
          <w:szCs w:val="28"/>
        </w:rPr>
      </w:pPr>
      <w:r w:rsidRPr="00AE1E23">
        <w:rPr>
          <w:rFonts w:ascii="Times New Roman" w:hAnsi="Times New Roman" w:cs="Times New Roman"/>
          <w:sz w:val="28"/>
          <w:szCs w:val="28"/>
        </w:rPr>
        <w:t>Руководитель  ___________/__________/</w:t>
      </w:r>
    </w:p>
    <w:p w:rsidR="00AE1E23" w:rsidRPr="00AE1E23" w:rsidRDefault="000C13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AE1E23" w:rsidRPr="00AE1E23">
        <w:rPr>
          <w:rFonts w:ascii="Times New Roman" w:hAnsi="Times New Roman" w:cs="Times New Roman"/>
          <w:sz w:val="28"/>
          <w:szCs w:val="28"/>
        </w:rPr>
        <w:t xml:space="preserve"> (подпись)    (Ф.И.О.)</w:t>
      </w:r>
    </w:p>
    <w:p w:rsidR="00885293" w:rsidRDefault="00AB267A">
      <w:pPr>
        <w:spacing w:after="0" w:line="240" w:lineRule="auto"/>
        <w:ind w:firstLine="709"/>
        <w:contextualSpacing/>
        <w:jc w:val="both"/>
        <w:rPr>
          <w:rFonts w:ascii="Times New Roman" w:hAnsi="Times New Roman" w:cs="Times New Roman"/>
          <w:sz w:val="28"/>
          <w:szCs w:val="28"/>
        </w:rPr>
      </w:pPr>
      <w:r w:rsidRPr="00617B37">
        <w:rPr>
          <w:rFonts w:ascii="Times New Roman" w:hAnsi="Times New Roman" w:cs="Times New Roman"/>
          <w:sz w:val="28"/>
          <w:szCs w:val="28"/>
        </w:rPr>
        <w:t xml:space="preserve">М.П. </w:t>
      </w:r>
    </w:p>
    <w:sectPr w:rsidR="00885293" w:rsidSect="00934207">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A35DC"/>
    <w:multiLevelType w:val="multilevel"/>
    <w:tmpl w:val="3DA0B530"/>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nsid w:val="386E0B08"/>
    <w:multiLevelType w:val="hybridMultilevel"/>
    <w:tmpl w:val="835004E2"/>
    <w:lvl w:ilvl="0" w:tplc="32F08B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E13"/>
    <w:rsid w:val="000067E6"/>
    <w:rsid w:val="00007214"/>
    <w:rsid w:val="00066670"/>
    <w:rsid w:val="00070C5D"/>
    <w:rsid w:val="00071B50"/>
    <w:rsid w:val="000810AB"/>
    <w:rsid w:val="000934C5"/>
    <w:rsid w:val="000C1367"/>
    <w:rsid w:val="000F27EA"/>
    <w:rsid w:val="000F5A4B"/>
    <w:rsid w:val="00103910"/>
    <w:rsid w:val="00137898"/>
    <w:rsid w:val="00143D32"/>
    <w:rsid w:val="001448FB"/>
    <w:rsid w:val="001705C1"/>
    <w:rsid w:val="001C0E08"/>
    <w:rsid w:val="001C181A"/>
    <w:rsid w:val="001C58DE"/>
    <w:rsid w:val="001E03F7"/>
    <w:rsid w:val="001E58A9"/>
    <w:rsid w:val="001F6C3B"/>
    <w:rsid w:val="00201D45"/>
    <w:rsid w:val="00204EE0"/>
    <w:rsid w:val="0020618C"/>
    <w:rsid w:val="00234E5E"/>
    <w:rsid w:val="00244CF2"/>
    <w:rsid w:val="00245160"/>
    <w:rsid w:val="00247D39"/>
    <w:rsid w:val="002550FD"/>
    <w:rsid w:val="00271FD8"/>
    <w:rsid w:val="002813E3"/>
    <w:rsid w:val="00282C11"/>
    <w:rsid w:val="00292245"/>
    <w:rsid w:val="0029382A"/>
    <w:rsid w:val="002B1F5E"/>
    <w:rsid w:val="002B2848"/>
    <w:rsid w:val="002B318D"/>
    <w:rsid w:val="002E3F5E"/>
    <w:rsid w:val="002E47AF"/>
    <w:rsid w:val="002F5FE1"/>
    <w:rsid w:val="00311CD5"/>
    <w:rsid w:val="0031341D"/>
    <w:rsid w:val="003135DA"/>
    <w:rsid w:val="00325712"/>
    <w:rsid w:val="00331790"/>
    <w:rsid w:val="00357B05"/>
    <w:rsid w:val="0036070B"/>
    <w:rsid w:val="003632CB"/>
    <w:rsid w:val="0036594A"/>
    <w:rsid w:val="00385001"/>
    <w:rsid w:val="003A5A4C"/>
    <w:rsid w:val="003B38AD"/>
    <w:rsid w:val="003B748B"/>
    <w:rsid w:val="003C575B"/>
    <w:rsid w:val="003D26B7"/>
    <w:rsid w:val="003E3B1E"/>
    <w:rsid w:val="003E46D4"/>
    <w:rsid w:val="003F2B02"/>
    <w:rsid w:val="003F7BA2"/>
    <w:rsid w:val="00416798"/>
    <w:rsid w:val="004300C3"/>
    <w:rsid w:val="0043284D"/>
    <w:rsid w:val="0043748F"/>
    <w:rsid w:val="00441EF4"/>
    <w:rsid w:val="00445AA6"/>
    <w:rsid w:val="00465589"/>
    <w:rsid w:val="00465FD6"/>
    <w:rsid w:val="00474D40"/>
    <w:rsid w:val="00477B66"/>
    <w:rsid w:val="00493D26"/>
    <w:rsid w:val="00496B28"/>
    <w:rsid w:val="004A12A7"/>
    <w:rsid w:val="004A4D94"/>
    <w:rsid w:val="004B102B"/>
    <w:rsid w:val="004C1E8C"/>
    <w:rsid w:val="004C510B"/>
    <w:rsid w:val="004D619C"/>
    <w:rsid w:val="004F3D0C"/>
    <w:rsid w:val="005159E2"/>
    <w:rsid w:val="005246F6"/>
    <w:rsid w:val="00525DD8"/>
    <w:rsid w:val="005275AC"/>
    <w:rsid w:val="00530981"/>
    <w:rsid w:val="0055473A"/>
    <w:rsid w:val="00565418"/>
    <w:rsid w:val="00567767"/>
    <w:rsid w:val="00582279"/>
    <w:rsid w:val="00597B4E"/>
    <w:rsid w:val="005B0FA0"/>
    <w:rsid w:val="005B4F28"/>
    <w:rsid w:val="005C58A2"/>
    <w:rsid w:val="005C7429"/>
    <w:rsid w:val="005E114A"/>
    <w:rsid w:val="005E1C4E"/>
    <w:rsid w:val="00620629"/>
    <w:rsid w:val="0062255D"/>
    <w:rsid w:val="00675006"/>
    <w:rsid w:val="00682F19"/>
    <w:rsid w:val="00683375"/>
    <w:rsid w:val="0069554F"/>
    <w:rsid w:val="006A0871"/>
    <w:rsid w:val="006A2EC7"/>
    <w:rsid w:val="006B1EF3"/>
    <w:rsid w:val="006C3FCD"/>
    <w:rsid w:val="006C46E3"/>
    <w:rsid w:val="006E2885"/>
    <w:rsid w:val="00706EAC"/>
    <w:rsid w:val="00721CB5"/>
    <w:rsid w:val="007324C8"/>
    <w:rsid w:val="00736011"/>
    <w:rsid w:val="00741DC2"/>
    <w:rsid w:val="00751F86"/>
    <w:rsid w:val="007713B1"/>
    <w:rsid w:val="00781C0B"/>
    <w:rsid w:val="00797C51"/>
    <w:rsid w:val="007A1BFB"/>
    <w:rsid w:val="007D691F"/>
    <w:rsid w:val="007F176E"/>
    <w:rsid w:val="00827C7B"/>
    <w:rsid w:val="00844FF5"/>
    <w:rsid w:val="00862AD1"/>
    <w:rsid w:val="00862FB6"/>
    <w:rsid w:val="00872E6F"/>
    <w:rsid w:val="00885293"/>
    <w:rsid w:val="00891CE1"/>
    <w:rsid w:val="0089591B"/>
    <w:rsid w:val="008A0591"/>
    <w:rsid w:val="008B09AB"/>
    <w:rsid w:val="008B4287"/>
    <w:rsid w:val="008C06F1"/>
    <w:rsid w:val="008C172D"/>
    <w:rsid w:val="008E792A"/>
    <w:rsid w:val="008F5121"/>
    <w:rsid w:val="009157FD"/>
    <w:rsid w:val="00933CC0"/>
    <w:rsid w:val="00934207"/>
    <w:rsid w:val="00934AB8"/>
    <w:rsid w:val="009450AB"/>
    <w:rsid w:val="00946899"/>
    <w:rsid w:val="00955CE1"/>
    <w:rsid w:val="009646A6"/>
    <w:rsid w:val="0098115A"/>
    <w:rsid w:val="00981F27"/>
    <w:rsid w:val="009842EA"/>
    <w:rsid w:val="00991349"/>
    <w:rsid w:val="009A3D3B"/>
    <w:rsid w:val="009B1266"/>
    <w:rsid w:val="009C1BA8"/>
    <w:rsid w:val="009C4A11"/>
    <w:rsid w:val="009D3AEB"/>
    <w:rsid w:val="009F6451"/>
    <w:rsid w:val="00A033FE"/>
    <w:rsid w:val="00A2116C"/>
    <w:rsid w:val="00A30F40"/>
    <w:rsid w:val="00A353F5"/>
    <w:rsid w:val="00A40BC1"/>
    <w:rsid w:val="00A40E13"/>
    <w:rsid w:val="00A45E48"/>
    <w:rsid w:val="00A5730E"/>
    <w:rsid w:val="00A924A5"/>
    <w:rsid w:val="00AA1C54"/>
    <w:rsid w:val="00AA6358"/>
    <w:rsid w:val="00AB267A"/>
    <w:rsid w:val="00AB3400"/>
    <w:rsid w:val="00AC2876"/>
    <w:rsid w:val="00AD0325"/>
    <w:rsid w:val="00AE1E23"/>
    <w:rsid w:val="00AF1DA0"/>
    <w:rsid w:val="00AF51DE"/>
    <w:rsid w:val="00B06CEB"/>
    <w:rsid w:val="00B07A72"/>
    <w:rsid w:val="00B14E2F"/>
    <w:rsid w:val="00B16E1B"/>
    <w:rsid w:val="00B34E77"/>
    <w:rsid w:val="00B425A6"/>
    <w:rsid w:val="00B43BD4"/>
    <w:rsid w:val="00B46AF4"/>
    <w:rsid w:val="00B52DD8"/>
    <w:rsid w:val="00B54F61"/>
    <w:rsid w:val="00B66422"/>
    <w:rsid w:val="00B819AC"/>
    <w:rsid w:val="00B94542"/>
    <w:rsid w:val="00B94D64"/>
    <w:rsid w:val="00BA4BB6"/>
    <w:rsid w:val="00BC3BF4"/>
    <w:rsid w:val="00BC5BDB"/>
    <w:rsid w:val="00BF7526"/>
    <w:rsid w:val="00C04C11"/>
    <w:rsid w:val="00C12130"/>
    <w:rsid w:val="00C12436"/>
    <w:rsid w:val="00C2248B"/>
    <w:rsid w:val="00C23BEF"/>
    <w:rsid w:val="00C23DC8"/>
    <w:rsid w:val="00C276A5"/>
    <w:rsid w:val="00C314B5"/>
    <w:rsid w:val="00C32BBE"/>
    <w:rsid w:val="00C40A52"/>
    <w:rsid w:val="00C449C6"/>
    <w:rsid w:val="00C44B0C"/>
    <w:rsid w:val="00C617A4"/>
    <w:rsid w:val="00C748F8"/>
    <w:rsid w:val="00C81B3D"/>
    <w:rsid w:val="00C84551"/>
    <w:rsid w:val="00C93B48"/>
    <w:rsid w:val="00C9444B"/>
    <w:rsid w:val="00C95523"/>
    <w:rsid w:val="00CB18A9"/>
    <w:rsid w:val="00CC30EB"/>
    <w:rsid w:val="00CC6D41"/>
    <w:rsid w:val="00CC7F4D"/>
    <w:rsid w:val="00CE3657"/>
    <w:rsid w:val="00CE5405"/>
    <w:rsid w:val="00CE6173"/>
    <w:rsid w:val="00CF7745"/>
    <w:rsid w:val="00D002D4"/>
    <w:rsid w:val="00D13B4E"/>
    <w:rsid w:val="00D13D09"/>
    <w:rsid w:val="00D24D4D"/>
    <w:rsid w:val="00D36862"/>
    <w:rsid w:val="00D37866"/>
    <w:rsid w:val="00D40719"/>
    <w:rsid w:val="00D46574"/>
    <w:rsid w:val="00D550D2"/>
    <w:rsid w:val="00D60344"/>
    <w:rsid w:val="00D612EA"/>
    <w:rsid w:val="00D67AE1"/>
    <w:rsid w:val="00D814D7"/>
    <w:rsid w:val="00D94BF2"/>
    <w:rsid w:val="00DA0D07"/>
    <w:rsid w:val="00DA4BB2"/>
    <w:rsid w:val="00DB7872"/>
    <w:rsid w:val="00DC535A"/>
    <w:rsid w:val="00DE5B69"/>
    <w:rsid w:val="00DF651C"/>
    <w:rsid w:val="00E055D3"/>
    <w:rsid w:val="00E107DF"/>
    <w:rsid w:val="00E15BFB"/>
    <w:rsid w:val="00E20AAB"/>
    <w:rsid w:val="00E31B76"/>
    <w:rsid w:val="00E352CD"/>
    <w:rsid w:val="00E47732"/>
    <w:rsid w:val="00E6551D"/>
    <w:rsid w:val="00E7029E"/>
    <w:rsid w:val="00E75FA1"/>
    <w:rsid w:val="00E82390"/>
    <w:rsid w:val="00E87662"/>
    <w:rsid w:val="00EA6B07"/>
    <w:rsid w:val="00EC5870"/>
    <w:rsid w:val="00EE4C8B"/>
    <w:rsid w:val="00EF012F"/>
    <w:rsid w:val="00EF409F"/>
    <w:rsid w:val="00EF6FAC"/>
    <w:rsid w:val="00F1002B"/>
    <w:rsid w:val="00F2476F"/>
    <w:rsid w:val="00F36146"/>
    <w:rsid w:val="00F54560"/>
    <w:rsid w:val="00F645C1"/>
    <w:rsid w:val="00F66B78"/>
    <w:rsid w:val="00F67975"/>
    <w:rsid w:val="00F75631"/>
    <w:rsid w:val="00F7611E"/>
    <w:rsid w:val="00FB23AF"/>
    <w:rsid w:val="00FB30E0"/>
    <w:rsid w:val="00FB47E7"/>
    <w:rsid w:val="00FC76F8"/>
    <w:rsid w:val="00FE42EC"/>
    <w:rsid w:val="00FE6E5C"/>
    <w:rsid w:val="00FF0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1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1F27"/>
    <w:pPr>
      <w:ind w:left="720"/>
      <w:contextualSpacing/>
    </w:pPr>
  </w:style>
  <w:style w:type="character" w:styleId="a4">
    <w:name w:val="Hyperlink"/>
    <w:basedOn w:val="a0"/>
    <w:uiPriority w:val="99"/>
    <w:unhideWhenUsed/>
    <w:rsid w:val="00981F27"/>
    <w:rPr>
      <w:color w:val="0563C1" w:themeColor="hyperlink"/>
      <w:u w:val="single"/>
    </w:rPr>
  </w:style>
  <w:style w:type="character" w:styleId="a5">
    <w:name w:val="FollowedHyperlink"/>
    <w:basedOn w:val="a0"/>
    <w:uiPriority w:val="99"/>
    <w:semiHidden/>
    <w:unhideWhenUsed/>
    <w:rsid w:val="00981F27"/>
    <w:rPr>
      <w:color w:val="954F72" w:themeColor="followedHyperlink"/>
      <w:u w:val="single"/>
    </w:rPr>
  </w:style>
  <w:style w:type="paragraph" w:customStyle="1" w:styleId="ConsPlusNormal">
    <w:name w:val="ConsPlusNormal"/>
    <w:rsid w:val="00955CE1"/>
    <w:pPr>
      <w:widowControl w:val="0"/>
      <w:autoSpaceDE w:val="0"/>
      <w:autoSpaceDN w:val="0"/>
      <w:spacing w:after="0" w:line="240" w:lineRule="auto"/>
    </w:pPr>
    <w:rPr>
      <w:rFonts w:ascii="Calibri" w:eastAsiaTheme="minorEastAsia" w:hAnsi="Calibri" w:cs="Calibri"/>
      <w:lang w:eastAsia="ru-RU"/>
    </w:rPr>
  </w:style>
  <w:style w:type="table" w:styleId="a6">
    <w:name w:val="Table Grid"/>
    <w:basedOn w:val="a1"/>
    <w:uiPriority w:val="39"/>
    <w:rsid w:val="00F24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C93B48"/>
    <w:pPr>
      <w:widowControl w:val="0"/>
      <w:autoSpaceDE w:val="0"/>
      <w:autoSpaceDN w:val="0"/>
      <w:spacing w:after="0" w:line="240" w:lineRule="auto"/>
    </w:pPr>
    <w:rPr>
      <w:rFonts w:ascii="Courier New" w:eastAsiaTheme="minorEastAsia" w:hAnsi="Courier New" w:cs="Courier New"/>
      <w:sz w:val="20"/>
      <w:lang w:eastAsia="ru-RU"/>
    </w:rPr>
  </w:style>
  <w:style w:type="character" w:styleId="a7">
    <w:name w:val="annotation reference"/>
    <w:basedOn w:val="a0"/>
    <w:uiPriority w:val="99"/>
    <w:semiHidden/>
    <w:unhideWhenUsed/>
    <w:rsid w:val="003135DA"/>
    <w:rPr>
      <w:sz w:val="16"/>
      <w:szCs w:val="16"/>
    </w:rPr>
  </w:style>
  <w:style w:type="paragraph" w:styleId="a8">
    <w:name w:val="annotation text"/>
    <w:basedOn w:val="a"/>
    <w:link w:val="a9"/>
    <w:uiPriority w:val="99"/>
    <w:semiHidden/>
    <w:unhideWhenUsed/>
    <w:rsid w:val="003135DA"/>
    <w:pPr>
      <w:spacing w:line="240" w:lineRule="auto"/>
    </w:pPr>
    <w:rPr>
      <w:sz w:val="20"/>
      <w:szCs w:val="20"/>
    </w:rPr>
  </w:style>
  <w:style w:type="character" w:customStyle="1" w:styleId="a9">
    <w:name w:val="Текст примечания Знак"/>
    <w:basedOn w:val="a0"/>
    <w:link w:val="a8"/>
    <w:uiPriority w:val="99"/>
    <w:semiHidden/>
    <w:rsid w:val="003135DA"/>
    <w:rPr>
      <w:sz w:val="20"/>
      <w:szCs w:val="20"/>
    </w:rPr>
  </w:style>
  <w:style w:type="paragraph" w:styleId="aa">
    <w:name w:val="annotation subject"/>
    <w:basedOn w:val="a8"/>
    <w:next w:val="a8"/>
    <w:link w:val="ab"/>
    <w:uiPriority w:val="99"/>
    <w:semiHidden/>
    <w:unhideWhenUsed/>
    <w:rsid w:val="003135DA"/>
    <w:rPr>
      <w:b/>
      <w:bCs/>
    </w:rPr>
  </w:style>
  <w:style w:type="character" w:customStyle="1" w:styleId="ab">
    <w:name w:val="Тема примечания Знак"/>
    <w:basedOn w:val="a9"/>
    <w:link w:val="aa"/>
    <w:uiPriority w:val="99"/>
    <w:semiHidden/>
    <w:rsid w:val="003135DA"/>
    <w:rPr>
      <w:b/>
      <w:bCs/>
      <w:sz w:val="20"/>
      <w:szCs w:val="20"/>
    </w:rPr>
  </w:style>
  <w:style w:type="paragraph" w:styleId="ac">
    <w:name w:val="Balloon Text"/>
    <w:basedOn w:val="a"/>
    <w:link w:val="ad"/>
    <w:uiPriority w:val="99"/>
    <w:semiHidden/>
    <w:unhideWhenUsed/>
    <w:rsid w:val="00313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135DA"/>
    <w:rPr>
      <w:rFonts w:ascii="Tahoma" w:hAnsi="Tahoma" w:cs="Tahoma"/>
      <w:sz w:val="16"/>
      <w:szCs w:val="16"/>
    </w:rPr>
  </w:style>
  <w:style w:type="paragraph" w:styleId="ae">
    <w:name w:val="Revision"/>
    <w:hidden/>
    <w:uiPriority w:val="99"/>
    <w:semiHidden/>
    <w:rsid w:val="003C575B"/>
    <w:pPr>
      <w:spacing w:after="0" w:line="240" w:lineRule="auto"/>
    </w:pPr>
  </w:style>
  <w:style w:type="paragraph" w:styleId="af">
    <w:name w:val="No Spacing"/>
    <w:uiPriority w:val="1"/>
    <w:qFormat/>
    <w:rsid w:val="0062062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1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1F27"/>
    <w:pPr>
      <w:ind w:left="720"/>
      <w:contextualSpacing/>
    </w:pPr>
  </w:style>
  <w:style w:type="character" w:styleId="a4">
    <w:name w:val="Hyperlink"/>
    <w:basedOn w:val="a0"/>
    <w:uiPriority w:val="99"/>
    <w:unhideWhenUsed/>
    <w:rsid w:val="00981F27"/>
    <w:rPr>
      <w:color w:val="0563C1" w:themeColor="hyperlink"/>
      <w:u w:val="single"/>
    </w:rPr>
  </w:style>
  <w:style w:type="character" w:styleId="a5">
    <w:name w:val="FollowedHyperlink"/>
    <w:basedOn w:val="a0"/>
    <w:uiPriority w:val="99"/>
    <w:semiHidden/>
    <w:unhideWhenUsed/>
    <w:rsid w:val="00981F27"/>
    <w:rPr>
      <w:color w:val="954F72" w:themeColor="followedHyperlink"/>
      <w:u w:val="single"/>
    </w:rPr>
  </w:style>
  <w:style w:type="paragraph" w:customStyle="1" w:styleId="ConsPlusNormal">
    <w:name w:val="ConsPlusNormal"/>
    <w:rsid w:val="00955CE1"/>
    <w:pPr>
      <w:widowControl w:val="0"/>
      <w:autoSpaceDE w:val="0"/>
      <w:autoSpaceDN w:val="0"/>
      <w:spacing w:after="0" w:line="240" w:lineRule="auto"/>
    </w:pPr>
    <w:rPr>
      <w:rFonts w:ascii="Calibri" w:eastAsiaTheme="minorEastAsia" w:hAnsi="Calibri" w:cs="Calibri"/>
      <w:lang w:eastAsia="ru-RU"/>
    </w:rPr>
  </w:style>
  <w:style w:type="table" w:styleId="a6">
    <w:name w:val="Table Grid"/>
    <w:basedOn w:val="a1"/>
    <w:uiPriority w:val="39"/>
    <w:rsid w:val="00F24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C93B48"/>
    <w:pPr>
      <w:widowControl w:val="0"/>
      <w:autoSpaceDE w:val="0"/>
      <w:autoSpaceDN w:val="0"/>
      <w:spacing w:after="0" w:line="240" w:lineRule="auto"/>
    </w:pPr>
    <w:rPr>
      <w:rFonts w:ascii="Courier New" w:eastAsiaTheme="minorEastAsia" w:hAnsi="Courier New" w:cs="Courier New"/>
      <w:sz w:val="20"/>
      <w:lang w:eastAsia="ru-RU"/>
    </w:rPr>
  </w:style>
  <w:style w:type="character" w:styleId="a7">
    <w:name w:val="annotation reference"/>
    <w:basedOn w:val="a0"/>
    <w:uiPriority w:val="99"/>
    <w:semiHidden/>
    <w:unhideWhenUsed/>
    <w:rsid w:val="003135DA"/>
    <w:rPr>
      <w:sz w:val="16"/>
      <w:szCs w:val="16"/>
    </w:rPr>
  </w:style>
  <w:style w:type="paragraph" w:styleId="a8">
    <w:name w:val="annotation text"/>
    <w:basedOn w:val="a"/>
    <w:link w:val="a9"/>
    <w:uiPriority w:val="99"/>
    <w:semiHidden/>
    <w:unhideWhenUsed/>
    <w:rsid w:val="003135DA"/>
    <w:pPr>
      <w:spacing w:line="240" w:lineRule="auto"/>
    </w:pPr>
    <w:rPr>
      <w:sz w:val="20"/>
      <w:szCs w:val="20"/>
    </w:rPr>
  </w:style>
  <w:style w:type="character" w:customStyle="1" w:styleId="a9">
    <w:name w:val="Текст примечания Знак"/>
    <w:basedOn w:val="a0"/>
    <w:link w:val="a8"/>
    <w:uiPriority w:val="99"/>
    <w:semiHidden/>
    <w:rsid w:val="003135DA"/>
    <w:rPr>
      <w:sz w:val="20"/>
      <w:szCs w:val="20"/>
    </w:rPr>
  </w:style>
  <w:style w:type="paragraph" w:styleId="aa">
    <w:name w:val="annotation subject"/>
    <w:basedOn w:val="a8"/>
    <w:next w:val="a8"/>
    <w:link w:val="ab"/>
    <w:uiPriority w:val="99"/>
    <w:semiHidden/>
    <w:unhideWhenUsed/>
    <w:rsid w:val="003135DA"/>
    <w:rPr>
      <w:b/>
      <w:bCs/>
    </w:rPr>
  </w:style>
  <w:style w:type="character" w:customStyle="1" w:styleId="ab">
    <w:name w:val="Тема примечания Знак"/>
    <w:basedOn w:val="a9"/>
    <w:link w:val="aa"/>
    <w:uiPriority w:val="99"/>
    <w:semiHidden/>
    <w:rsid w:val="003135DA"/>
    <w:rPr>
      <w:b/>
      <w:bCs/>
      <w:sz w:val="20"/>
      <w:szCs w:val="20"/>
    </w:rPr>
  </w:style>
  <w:style w:type="paragraph" w:styleId="ac">
    <w:name w:val="Balloon Text"/>
    <w:basedOn w:val="a"/>
    <w:link w:val="ad"/>
    <w:uiPriority w:val="99"/>
    <w:semiHidden/>
    <w:unhideWhenUsed/>
    <w:rsid w:val="00313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135DA"/>
    <w:rPr>
      <w:rFonts w:ascii="Tahoma" w:hAnsi="Tahoma" w:cs="Tahoma"/>
      <w:sz w:val="16"/>
      <w:szCs w:val="16"/>
    </w:rPr>
  </w:style>
  <w:style w:type="paragraph" w:styleId="ae">
    <w:name w:val="Revision"/>
    <w:hidden/>
    <w:uiPriority w:val="99"/>
    <w:semiHidden/>
    <w:rsid w:val="003C575B"/>
    <w:pPr>
      <w:spacing w:after="0" w:line="240" w:lineRule="auto"/>
    </w:pPr>
  </w:style>
  <w:style w:type="paragraph" w:styleId="af">
    <w:name w:val="No Spacing"/>
    <w:uiPriority w:val="1"/>
    <w:qFormat/>
    <w:rsid w:val="006206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80&amp;n=169583&amp;dst=100085" TargetMode="External"/><Relationship Id="rId3" Type="http://schemas.openxmlformats.org/officeDocument/2006/relationships/styles" Target="styles.xml"/><Relationship Id="rId7" Type="http://schemas.openxmlformats.org/officeDocument/2006/relationships/hyperlink" Target="https://login.consultant.ru/link/?req=doc&amp;base=RLAW080&amp;n=169583&amp;dst=100036"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login.consultant.ru/link/?req=doc&amp;base=RLAW080&amp;n=169583&amp;dst=100109" TargetMode="External"/><Relationship Id="rId4" Type="http://schemas.microsoft.com/office/2007/relationships/stylesWithEffects" Target="stylesWithEffects.xml"/><Relationship Id="rId9" Type="http://schemas.openxmlformats.org/officeDocument/2006/relationships/hyperlink" Target="https://login.consultant.ru/link/?req=doc&amp;base=RLAW080&amp;n=169583&amp;dst=1001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B6B8A-BFDC-4BA6-B3FA-121BA5506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3195</Words>
  <Characters>18212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Фисенко Наталья Анатольевна</dc:creator>
  <cp:lastModifiedBy>Быкова Екатерина Андреевна</cp:lastModifiedBy>
  <cp:revision>7</cp:revision>
  <cp:lastPrinted>2025-05-07T03:19:00Z</cp:lastPrinted>
  <dcterms:created xsi:type="dcterms:W3CDTF">2025-05-06T02:47:00Z</dcterms:created>
  <dcterms:modified xsi:type="dcterms:W3CDTF">2025-05-07T03:19:00Z</dcterms:modified>
</cp:coreProperties>
</file>