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440"/>
        <w:gridCol w:w="3733"/>
        <w:gridCol w:w="2549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2D05BB6E" w:rsidR="005271D9" w:rsidRPr="00762076" w:rsidRDefault="00105E8B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09.03.2023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09B03750" w:rsidR="005271D9" w:rsidRPr="00762076" w:rsidRDefault="00105E8B" w:rsidP="00105E8B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955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1F010562" w14:textId="77777777" w:rsidR="00250725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4D4F1C84" w14:textId="0224E968" w:rsidR="006F7BF8" w:rsidRPr="00FF4253" w:rsidRDefault="006F7BF8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D07523">
        <w:trPr>
          <w:trHeight w:hRule="exact" w:val="2316"/>
        </w:trPr>
        <w:tc>
          <w:tcPr>
            <w:tcW w:w="9356" w:type="dxa"/>
            <w:gridSpan w:val="3"/>
          </w:tcPr>
          <w:p w14:paraId="52BF4CDB" w14:textId="7D36FFE0" w:rsidR="001F6C8B" w:rsidRDefault="001575B1" w:rsidP="001A5DB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75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Порядка предоставления </w:t>
            </w:r>
            <w:r w:rsidR="001A5DB4">
              <w:rPr>
                <w:rFonts w:ascii="Times New Roman" w:hAnsi="Times New Roman" w:cs="Times New Roman"/>
                <w:bCs/>
                <w:sz w:val="28"/>
                <w:szCs w:val="28"/>
              </w:rPr>
              <w:t>субсидии</w:t>
            </w:r>
            <w:r w:rsidRPr="001575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B6D8B">
              <w:rPr>
                <w:rFonts w:ascii="Times New Roman" w:hAnsi="Times New Roman" w:cs="Times New Roman"/>
                <w:bCs/>
                <w:sz w:val="28"/>
                <w:szCs w:val="28"/>
              </w:rPr>
              <w:t>индивидуальным предпринимателям</w:t>
            </w:r>
            <w:r w:rsidRPr="001575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призванным на военную службу по мобилизации, имеющим трех и более детей, </w:t>
            </w:r>
            <w:r w:rsidR="00186A32">
              <w:rPr>
                <w:rFonts w:ascii="Times New Roman" w:hAnsi="Times New Roman" w:cs="Times New Roman"/>
                <w:bCs/>
                <w:sz w:val="28"/>
                <w:szCs w:val="28"/>
              </w:rPr>
              <w:t>на</w:t>
            </w:r>
            <w:r w:rsidRPr="001575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возмещени</w:t>
            </w:r>
            <w:r w:rsidR="00186A32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575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C7C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части </w:t>
            </w:r>
            <w:r w:rsidRPr="001575B1">
              <w:rPr>
                <w:rFonts w:ascii="Times New Roman" w:hAnsi="Times New Roman" w:cs="Times New Roman"/>
                <w:bCs/>
                <w:sz w:val="28"/>
                <w:szCs w:val="28"/>
              </w:rPr>
              <w:t>затрат на приобретение и (или) устройство нестационарных торговых объектов</w:t>
            </w:r>
            <w:r w:rsidR="001A5D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1575B1">
              <w:rPr>
                <w:rFonts w:ascii="Times New Roman" w:hAnsi="Times New Roman" w:cs="Times New Roman"/>
                <w:bCs/>
                <w:sz w:val="28"/>
                <w:szCs w:val="28"/>
              </w:rPr>
              <w:t>внешний облик которых приведен к единому стилю в соответствии с утвержденным органом местного самоуправления муниципального образования эскизным проектом</w:t>
            </w: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0BDEC6FD" w14:textId="77777777" w:rsidR="001575B1" w:rsidRDefault="001575B1"/>
          <w:p w14:paraId="05383F65" w14:textId="77777777" w:rsidR="006F7BF8" w:rsidRDefault="006F7BF8"/>
          <w:tbl>
            <w:tblPr>
              <w:tblW w:w="9640" w:type="dxa"/>
              <w:tblCellMar>
                <w:left w:w="85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9640"/>
            </w:tblGrid>
            <w:tr w:rsidR="00BD26DF" w:rsidRPr="001575B1" w14:paraId="0DBCA161" w14:textId="77777777" w:rsidTr="00BD26DF">
              <w:trPr>
                <w:trHeight w:val="1296"/>
              </w:trPr>
              <w:tc>
                <w:tcPr>
                  <w:tcW w:w="9640" w:type="dxa"/>
                  <w:hideMark/>
                </w:tcPr>
                <w:p w14:paraId="65EBAB1B" w14:textId="5271AD50" w:rsidR="00BD26DF" w:rsidRPr="00861D95" w:rsidRDefault="007359A3" w:rsidP="00550D38">
                  <w:pPr>
                    <w:spacing w:after="0" w:line="240" w:lineRule="auto"/>
                    <w:ind w:right="1" w:firstLine="709"/>
                    <w:jc w:val="both"/>
                    <w:rPr>
                      <w:rFonts w:ascii="Times New Roman" w:eastAsia="Times New Roman" w:hAnsi="Times New Roman" w:cs="Calibri"/>
                      <w:bCs/>
                      <w:sz w:val="28"/>
                      <w:szCs w:val="28"/>
                      <w:lang w:eastAsia="ru-RU"/>
                    </w:rPr>
                  </w:pPr>
                  <w:r w:rsidRPr="001164D0">
                    <w:rPr>
                      <w:rFonts w:ascii="Times New Roman" w:eastAsia="Times New Roman" w:hAnsi="Times New Roman" w:cs="Calibri"/>
                      <w:bCs/>
                      <w:sz w:val="28"/>
                      <w:szCs w:val="28"/>
                      <w:lang w:eastAsia="ru-RU"/>
                    </w:rPr>
                    <w:t xml:space="preserve">В </w:t>
                  </w:r>
                  <w:r w:rsidR="00550D38" w:rsidRPr="001164D0">
                    <w:rPr>
                      <w:rFonts w:ascii="Times New Roman" w:eastAsia="Times New Roman" w:hAnsi="Times New Roman" w:cs="Calibri"/>
                      <w:bCs/>
                      <w:sz w:val="28"/>
                      <w:szCs w:val="28"/>
                      <w:lang w:eastAsia="ru-RU"/>
                    </w:rPr>
                    <w:t>соответствии</w:t>
                  </w:r>
                  <w:r w:rsidR="00550D38" w:rsidRPr="00861D95">
                    <w:rPr>
                      <w:rFonts w:ascii="Times New Roman" w:eastAsia="Times New Roman" w:hAnsi="Times New Roman" w:cs="Calibri"/>
                      <w:bCs/>
                      <w:sz w:val="28"/>
                      <w:szCs w:val="28"/>
                      <w:lang w:eastAsia="ru-RU"/>
                    </w:rPr>
                    <w:t xml:space="preserve"> со статьей 78 Бюджетного кодекса Российской Федерации и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            </w:r>
                </w:p>
                <w:p w14:paraId="1D1019DB" w14:textId="77777777" w:rsidR="00BD26DF" w:rsidRPr="001575B1" w:rsidRDefault="00BD26DF" w:rsidP="00BD26D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Calibri"/>
                      <w:b/>
                      <w:bCs/>
                      <w:sz w:val="28"/>
                      <w:szCs w:val="28"/>
                      <w:highlight w:val="yellow"/>
                      <w:lang w:eastAsia="ru-RU"/>
                    </w:rPr>
                  </w:pPr>
                  <w:r w:rsidRPr="00861D95">
                    <w:rPr>
                      <w:rFonts w:ascii="Times New Roman" w:eastAsia="Times New Roman" w:hAnsi="Times New Roman" w:cs="Calibri"/>
                      <w:b/>
                      <w:bCs/>
                      <w:sz w:val="28"/>
                      <w:szCs w:val="28"/>
                      <w:lang w:eastAsia="ru-RU"/>
                    </w:rPr>
                    <w:t>п о с т а н о в л я ю:</w:t>
                  </w:r>
                </w:p>
              </w:tc>
            </w:tr>
          </w:tbl>
          <w:p w14:paraId="68B83513" w14:textId="0F20F208" w:rsidR="00550D38" w:rsidRDefault="00550D38" w:rsidP="007359A3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359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1. Утвердить </w:t>
            </w:r>
            <w:r w:rsidRPr="007359A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Порядок предоставления </w:t>
            </w:r>
            <w:r w:rsidR="00244257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субсидии</w:t>
            </w:r>
            <w:r w:rsidR="007359A3" w:rsidRPr="007359A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</w:t>
            </w:r>
            <w:r w:rsidR="00767064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индивидуальным предпринимателям</w:t>
            </w:r>
            <w:r w:rsidR="007359A3" w:rsidRPr="007359A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, призванным на военную службу по мобилизации, имеющим трех и более детей, </w:t>
            </w:r>
            <w:r w:rsidR="00F13DD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на</w:t>
            </w:r>
            <w:r w:rsidR="007359A3" w:rsidRPr="007359A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возмещени</w:t>
            </w:r>
            <w:r w:rsidR="00F13DD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е </w:t>
            </w:r>
            <w:r w:rsidR="00CC7C72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части </w:t>
            </w:r>
            <w:r w:rsidR="007359A3" w:rsidRPr="007359A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затрат на приобретение и (или) устройство нестационарных торговых объектов,  внешний облик которых приведен к единому стилю в соответствии с утвержденным органом местного самоуправления муниципального образования эскизным проектом</w:t>
            </w:r>
            <w:r w:rsidRPr="00735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359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</w:t>
            </w:r>
            <w:r w:rsidRPr="007359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гласно приложению № 1 к настоящему постановлению.</w:t>
            </w:r>
          </w:p>
          <w:p w14:paraId="588CD9DE" w14:textId="5477B328" w:rsidR="006F7BF8" w:rsidRPr="007359A3" w:rsidRDefault="006F7BF8" w:rsidP="007359A3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  <w:r>
              <w:t xml:space="preserve"> </w:t>
            </w:r>
            <w:r w:rsidRPr="006F7BF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Утвердить состав комиссии по рассмотрению заявок на предоставление </w:t>
            </w:r>
            <w:r w:rsidR="00F13DD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субсидии </w:t>
            </w:r>
            <w:r w:rsidR="0076706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индивидуальным предпринимателям</w:t>
            </w:r>
            <w:r w:rsidRPr="006F7BF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призванным на военную службу по мобилизации, имеющим трех и более детей, </w:t>
            </w:r>
            <w:r w:rsidR="00F13DD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</w:t>
            </w:r>
            <w:r w:rsidRPr="006F7BF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возмещени</w:t>
            </w:r>
            <w:r w:rsidR="00F13DD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Pr="006F7BF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части затрат на приобретение и (или) устройство нестационарных торговых объектов,  внешний облик которых приведен к единому стилю в соответствии с утвержденным органом местного самоуправления муниципального образования эскизным проектом, согласно приложению № 2 к настоящему постановлению.</w:t>
            </w:r>
          </w:p>
          <w:p w14:paraId="09C33267" w14:textId="366CBA40" w:rsidR="00550D38" w:rsidRPr="007359A3" w:rsidRDefault="006F7BF8" w:rsidP="00550D3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  <w:r w:rsidR="00550D38" w:rsidRPr="00871E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550D38" w:rsidRPr="007359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 Настоящее постановление вступает в силу со дня опубликования в газете «Благовещенск» и </w:t>
            </w:r>
            <w:r w:rsidR="007359A3" w:rsidRPr="007359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подлежит размещению в официальном сетевом издании www.admblag.ru</w:t>
            </w:r>
            <w:r w:rsidR="00550D38" w:rsidRPr="007359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14:paraId="5B3018B1" w14:textId="77777777" w:rsidR="00767064" w:rsidRDefault="00767064" w:rsidP="00550D38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39EB40B8" w14:textId="0EBB8EE0" w:rsidR="00650815" w:rsidRPr="00550D38" w:rsidRDefault="006F7BF8" w:rsidP="00550D38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4</w:t>
            </w:r>
            <w:r w:rsidR="00550D38" w:rsidRPr="007359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 Контроль за исполнением настоящего постановления возложить на заместителя мэра города Благовещенска Ноженкина М.С.</w:t>
            </w:r>
          </w:p>
        </w:tc>
      </w:tr>
    </w:tbl>
    <w:p w14:paraId="00514A81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F26278A" w14:textId="77777777" w:rsidR="0095035E" w:rsidRPr="002763B7" w:rsidRDefault="0095035E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5600D27" w14:textId="77777777" w:rsidR="00105E8B" w:rsidRDefault="00105E8B" w:rsidP="00105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14:paraId="5E01C5ED" w14:textId="7D20B171" w:rsidR="00440D91" w:rsidRDefault="00105E8B" w:rsidP="00105E8B">
      <w:pPr>
        <w:spacing w:after="0" w:line="240" w:lineRule="auto"/>
        <w:rPr>
          <w:rFonts w:ascii="Times New Roman" w:hAnsi="Times New Roman"/>
          <w:color w:val="D9D9D9" w:themeColor="background1" w:themeShade="D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мэра города Благовещенска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Д.А.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Гумиров</w:t>
      </w:r>
      <w:proofErr w:type="spellEnd"/>
    </w:p>
    <w:sectPr w:rsidR="00440D91" w:rsidSect="00550D38">
      <w:headerReference w:type="firs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5F6F5" w14:textId="77777777" w:rsidR="00396746" w:rsidRDefault="00396746" w:rsidP="002747B1">
      <w:pPr>
        <w:spacing w:after="0" w:line="240" w:lineRule="auto"/>
      </w:pPr>
      <w:r>
        <w:separator/>
      </w:r>
    </w:p>
  </w:endnote>
  <w:endnote w:type="continuationSeparator" w:id="0">
    <w:p w14:paraId="7CD8DA0E" w14:textId="77777777" w:rsidR="00396746" w:rsidRDefault="00396746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816560" w14:textId="77777777" w:rsidR="00396746" w:rsidRDefault="00396746" w:rsidP="002747B1">
      <w:pPr>
        <w:spacing w:after="0" w:line="240" w:lineRule="auto"/>
      </w:pPr>
      <w:r>
        <w:separator/>
      </w:r>
    </w:p>
  </w:footnote>
  <w:footnote w:type="continuationSeparator" w:id="0">
    <w:p w14:paraId="3D0D17EE" w14:textId="77777777" w:rsidR="00396746" w:rsidRDefault="00396746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53BD7"/>
    <w:rsid w:val="00105E8B"/>
    <w:rsid w:val="00107C33"/>
    <w:rsid w:val="001164D0"/>
    <w:rsid w:val="00142240"/>
    <w:rsid w:val="001575B1"/>
    <w:rsid w:val="00163940"/>
    <w:rsid w:val="00186A32"/>
    <w:rsid w:val="001A5DB4"/>
    <w:rsid w:val="001F2F29"/>
    <w:rsid w:val="001F6C8B"/>
    <w:rsid w:val="00244257"/>
    <w:rsid w:val="00250725"/>
    <w:rsid w:val="00260AEB"/>
    <w:rsid w:val="00273BAD"/>
    <w:rsid w:val="002747B1"/>
    <w:rsid w:val="002763B7"/>
    <w:rsid w:val="002A5F0E"/>
    <w:rsid w:val="002B11D2"/>
    <w:rsid w:val="002C1062"/>
    <w:rsid w:val="002C3B9E"/>
    <w:rsid w:val="002C3C62"/>
    <w:rsid w:val="002D16C6"/>
    <w:rsid w:val="00335536"/>
    <w:rsid w:val="00372789"/>
    <w:rsid w:val="00396746"/>
    <w:rsid w:val="003A2736"/>
    <w:rsid w:val="003A30CC"/>
    <w:rsid w:val="003D1D45"/>
    <w:rsid w:val="003E7B86"/>
    <w:rsid w:val="003F161B"/>
    <w:rsid w:val="00440D91"/>
    <w:rsid w:val="004414F3"/>
    <w:rsid w:val="0044277D"/>
    <w:rsid w:val="00471BBF"/>
    <w:rsid w:val="004768ED"/>
    <w:rsid w:val="00484BE6"/>
    <w:rsid w:val="00487FF0"/>
    <w:rsid w:val="004A0BC3"/>
    <w:rsid w:val="004B1773"/>
    <w:rsid w:val="004E07E2"/>
    <w:rsid w:val="00517F02"/>
    <w:rsid w:val="00523E2A"/>
    <w:rsid w:val="0052484E"/>
    <w:rsid w:val="005271D9"/>
    <w:rsid w:val="00530F74"/>
    <w:rsid w:val="00550D38"/>
    <w:rsid w:val="00564ED0"/>
    <w:rsid w:val="00587644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6F7BF8"/>
    <w:rsid w:val="00716CE0"/>
    <w:rsid w:val="007359A3"/>
    <w:rsid w:val="00757E3A"/>
    <w:rsid w:val="00762076"/>
    <w:rsid w:val="00767064"/>
    <w:rsid w:val="007811BD"/>
    <w:rsid w:val="007C1D5C"/>
    <w:rsid w:val="00801BAF"/>
    <w:rsid w:val="00847EFD"/>
    <w:rsid w:val="00861D95"/>
    <w:rsid w:val="00871E47"/>
    <w:rsid w:val="00884C0C"/>
    <w:rsid w:val="00892A3A"/>
    <w:rsid w:val="008A3922"/>
    <w:rsid w:val="008B1860"/>
    <w:rsid w:val="008B671F"/>
    <w:rsid w:val="008B6D8B"/>
    <w:rsid w:val="0095035E"/>
    <w:rsid w:val="009C53D3"/>
    <w:rsid w:val="00A12ADB"/>
    <w:rsid w:val="00A12F1B"/>
    <w:rsid w:val="00A217A0"/>
    <w:rsid w:val="00A51578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D26DF"/>
    <w:rsid w:val="00BE374F"/>
    <w:rsid w:val="00C15123"/>
    <w:rsid w:val="00C41BA2"/>
    <w:rsid w:val="00C43D00"/>
    <w:rsid w:val="00C7276D"/>
    <w:rsid w:val="00C935EB"/>
    <w:rsid w:val="00CC7C72"/>
    <w:rsid w:val="00CE4C32"/>
    <w:rsid w:val="00D050C7"/>
    <w:rsid w:val="00D07523"/>
    <w:rsid w:val="00D11634"/>
    <w:rsid w:val="00D35724"/>
    <w:rsid w:val="00D40CC9"/>
    <w:rsid w:val="00D54BEC"/>
    <w:rsid w:val="00DA5874"/>
    <w:rsid w:val="00E0733C"/>
    <w:rsid w:val="00E1635D"/>
    <w:rsid w:val="00E329AC"/>
    <w:rsid w:val="00E360F5"/>
    <w:rsid w:val="00E673AD"/>
    <w:rsid w:val="00EC4320"/>
    <w:rsid w:val="00ED2F84"/>
    <w:rsid w:val="00EE6B36"/>
    <w:rsid w:val="00F13DDC"/>
    <w:rsid w:val="00F43499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2019-12-11T06:16:00Z</cp:lastPrinted>
  <dcterms:created xsi:type="dcterms:W3CDTF">2023-03-09T07:13:00Z</dcterms:created>
  <dcterms:modified xsi:type="dcterms:W3CDTF">2023-03-09T07:13:00Z</dcterms:modified>
</cp:coreProperties>
</file>