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50" w:rsidRPr="00761317" w:rsidRDefault="00DD5050" w:rsidP="00DD505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61317">
        <w:rPr>
          <w:rFonts w:ascii="Times New Roman" w:hAnsi="Times New Roman" w:cs="Times New Roman"/>
          <w:sz w:val="28"/>
          <w:szCs w:val="28"/>
        </w:rPr>
        <w:t>Приложение № 2 к постановлению</w:t>
      </w:r>
    </w:p>
    <w:p w:rsidR="00DD5050" w:rsidRPr="00761317" w:rsidRDefault="00DD5050" w:rsidP="00DD5050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DD5050" w:rsidRPr="00761317" w:rsidRDefault="00DD5050" w:rsidP="00DD50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61317">
        <w:rPr>
          <w:rFonts w:ascii="Times New Roman" w:hAnsi="Times New Roman" w:cs="Times New Roman"/>
          <w:sz w:val="28"/>
          <w:szCs w:val="28"/>
        </w:rPr>
        <w:t xml:space="preserve">от </w:t>
      </w:r>
      <w:r w:rsidR="00874E02">
        <w:rPr>
          <w:rFonts w:ascii="Times New Roman" w:hAnsi="Times New Roman" w:cs="Times New Roman"/>
          <w:sz w:val="28"/>
          <w:szCs w:val="28"/>
        </w:rPr>
        <w:t>29.01.2024</w:t>
      </w:r>
      <w:r w:rsidRPr="00761317">
        <w:rPr>
          <w:rFonts w:ascii="Times New Roman" w:hAnsi="Times New Roman" w:cs="Times New Roman"/>
          <w:sz w:val="28"/>
          <w:szCs w:val="28"/>
        </w:rPr>
        <w:t xml:space="preserve"> № </w:t>
      </w:r>
      <w:r w:rsidR="00874E02">
        <w:rPr>
          <w:rFonts w:ascii="Times New Roman" w:hAnsi="Times New Roman" w:cs="Times New Roman"/>
          <w:sz w:val="28"/>
          <w:szCs w:val="28"/>
        </w:rPr>
        <w:t>294</w:t>
      </w:r>
      <w:bookmarkStart w:id="0" w:name="_GoBack"/>
      <w:bookmarkEnd w:id="0"/>
    </w:p>
    <w:p w:rsidR="00DD5050" w:rsidRPr="00761317" w:rsidRDefault="00DD5050" w:rsidP="00DD50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5050" w:rsidRPr="00761317" w:rsidRDefault="00DD5050" w:rsidP="00DD505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5050" w:rsidRPr="00761317" w:rsidRDefault="00DD5050" w:rsidP="00DD505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5050" w:rsidRDefault="00DD5050" w:rsidP="00DD505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Состав конкурсной комиссии:</w:t>
      </w:r>
    </w:p>
    <w:p w:rsidR="00DD5050" w:rsidRDefault="00DD5050" w:rsidP="00DD505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DD5050" w:rsidTr="00CB263C">
        <w:tc>
          <w:tcPr>
            <w:tcW w:w="4361" w:type="dxa"/>
          </w:tcPr>
          <w:p w:rsidR="00DD5050" w:rsidRDefault="00DD5050" w:rsidP="00CB263C">
            <w:pPr>
              <w:tabs>
                <w:tab w:val="left" w:pos="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Калашников Александр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-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5210" w:type="dxa"/>
          </w:tcPr>
          <w:p w:rsidR="00DD5050" w:rsidRDefault="00DD5050" w:rsidP="00DD5050">
            <w:pPr>
              <w:tabs>
                <w:tab w:val="left" w:pos="720"/>
                <w:tab w:val="left" w:pos="3969"/>
                <w:tab w:val="left" w:pos="425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комиссии, </w:t>
            </w:r>
          </w:p>
          <w:p w:rsidR="00DD5050" w:rsidRPr="00761317" w:rsidRDefault="00DD5050" w:rsidP="00DD5050">
            <w:pPr>
              <w:tabs>
                <w:tab w:val="left" w:pos="720"/>
                <w:tab w:val="left" w:pos="3969"/>
                <w:tab w:val="left" w:pos="425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мэра города  Благовещенска </w:t>
            </w:r>
          </w:p>
          <w:p w:rsidR="00DD5050" w:rsidRDefault="00DD5050" w:rsidP="00DD5050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050" w:rsidTr="00CB263C">
        <w:tc>
          <w:tcPr>
            <w:tcW w:w="4361" w:type="dxa"/>
          </w:tcPr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Здункевич</w:t>
            </w:r>
            <w:proofErr w:type="spellEnd"/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210" w:type="dxa"/>
          </w:tcPr>
          <w:p w:rsidR="00DD5050" w:rsidRPr="00761317" w:rsidRDefault="00DD5050" w:rsidP="00DD505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комиссии, </w:t>
            </w:r>
          </w:p>
          <w:p w:rsidR="00DD5050" w:rsidRPr="00761317" w:rsidRDefault="00DD5050" w:rsidP="00DD505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по развитию </w:t>
            </w:r>
          </w:p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отребительского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рынка и услуг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лаговещенска                                                                    </w:t>
            </w:r>
          </w:p>
        </w:tc>
      </w:tr>
      <w:tr w:rsidR="00DD5050" w:rsidTr="00CB263C">
        <w:tc>
          <w:tcPr>
            <w:tcW w:w="4361" w:type="dxa"/>
          </w:tcPr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Акимова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Наталья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</w:t>
            </w:r>
          </w:p>
        </w:tc>
        <w:tc>
          <w:tcPr>
            <w:tcW w:w="5210" w:type="dxa"/>
          </w:tcPr>
          <w:p w:rsidR="00DD5050" w:rsidRDefault="00DD5050" w:rsidP="00DD5050">
            <w:pPr>
              <w:tabs>
                <w:tab w:val="left" w:pos="720"/>
                <w:tab w:val="left" w:pos="3960"/>
                <w:tab w:val="left" w:pos="41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050" w:rsidRDefault="00DD5050" w:rsidP="00DD5050">
            <w:pPr>
              <w:tabs>
                <w:tab w:val="left" w:pos="720"/>
                <w:tab w:val="left" w:pos="3960"/>
                <w:tab w:val="left" w:pos="41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секретарь конкурсной комиссии,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руководитель сектора отдела по защите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прав потребителей управления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развитию потребительского  рынка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</w:tr>
      <w:tr w:rsidR="00DD5050" w:rsidTr="00CB263C">
        <w:tc>
          <w:tcPr>
            <w:tcW w:w="9571" w:type="dxa"/>
            <w:gridSpan w:val="2"/>
          </w:tcPr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050" w:rsidTr="00CB263C">
        <w:tc>
          <w:tcPr>
            <w:tcW w:w="4361" w:type="dxa"/>
          </w:tcPr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Мостовая Елена Валерьяновна -</w:t>
            </w:r>
          </w:p>
        </w:tc>
        <w:tc>
          <w:tcPr>
            <w:tcW w:w="5210" w:type="dxa"/>
          </w:tcPr>
          <w:p w:rsidR="00DD5050" w:rsidRDefault="00DD5050" w:rsidP="00DD5050">
            <w:pPr>
              <w:tabs>
                <w:tab w:val="left" w:pos="720"/>
                <w:tab w:val="left" w:pos="41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защите прав                                                              потребителей управления по развитию                                                              потребительского рынка и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администрации города Благовещенска</w:t>
            </w:r>
          </w:p>
          <w:p w:rsidR="00DD5050" w:rsidRDefault="00DD5050" w:rsidP="00DD5050">
            <w:pPr>
              <w:tabs>
                <w:tab w:val="left" w:pos="720"/>
                <w:tab w:val="left" w:pos="41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050" w:rsidTr="00CB263C">
        <w:tc>
          <w:tcPr>
            <w:tcW w:w="4361" w:type="dxa"/>
          </w:tcPr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Радченко Ольга Анатольевна -</w:t>
            </w:r>
          </w:p>
        </w:tc>
        <w:tc>
          <w:tcPr>
            <w:tcW w:w="5210" w:type="dxa"/>
          </w:tcPr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по защите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прав потребителей  управления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развитию потребительского рынка и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услуг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Благовещенска</w:t>
            </w:r>
          </w:p>
        </w:tc>
      </w:tr>
      <w:tr w:rsidR="00DD5050" w:rsidTr="00CB263C">
        <w:tc>
          <w:tcPr>
            <w:tcW w:w="4361" w:type="dxa"/>
          </w:tcPr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Акусок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 -</w:t>
            </w:r>
          </w:p>
        </w:tc>
        <w:tc>
          <w:tcPr>
            <w:tcW w:w="5210" w:type="dxa"/>
          </w:tcPr>
          <w:p w:rsidR="00DD5050" w:rsidRDefault="00DD5050" w:rsidP="00DD505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общего и дополнительного образования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образования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17">
              <w:rPr>
                <w:rFonts w:ascii="Times New Roman" w:hAnsi="Times New Roman" w:cs="Times New Roman"/>
                <w:sz w:val="28"/>
                <w:szCs w:val="28"/>
              </w:rPr>
              <w:t>Благовещенска</w:t>
            </w:r>
            <w:proofErr w:type="gramEnd"/>
          </w:p>
        </w:tc>
      </w:tr>
    </w:tbl>
    <w:p w:rsidR="00C150F7" w:rsidRDefault="00C150F7" w:rsidP="00DD5050">
      <w:pPr>
        <w:spacing w:after="0" w:line="240" w:lineRule="auto"/>
      </w:pPr>
    </w:p>
    <w:sectPr w:rsidR="00C15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50"/>
    <w:rsid w:val="00874E02"/>
    <w:rsid w:val="00C150F7"/>
    <w:rsid w:val="00D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Елена Валерьяновна</dc:creator>
  <cp:lastModifiedBy>Кудрявцева Оксана Борисовна</cp:lastModifiedBy>
  <cp:revision>2</cp:revision>
  <dcterms:created xsi:type="dcterms:W3CDTF">2024-01-29T07:45:00Z</dcterms:created>
  <dcterms:modified xsi:type="dcterms:W3CDTF">2024-01-29T07:45:00Z</dcterms:modified>
</cp:coreProperties>
</file>