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CF5" w:rsidRPr="00981CF5" w:rsidRDefault="00981CF5" w:rsidP="00981CF5">
      <w:pPr>
        <w:pStyle w:val="Default"/>
        <w:jc w:val="right"/>
        <w:rPr>
          <w:sz w:val="28"/>
          <w:szCs w:val="28"/>
        </w:rPr>
      </w:pPr>
      <w:r w:rsidRPr="00981CF5">
        <w:rPr>
          <w:sz w:val="28"/>
          <w:szCs w:val="28"/>
        </w:rPr>
        <w:t xml:space="preserve">Приложение № 10 </w:t>
      </w:r>
    </w:p>
    <w:p w:rsidR="00981CF5" w:rsidRPr="00981CF5" w:rsidRDefault="00981CF5" w:rsidP="00981CF5">
      <w:pPr>
        <w:pStyle w:val="Default"/>
        <w:jc w:val="right"/>
        <w:rPr>
          <w:sz w:val="28"/>
          <w:szCs w:val="28"/>
        </w:rPr>
      </w:pPr>
      <w:r w:rsidRPr="00981CF5">
        <w:rPr>
          <w:sz w:val="28"/>
          <w:szCs w:val="28"/>
        </w:rPr>
        <w:t xml:space="preserve">к Административному регламенту </w:t>
      </w:r>
    </w:p>
    <w:p w:rsidR="00981CF5" w:rsidRPr="00981CF5" w:rsidRDefault="00981CF5" w:rsidP="00981CF5">
      <w:pPr>
        <w:pStyle w:val="Default"/>
        <w:jc w:val="right"/>
        <w:rPr>
          <w:sz w:val="28"/>
          <w:szCs w:val="28"/>
        </w:rPr>
      </w:pPr>
      <w:r w:rsidRPr="00981CF5">
        <w:rPr>
          <w:sz w:val="28"/>
          <w:szCs w:val="28"/>
        </w:rPr>
        <w:t xml:space="preserve">по предоставлению </w:t>
      </w:r>
    </w:p>
    <w:p w:rsidR="00697D25" w:rsidRDefault="00981CF5" w:rsidP="00697D2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81CF5">
        <w:rPr>
          <w:rFonts w:ascii="Times New Roman" w:hAnsi="Times New Roman" w:cs="Times New Roman"/>
          <w:sz w:val="28"/>
          <w:szCs w:val="28"/>
        </w:rPr>
        <w:t xml:space="preserve"> услуги</w:t>
      </w:r>
      <w:bookmarkStart w:id="0" w:name="_GoBack"/>
      <w:bookmarkEnd w:id="0"/>
    </w:p>
    <w:p w:rsidR="005767A7" w:rsidRDefault="00AE350A" w:rsidP="00981CF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 11.03.2024 № 1009</w:t>
      </w:r>
    </w:p>
    <w:p w:rsidR="00981CF5" w:rsidRPr="00981CF5" w:rsidRDefault="00981CF5" w:rsidP="00981CF5">
      <w:pPr>
        <w:jc w:val="right"/>
        <w:rPr>
          <w:rFonts w:ascii="Times New Roman" w:hAnsi="Times New Roman" w:cs="Times New Roman"/>
        </w:rPr>
      </w:pPr>
    </w:p>
    <w:p w:rsidR="00981CF5" w:rsidRDefault="00981CF5" w:rsidP="00981CF5">
      <w:pPr>
        <w:jc w:val="right"/>
        <w:rPr>
          <w:rFonts w:ascii="Times New Roman" w:hAnsi="Times New Roman" w:cs="Times New Roman"/>
        </w:rPr>
      </w:pPr>
    </w:p>
    <w:p w:rsidR="006B77E5" w:rsidRPr="00981CF5" w:rsidRDefault="006B77E5" w:rsidP="00981CF5">
      <w:pPr>
        <w:jc w:val="right"/>
        <w:rPr>
          <w:rFonts w:ascii="Times New Roman" w:hAnsi="Times New Roman" w:cs="Times New Roman"/>
        </w:rPr>
      </w:pPr>
    </w:p>
    <w:p w:rsidR="00981CF5" w:rsidRDefault="00981CF5" w:rsidP="00981CF5">
      <w:pPr>
        <w:jc w:val="right"/>
        <w:rPr>
          <w:rFonts w:ascii="Times New Roman" w:hAnsi="Times New Roman" w:cs="Times New Roman"/>
        </w:rPr>
      </w:pPr>
      <w:r w:rsidRPr="00981CF5">
        <w:rPr>
          <w:rFonts w:ascii="Times New Roman" w:hAnsi="Times New Roman" w:cs="Times New Roman"/>
          <w:b/>
          <w:bCs/>
          <w:sz w:val="23"/>
          <w:szCs w:val="23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Pr="00981CF5">
        <w:rPr>
          <w:rFonts w:ascii="Times New Roman" w:hAnsi="Times New Roman" w:cs="Times New Roman"/>
          <w:b/>
          <w:bCs/>
          <w:sz w:val="24"/>
          <w:szCs w:val="23"/>
        </w:rPr>
        <w:t>муниципальной услуги</w:t>
      </w:r>
    </w:p>
    <w:tbl>
      <w:tblPr>
        <w:tblStyle w:val="a3"/>
        <w:tblW w:w="15362" w:type="dxa"/>
        <w:tblLayout w:type="fixed"/>
        <w:tblLook w:val="04A0" w:firstRow="1" w:lastRow="0" w:firstColumn="1" w:lastColumn="0" w:noHBand="0" w:noVBand="1"/>
      </w:tblPr>
      <w:tblGrid>
        <w:gridCol w:w="2235"/>
        <w:gridCol w:w="3118"/>
        <w:gridCol w:w="2126"/>
        <w:gridCol w:w="2127"/>
        <w:gridCol w:w="2297"/>
        <w:gridCol w:w="1246"/>
        <w:gridCol w:w="2213"/>
      </w:tblGrid>
      <w:tr w:rsidR="006B77E5" w:rsidTr="00E03186">
        <w:tc>
          <w:tcPr>
            <w:tcW w:w="2235" w:type="dxa"/>
          </w:tcPr>
          <w:p w:rsidR="00981CF5" w:rsidRPr="00387081" w:rsidRDefault="00981CF5" w:rsidP="00981CF5">
            <w:pPr>
              <w:pStyle w:val="Default"/>
              <w:jc w:val="center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Основание для начала административной процедуры</w:t>
            </w:r>
          </w:p>
          <w:p w:rsidR="00981CF5" w:rsidRPr="00387081" w:rsidRDefault="00981CF5" w:rsidP="00981C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81CF5" w:rsidRPr="00387081" w:rsidRDefault="00981CF5" w:rsidP="00981CF5">
            <w:pPr>
              <w:pStyle w:val="Default"/>
              <w:jc w:val="center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Содержание административных действий</w:t>
            </w:r>
          </w:p>
          <w:p w:rsidR="00981CF5" w:rsidRPr="00387081" w:rsidRDefault="00981CF5" w:rsidP="00981C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81CF5" w:rsidRPr="00387081" w:rsidRDefault="00981CF5" w:rsidP="00981CF5">
            <w:pPr>
              <w:pStyle w:val="Default"/>
              <w:jc w:val="center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Срок выполнения административных действий</w:t>
            </w:r>
          </w:p>
          <w:p w:rsidR="00981CF5" w:rsidRPr="00387081" w:rsidRDefault="00981CF5" w:rsidP="00981C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81CF5" w:rsidRPr="00387081" w:rsidRDefault="00981CF5" w:rsidP="00981CF5">
            <w:pPr>
              <w:pStyle w:val="Default"/>
              <w:jc w:val="center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Должностное лицо, ответственное за выполнение административного действия</w:t>
            </w:r>
          </w:p>
          <w:p w:rsidR="00981CF5" w:rsidRPr="00387081" w:rsidRDefault="00981CF5" w:rsidP="00981C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81CF5" w:rsidRPr="00387081" w:rsidRDefault="00981CF5" w:rsidP="00981CF5">
            <w:pPr>
              <w:pStyle w:val="Default"/>
              <w:jc w:val="center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Место выполнения административного действия/ используемая информационная система</w:t>
            </w:r>
          </w:p>
          <w:p w:rsidR="00981CF5" w:rsidRPr="00387081" w:rsidRDefault="00981CF5" w:rsidP="00981C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981CF5" w:rsidRPr="00387081" w:rsidRDefault="00981CF5" w:rsidP="00981CF5">
            <w:pPr>
              <w:pStyle w:val="Default"/>
              <w:jc w:val="center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Критерии принятия решения</w:t>
            </w:r>
          </w:p>
          <w:p w:rsidR="00981CF5" w:rsidRPr="00387081" w:rsidRDefault="00981CF5" w:rsidP="00981C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981CF5" w:rsidRPr="00387081" w:rsidRDefault="00981CF5" w:rsidP="00981CF5">
            <w:pPr>
              <w:pStyle w:val="Default"/>
              <w:jc w:val="center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Результат административного действия, способ фиксации</w:t>
            </w:r>
          </w:p>
          <w:p w:rsidR="00981CF5" w:rsidRPr="00387081" w:rsidRDefault="00981CF5" w:rsidP="00981CF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7E5" w:rsidTr="00E03186">
        <w:tc>
          <w:tcPr>
            <w:tcW w:w="2235" w:type="dxa"/>
          </w:tcPr>
          <w:p w:rsidR="00981CF5" w:rsidRPr="00981CF5" w:rsidRDefault="00981CF5" w:rsidP="00981CF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CF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18" w:type="dxa"/>
          </w:tcPr>
          <w:p w:rsidR="00981CF5" w:rsidRPr="00981CF5" w:rsidRDefault="00981CF5" w:rsidP="00981CF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CF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26" w:type="dxa"/>
          </w:tcPr>
          <w:p w:rsidR="00981CF5" w:rsidRPr="00981CF5" w:rsidRDefault="00981CF5" w:rsidP="00981CF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CF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127" w:type="dxa"/>
          </w:tcPr>
          <w:p w:rsidR="00981CF5" w:rsidRPr="00981CF5" w:rsidRDefault="00981CF5" w:rsidP="00981CF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CF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97" w:type="dxa"/>
          </w:tcPr>
          <w:p w:rsidR="00981CF5" w:rsidRPr="00981CF5" w:rsidRDefault="00981CF5" w:rsidP="00981CF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CF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46" w:type="dxa"/>
          </w:tcPr>
          <w:p w:rsidR="00981CF5" w:rsidRPr="00981CF5" w:rsidRDefault="00981CF5" w:rsidP="00981CF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CF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213" w:type="dxa"/>
          </w:tcPr>
          <w:p w:rsidR="00981CF5" w:rsidRPr="00981CF5" w:rsidRDefault="00981CF5" w:rsidP="00981CF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981CF5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981CF5" w:rsidTr="003C1D2D">
        <w:tc>
          <w:tcPr>
            <w:tcW w:w="15362" w:type="dxa"/>
            <w:gridSpan w:val="7"/>
          </w:tcPr>
          <w:p w:rsidR="00981CF5" w:rsidRDefault="00981CF5" w:rsidP="00375BF5">
            <w:pPr>
              <w:pStyle w:val="Default"/>
              <w:numPr>
                <w:ilvl w:val="0"/>
                <w:numId w:val="1"/>
              </w:numPr>
              <w:jc w:val="center"/>
              <w:rPr>
                <w:sz w:val="14"/>
                <w:szCs w:val="16"/>
              </w:rPr>
            </w:pPr>
            <w:r w:rsidRPr="00981CF5">
              <w:rPr>
                <w:sz w:val="22"/>
                <w:szCs w:val="23"/>
              </w:rPr>
              <w:t>Прием и регистрация заявления</w:t>
            </w:r>
          </w:p>
          <w:p w:rsidR="00375BF5" w:rsidRPr="00981CF5" w:rsidRDefault="00375BF5" w:rsidP="00375BF5">
            <w:pPr>
              <w:pStyle w:val="Default"/>
              <w:ind w:left="720"/>
              <w:jc w:val="center"/>
              <w:rPr>
                <w:sz w:val="16"/>
                <w:szCs w:val="16"/>
              </w:rPr>
            </w:pPr>
            <w:r w:rsidRPr="00375BF5">
              <w:rPr>
                <w:sz w:val="16"/>
                <w:szCs w:val="13"/>
              </w:rPr>
              <w:t>Заполнение состава, последовательности и сроки выполнения административных процедур (действий) при предоставлении муниципальной услуги осуществляется в соответствии с действующими Административными регламентами</w:t>
            </w:r>
          </w:p>
        </w:tc>
      </w:tr>
      <w:tr w:rsidR="006B77E5" w:rsidTr="00E03186">
        <w:tc>
          <w:tcPr>
            <w:tcW w:w="2235" w:type="dxa"/>
          </w:tcPr>
          <w:p w:rsidR="00981CF5" w:rsidRPr="00387081" w:rsidRDefault="00981CF5" w:rsidP="00981CF5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Поступление заявления и документов для предоставления муниципальной услуги в Уполномоченный орган</w:t>
            </w:r>
            <w:r w:rsidR="006B77E5">
              <w:rPr>
                <w:sz w:val="22"/>
                <w:szCs w:val="23"/>
              </w:rPr>
              <w:t>.</w:t>
            </w:r>
          </w:p>
          <w:p w:rsidR="00981CF5" w:rsidRPr="00387081" w:rsidRDefault="00981CF5" w:rsidP="00981C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375BF5" w:rsidRPr="00387081" w:rsidRDefault="00375BF5" w:rsidP="00375BF5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  <w:r w:rsidR="006B77E5">
              <w:rPr>
                <w:rFonts w:ascii="Times New Roman" w:hAnsi="Times New Roman" w:cs="Times New Roman"/>
              </w:rPr>
              <w:t>.</w:t>
            </w:r>
          </w:p>
          <w:p w:rsidR="006B77E5" w:rsidRPr="00387081" w:rsidRDefault="00375BF5" w:rsidP="00D44AF0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</w:rPr>
              <w:t xml:space="preserve">Информирование </w:t>
            </w:r>
            <w:r w:rsidR="00D44AF0">
              <w:rPr>
                <w:rFonts w:ascii="Times New Roman" w:hAnsi="Times New Roman" w:cs="Times New Roman"/>
              </w:rPr>
              <w:t>З</w:t>
            </w:r>
            <w:r w:rsidRPr="00387081">
              <w:rPr>
                <w:rFonts w:ascii="Times New Roman" w:hAnsi="Times New Roman" w:cs="Times New Roman"/>
              </w:rPr>
              <w:t xml:space="preserve">аявителя о наличии оснований для отказа в приеме документов, предусмотренных пунктом 2.12 Административного регламента </w:t>
            </w:r>
            <w:r w:rsidRPr="00387081">
              <w:rPr>
                <w:rFonts w:ascii="Times New Roman" w:hAnsi="Times New Roman" w:cs="Times New Roman"/>
                <w:i/>
              </w:rPr>
              <w:t>(при поступлении заявления на бумажном носителе).</w:t>
            </w:r>
          </w:p>
        </w:tc>
        <w:tc>
          <w:tcPr>
            <w:tcW w:w="2126" w:type="dxa"/>
          </w:tcPr>
          <w:p w:rsidR="00375BF5" w:rsidRPr="00387081" w:rsidRDefault="00375BF5" w:rsidP="00375BF5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1 день </w:t>
            </w:r>
          </w:p>
          <w:p w:rsidR="00981CF5" w:rsidRPr="00387081" w:rsidRDefault="00981CF5" w:rsidP="00375B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75BF5" w:rsidRPr="00387081" w:rsidRDefault="00375BF5" w:rsidP="00375BF5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Ответственное должностное лицо Уполномоченного органа</w:t>
            </w:r>
            <w:r w:rsidR="006B77E5">
              <w:rPr>
                <w:sz w:val="22"/>
                <w:szCs w:val="23"/>
              </w:rPr>
              <w:t>.</w:t>
            </w:r>
            <w:r w:rsidRPr="00387081">
              <w:rPr>
                <w:sz w:val="22"/>
                <w:szCs w:val="23"/>
              </w:rPr>
              <w:t xml:space="preserve"> </w:t>
            </w:r>
          </w:p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B77E5" w:rsidTr="00E03186">
        <w:tc>
          <w:tcPr>
            <w:tcW w:w="2235" w:type="dxa"/>
          </w:tcPr>
          <w:p w:rsidR="00981CF5" w:rsidRPr="00387081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375BF5" w:rsidRPr="00387081" w:rsidRDefault="00375BF5" w:rsidP="00375BF5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Проверка информации </w:t>
            </w:r>
            <w:r w:rsidRPr="00387081">
              <w:rPr>
                <w:sz w:val="22"/>
                <w:szCs w:val="23"/>
              </w:rPr>
              <w:lastRenderedPageBreak/>
              <w:t xml:space="preserve">(данных) заявления для направления на наличие дублированной информации (данных) по данным свидетельства о рождении или документа, удостоверяющего личность ребенка (серия, номер документа и дата рождения). </w:t>
            </w:r>
          </w:p>
          <w:p w:rsidR="00375BF5" w:rsidRPr="00387081" w:rsidRDefault="00375BF5" w:rsidP="00375BF5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При положительном прохождении проверки формируется статус информирования «Заявление принято к рассмотрению», при наличии дублированной информации формируется статус информирования «Отказано в предоставлении услуги» с указанием причины отказа. </w:t>
            </w:r>
          </w:p>
          <w:p w:rsidR="00981CF5" w:rsidRPr="00387081" w:rsidRDefault="00375BF5" w:rsidP="00375BF5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  <w:i/>
                <w:iCs/>
                <w:szCs w:val="23"/>
              </w:rPr>
              <w:t>(при поступлении заявления в электронном виде)</w:t>
            </w:r>
            <w:r w:rsidRPr="00387081">
              <w:rPr>
                <w:i/>
                <w:iCs/>
                <w:szCs w:val="23"/>
              </w:rPr>
              <w:t xml:space="preserve"> </w:t>
            </w:r>
          </w:p>
        </w:tc>
        <w:tc>
          <w:tcPr>
            <w:tcW w:w="2126" w:type="dxa"/>
          </w:tcPr>
          <w:p w:rsidR="003C1D2D" w:rsidRPr="00387081" w:rsidRDefault="003C1D2D" w:rsidP="003C1D2D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lastRenderedPageBreak/>
              <w:t xml:space="preserve">1 день </w:t>
            </w:r>
          </w:p>
          <w:p w:rsidR="00981CF5" w:rsidRPr="00387081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81CF5" w:rsidRDefault="00981CF5" w:rsidP="003C1D2D">
            <w:pPr>
              <w:pStyle w:val="Default"/>
            </w:pPr>
          </w:p>
        </w:tc>
        <w:tc>
          <w:tcPr>
            <w:tcW w:w="2297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B77E5" w:rsidTr="00E03186">
        <w:tc>
          <w:tcPr>
            <w:tcW w:w="2235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B77E5" w:rsidRPr="006B77E5" w:rsidRDefault="003C1D2D" w:rsidP="006B77E5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</w:t>
            </w:r>
            <w:r w:rsidR="00D44AF0">
              <w:rPr>
                <w:sz w:val="22"/>
                <w:szCs w:val="23"/>
              </w:rPr>
              <w:t>ий, формирование и направление З</w:t>
            </w:r>
            <w:r w:rsidRPr="00387081">
              <w:rPr>
                <w:sz w:val="22"/>
                <w:szCs w:val="23"/>
              </w:rPr>
              <w:t xml:space="preserve">аявителю способами, указанными в заявлении, поданном на бумажном носителе, уведомления об отказе в услуге с указанием причин отказа. </w:t>
            </w:r>
          </w:p>
        </w:tc>
        <w:tc>
          <w:tcPr>
            <w:tcW w:w="2126" w:type="dxa"/>
          </w:tcPr>
          <w:p w:rsidR="003C1D2D" w:rsidRPr="00387081" w:rsidRDefault="003C1D2D" w:rsidP="003C1D2D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В тот же день, что и прием и проверка комплектности </w:t>
            </w:r>
          </w:p>
          <w:p w:rsidR="00981CF5" w:rsidRPr="00387081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B77E5" w:rsidTr="00E03186">
        <w:tc>
          <w:tcPr>
            <w:tcW w:w="2235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81CF5" w:rsidRPr="006B77E5" w:rsidRDefault="003C1D2D" w:rsidP="006B77E5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В случае отсутствия оснований для отказа в приеме документов, </w:t>
            </w:r>
            <w:r w:rsidRPr="00387081">
              <w:rPr>
                <w:sz w:val="22"/>
                <w:szCs w:val="23"/>
              </w:rPr>
              <w:lastRenderedPageBreak/>
              <w:t xml:space="preserve">предусмотренных пунктом 2.12. Административного регламента, а также отказа в услуге в части промежуточного результата в виде постановки на учет, регистрация заявления в электронной базе данных по учету документов </w:t>
            </w:r>
            <w:r w:rsidR="006B77E5">
              <w:rPr>
                <w:sz w:val="22"/>
                <w:szCs w:val="23"/>
              </w:rPr>
              <w:t>(информационная система «Образование Амурской области»)</w:t>
            </w:r>
          </w:p>
        </w:tc>
        <w:tc>
          <w:tcPr>
            <w:tcW w:w="2126" w:type="dxa"/>
          </w:tcPr>
          <w:p w:rsidR="003C1D2D" w:rsidRPr="00387081" w:rsidRDefault="003C1D2D" w:rsidP="003C1D2D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lastRenderedPageBreak/>
              <w:t xml:space="preserve">В тот же день, что и прием и проверка комплектности </w:t>
            </w:r>
          </w:p>
          <w:p w:rsidR="00981CF5" w:rsidRPr="00387081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981CF5" w:rsidRDefault="00981CF5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C1D2D" w:rsidTr="003543E6">
        <w:tc>
          <w:tcPr>
            <w:tcW w:w="15362" w:type="dxa"/>
            <w:gridSpan w:val="7"/>
          </w:tcPr>
          <w:p w:rsidR="003C1D2D" w:rsidRPr="003C1D2D" w:rsidRDefault="003C1D2D" w:rsidP="003C1D2D">
            <w:pPr>
              <w:jc w:val="center"/>
              <w:rPr>
                <w:rFonts w:ascii="Times New Roman" w:hAnsi="Times New Roman" w:cs="Times New Roman"/>
              </w:rPr>
            </w:pPr>
            <w:r w:rsidRPr="003C1D2D">
              <w:rPr>
                <w:rFonts w:ascii="Times New Roman" w:hAnsi="Times New Roman" w:cs="Times New Roman"/>
                <w:szCs w:val="23"/>
              </w:rPr>
              <w:lastRenderedPageBreak/>
              <w:t>2. Получение сведений посредством СМЭВ</w:t>
            </w:r>
          </w:p>
        </w:tc>
      </w:tr>
      <w:tr w:rsidR="003C1D2D" w:rsidTr="00E03186">
        <w:tc>
          <w:tcPr>
            <w:tcW w:w="2235" w:type="dxa"/>
            <w:vMerge w:val="restart"/>
          </w:tcPr>
          <w:p w:rsidR="003C1D2D" w:rsidRPr="00387081" w:rsidRDefault="003C1D2D" w:rsidP="003C1D2D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пакет зарегистрированных документов, поступивших должностному лицу, </w:t>
            </w:r>
          </w:p>
          <w:p w:rsidR="003C1D2D" w:rsidRPr="00387081" w:rsidRDefault="003C1D2D" w:rsidP="003C1D2D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  <w:szCs w:val="23"/>
              </w:rPr>
              <w:t xml:space="preserve">ответственному за предоставление муниципальной услуги </w:t>
            </w:r>
          </w:p>
        </w:tc>
        <w:tc>
          <w:tcPr>
            <w:tcW w:w="3118" w:type="dxa"/>
          </w:tcPr>
          <w:p w:rsidR="003C1D2D" w:rsidRPr="00387081" w:rsidRDefault="003C1D2D" w:rsidP="003C1D2D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автоматическое формирование запросов и направление межведомственных запросов в органы и организации, указанные в пункте 2.3 Административного регламента </w:t>
            </w:r>
          </w:p>
        </w:tc>
        <w:tc>
          <w:tcPr>
            <w:tcW w:w="2126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1 день </w:t>
            </w:r>
          </w:p>
          <w:p w:rsidR="003C1D2D" w:rsidRPr="00387081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C1D2D" w:rsidTr="00E03186">
        <w:tc>
          <w:tcPr>
            <w:tcW w:w="2235" w:type="dxa"/>
            <w:vMerge/>
          </w:tcPr>
          <w:p w:rsidR="003C1D2D" w:rsidRPr="00387081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3C1D2D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>авто</w:t>
            </w:r>
            <w:r w:rsidR="006B77E5">
              <w:rPr>
                <w:sz w:val="22"/>
                <w:szCs w:val="23"/>
              </w:rPr>
              <w:t xml:space="preserve">матическое получение ответов на </w:t>
            </w:r>
            <w:r w:rsidRPr="00387081">
              <w:rPr>
                <w:sz w:val="22"/>
                <w:szCs w:val="23"/>
              </w:rPr>
              <w:t xml:space="preserve">межведомственные запросы, формирование полного комплекта документов </w:t>
            </w:r>
          </w:p>
        </w:tc>
        <w:tc>
          <w:tcPr>
            <w:tcW w:w="2126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5 дней </w:t>
            </w:r>
          </w:p>
          <w:p w:rsidR="003C1D2D" w:rsidRPr="00387081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108C9" w:rsidTr="00DD3468">
        <w:tc>
          <w:tcPr>
            <w:tcW w:w="15362" w:type="dxa"/>
            <w:gridSpan w:val="7"/>
          </w:tcPr>
          <w:p w:rsidR="00A108C9" w:rsidRPr="00A108C9" w:rsidRDefault="00A108C9" w:rsidP="00A108C9">
            <w:pPr>
              <w:jc w:val="center"/>
              <w:rPr>
                <w:rFonts w:ascii="Times New Roman" w:hAnsi="Times New Roman" w:cs="Times New Roman"/>
              </w:rPr>
            </w:pPr>
            <w:r w:rsidRPr="00A108C9">
              <w:rPr>
                <w:rFonts w:ascii="Times New Roman" w:hAnsi="Times New Roman" w:cs="Times New Roman"/>
                <w:szCs w:val="23"/>
              </w:rPr>
              <w:t>3. Рассмотрение документов и сведений</w:t>
            </w:r>
          </w:p>
        </w:tc>
      </w:tr>
      <w:tr w:rsidR="003C1D2D" w:rsidTr="00E03186">
        <w:tc>
          <w:tcPr>
            <w:tcW w:w="2235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пакет зарегистрированных документов, поступивших должностному лицу, </w:t>
            </w:r>
          </w:p>
          <w:p w:rsidR="003C1D2D" w:rsidRPr="00387081" w:rsidRDefault="00A108C9" w:rsidP="00A108C9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  <w:szCs w:val="23"/>
              </w:rPr>
              <w:t>ответственному за предоставление муниципальной услуги</w:t>
            </w:r>
            <w:r w:rsidRPr="00387081">
              <w:rPr>
                <w:szCs w:val="23"/>
              </w:rPr>
              <w:t xml:space="preserve"> </w:t>
            </w:r>
          </w:p>
        </w:tc>
        <w:tc>
          <w:tcPr>
            <w:tcW w:w="3118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Проведение соответствия документов и сведений требованиям нормативных правовых актов предоставления муниципальной услуги </w:t>
            </w:r>
          </w:p>
          <w:p w:rsidR="003C1D2D" w:rsidRPr="00387081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1 день </w:t>
            </w:r>
          </w:p>
          <w:p w:rsidR="003C1D2D" w:rsidRPr="00387081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Ответственное должностное лицо Уполномоченного органа </w:t>
            </w:r>
          </w:p>
          <w:p w:rsidR="003C1D2D" w:rsidRPr="00387081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3C1D2D" w:rsidRDefault="003C1D2D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108C9" w:rsidTr="002D09CC">
        <w:tc>
          <w:tcPr>
            <w:tcW w:w="15362" w:type="dxa"/>
            <w:gridSpan w:val="7"/>
          </w:tcPr>
          <w:p w:rsidR="00A108C9" w:rsidRPr="00A108C9" w:rsidRDefault="00A108C9" w:rsidP="00A108C9">
            <w:pPr>
              <w:jc w:val="center"/>
              <w:rPr>
                <w:rFonts w:ascii="Times New Roman" w:hAnsi="Times New Roman" w:cs="Times New Roman"/>
              </w:rPr>
            </w:pPr>
            <w:r w:rsidRPr="00A108C9">
              <w:rPr>
                <w:rFonts w:ascii="Times New Roman" w:hAnsi="Times New Roman" w:cs="Times New Roman"/>
                <w:szCs w:val="23"/>
              </w:rPr>
              <w:t>4. Принятие решения</w:t>
            </w:r>
          </w:p>
        </w:tc>
      </w:tr>
      <w:tr w:rsidR="00A108C9" w:rsidTr="00E03186">
        <w:tc>
          <w:tcPr>
            <w:tcW w:w="2235" w:type="dxa"/>
            <w:vMerge w:val="restart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проект результатов </w:t>
            </w:r>
            <w:r w:rsidRPr="00387081">
              <w:rPr>
                <w:sz w:val="22"/>
                <w:szCs w:val="23"/>
              </w:rPr>
              <w:lastRenderedPageBreak/>
              <w:t xml:space="preserve">предоставления муниципальной услуги по формам согласно приложениям № 1, 2, 3, 4, 5, 6 к Административному регламенту </w:t>
            </w:r>
          </w:p>
        </w:tc>
        <w:tc>
          <w:tcPr>
            <w:tcW w:w="3118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lastRenderedPageBreak/>
              <w:t xml:space="preserve">Принятие промежуточного </w:t>
            </w:r>
            <w:r w:rsidRPr="00387081">
              <w:rPr>
                <w:sz w:val="22"/>
                <w:szCs w:val="23"/>
              </w:rPr>
              <w:lastRenderedPageBreak/>
              <w:t xml:space="preserve">решения о предоставлении муниципальной услуги </w:t>
            </w:r>
          </w:p>
          <w:p w:rsidR="00A108C9" w:rsidRPr="00387081" w:rsidRDefault="00A108C9" w:rsidP="00A108C9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  <w:i/>
                <w:iCs/>
                <w:szCs w:val="23"/>
              </w:rPr>
              <w:t xml:space="preserve">(при поступлении заявления на бумажном носителе) </w:t>
            </w:r>
          </w:p>
        </w:tc>
        <w:tc>
          <w:tcPr>
            <w:tcW w:w="2126" w:type="dxa"/>
          </w:tcPr>
          <w:p w:rsidR="00A108C9" w:rsidRPr="00387081" w:rsidRDefault="00A108C9" w:rsidP="00A108C9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</w:rPr>
              <w:lastRenderedPageBreak/>
              <w:t xml:space="preserve">В тот же день, что и </w:t>
            </w:r>
            <w:r w:rsidRPr="00387081">
              <w:rPr>
                <w:rFonts w:ascii="Times New Roman" w:hAnsi="Times New Roman" w:cs="Times New Roman"/>
              </w:rPr>
              <w:lastRenderedPageBreak/>
              <w:t>рассмотрение документов и сведений</w:t>
            </w:r>
          </w:p>
        </w:tc>
        <w:tc>
          <w:tcPr>
            <w:tcW w:w="2127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lastRenderedPageBreak/>
              <w:t xml:space="preserve">Ответственное </w:t>
            </w:r>
            <w:r w:rsidRPr="00387081">
              <w:rPr>
                <w:sz w:val="22"/>
                <w:szCs w:val="23"/>
              </w:rPr>
              <w:lastRenderedPageBreak/>
              <w:t xml:space="preserve">должностное лицо Уполномоченного органа в части промежуточного результата, в части основного результата принятие решения согласно нормативным правовым актам </w:t>
            </w:r>
          </w:p>
          <w:p w:rsidR="00A108C9" w:rsidRPr="00387081" w:rsidRDefault="00A108C9" w:rsidP="00A6615B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субъекта Российской Федерации (органов местного самоуправления) </w:t>
            </w:r>
          </w:p>
        </w:tc>
        <w:tc>
          <w:tcPr>
            <w:tcW w:w="2297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108C9" w:rsidTr="00E03186">
        <w:tc>
          <w:tcPr>
            <w:tcW w:w="2235" w:type="dxa"/>
            <w:vMerge/>
          </w:tcPr>
          <w:p w:rsidR="00A108C9" w:rsidRPr="00387081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Принятие промежуточного решения о предоставлении муниципальной услуги </w:t>
            </w:r>
          </w:p>
          <w:p w:rsidR="00A108C9" w:rsidRPr="00387081" w:rsidRDefault="00A108C9" w:rsidP="00A108C9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  <w:i/>
                <w:iCs/>
                <w:szCs w:val="23"/>
              </w:rPr>
              <w:t>(при поступлении заявления в электронном виде)</w:t>
            </w:r>
            <w:r w:rsidRPr="00387081">
              <w:rPr>
                <w:i/>
                <w:iCs/>
                <w:szCs w:val="23"/>
              </w:rPr>
              <w:t xml:space="preserve"> </w:t>
            </w:r>
          </w:p>
        </w:tc>
        <w:tc>
          <w:tcPr>
            <w:tcW w:w="2126" w:type="dxa"/>
          </w:tcPr>
          <w:p w:rsidR="00A108C9" w:rsidRPr="00387081" w:rsidRDefault="00A108C9" w:rsidP="00A108C9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</w:rPr>
              <w:t>В день рассмотрения документов и сведений</w:t>
            </w:r>
          </w:p>
        </w:tc>
        <w:tc>
          <w:tcPr>
            <w:tcW w:w="2127" w:type="dxa"/>
          </w:tcPr>
          <w:p w:rsidR="00A108C9" w:rsidRPr="00387081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108C9" w:rsidTr="00E03186">
        <w:tc>
          <w:tcPr>
            <w:tcW w:w="2235" w:type="dxa"/>
            <w:vMerge/>
          </w:tcPr>
          <w:p w:rsidR="00A108C9" w:rsidRPr="00387081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Формирование решения о предоставлении муниципальной услуги </w:t>
            </w:r>
          </w:p>
        </w:tc>
        <w:tc>
          <w:tcPr>
            <w:tcW w:w="2126" w:type="dxa"/>
          </w:tcPr>
          <w:p w:rsidR="00A108C9" w:rsidRPr="00387081" w:rsidRDefault="00A108C9" w:rsidP="00A108C9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В соответствии с желаемой датой приема при наличии свободных мест </w:t>
            </w:r>
          </w:p>
        </w:tc>
        <w:tc>
          <w:tcPr>
            <w:tcW w:w="2127" w:type="dxa"/>
          </w:tcPr>
          <w:p w:rsidR="00A108C9" w:rsidRPr="00387081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A108C9" w:rsidRDefault="00A108C9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6615B" w:rsidTr="008809CA">
        <w:tc>
          <w:tcPr>
            <w:tcW w:w="15362" w:type="dxa"/>
            <w:gridSpan w:val="7"/>
          </w:tcPr>
          <w:p w:rsidR="00A6615B" w:rsidRPr="00A6615B" w:rsidRDefault="00A6615B" w:rsidP="00A6615B">
            <w:pPr>
              <w:jc w:val="center"/>
              <w:rPr>
                <w:rFonts w:ascii="Times New Roman" w:hAnsi="Times New Roman" w:cs="Times New Roman"/>
              </w:rPr>
            </w:pPr>
            <w:r w:rsidRPr="00A6615B">
              <w:rPr>
                <w:rFonts w:ascii="Times New Roman" w:hAnsi="Times New Roman" w:cs="Times New Roman"/>
                <w:szCs w:val="23"/>
              </w:rPr>
              <w:t>5. Выдача результата</w:t>
            </w:r>
          </w:p>
        </w:tc>
      </w:tr>
      <w:tr w:rsidR="00387081" w:rsidTr="00E03186">
        <w:tc>
          <w:tcPr>
            <w:tcW w:w="2235" w:type="dxa"/>
            <w:vMerge w:val="restart"/>
          </w:tcPr>
          <w:p w:rsidR="00387081" w:rsidRPr="00387081" w:rsidRDefault="00387081" w:rsidP="00387081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формирование и регистрация результата муниципальной) услуги, указанного в пункте 2.5 Административного регламента, в форме электронного документа в РГИС ДДО </w:t>
            </w:r>
          </w:p>
        </w:tc>
        <w:tc>
          <w:tcPr>
            <w:tcW w:w="3118" w:type="dxa"/>
          </w:tcPr>
          <w:p w:rsidR="00387081" w:rsidRPr="00387081" w:rsidRDefault="00387081" w:rsidP="00387081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Регистрация каждого результата предоставления муниципальной услуги </w:t>
            </w:r>
          </w:p>
          <w:p w:rsidR="00387081" w:rsidRP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87081" w:rsidRPr="00387081" w:rsidRDefault="00387081" w:rsidP="00387081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В тот же день, что и принятие решения </w:t>
            </w:r>
          </w:p>
          <w:p w:rsidR="00387081" w:rsidRP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87081" w:rsidRPr="00387081" w:rsidRDefault="00387081" w:rsidP="00387081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Ответственное должностное лицо Уполномоченного органа </w:t>
            </w:r>
          </w:p>
          <w:p w:rsidR="00387081" w:rsidRP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87081" w:rsidTr="00E03186">
        <w:tc>
          <w:tcPr>
            <w:tcW w:w="2235" w:type="dxa"/>
            <w:vMerge/>
          </w:tcPr>
          <w:p w:rsidR="00387081" w:rsidRP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387081" w:rsidRPr="00387081" w:rsidRDefault="00387081" w:rsidP="00387081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t xml:space="preserve">Направление заявителю уведомлений о ходе рассмотрения заявления, о предоставлении муниципальной услуги в личный кабинет на ЕПГУ </w:t>
            </w:r>
            <w:r w:rsidRPr="00387081">
              <w:rPr>
                <w:sz w:val="22"/>
                <w:szCs w:val="23"/>
              </w:rPr>
              <w:lastRenderedPageBreak/>
              <w:t xml:space="preserve">и/или РПГУ (в случае подачи такого заявления посредством ЕПГУ и/или РПГУ или по запросу заявителя в рамках услуги «Подписаться </w:t>
            </w:r>
          </w:p>
          <w:p w:rsidR="00387081" w:rsidRPr="00387081" w:rsidRDefault="00387081" w:rsidP="00387081">
            <w:pPr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  <w:szCs w:val="23"/>
              </w:rPr>
              <w:t>на информирование по заявлениям, поданным на личном приеме»)</w:t>
            </w:r>
            <w:r w:rsidRPr="00387081">
              <w:rPr>
                <w:szCs w:val="23"/>
              </w:rPr>
              <w:t xml:space="preserve"> </w:t>
            </w:r>
          </w:p>
        </w:tc>
        <w:tc>
          <w:tcPr>
            <w:tcW w:w="2126" w:type="dxa"/>
          </w:tcPr>
          <w:p w:rsidR="00387081" w:rsidRPr="00387081" w:rsidRDefault="00387081" w:rsidP="00387081">
            <w:pPr>
              <w:pStyle w:val="Default"/>
              <w:rPr>
                <w:sz w:val="22"/>
                <w:szCs w:val="23"/>
              </w:rPr>
            </w:pPr>
            <w:r w:rsidRPr="00387081">
              <w:rPr>
                <w:sz w:val="22"/>
                <w:szCs w:val="23"/>
              </w:rPr>
              <w:lastRenderedPageBreak/>
              <w:t xml:space="preserve">В тот же день, что и принятие решения </w:t>
            </w:r>
          </w:p>
          <w:p w:rsidR="00387081" w:rsidRP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87081" w:rsidRP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</w:tcPr>
          <w:p w:rsid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</w:tcPr>
          <w:p w:rsidR="00387081" w:rsidRDefault="00387081" w:rsidP="00981C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1CF5" w:rsidRPr="00981CF5" w:rsidRDefault="00981CF5" w:rsidP="00981CF5">
      <w:pPr>
        <w:jc w:val="right"/>
        <w:rPr>
          <w:rFonts w:ascii="Times New Roman" w:hAnsi="Times New Roman" w:cs="Times New Roman"/>
        </w:rPr>
      </w:pPr>
    </w:p>
    <w:sectPr w:rsidR="00981CF5" w:rsidRPr="00981CF5" w:rsidSect="006B77E5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97850"/>
    <w:multiLevelType w:val="hybridMultilevel"/>
    <w:tmpl w:val="9C1EA088"/>
    <w:lvl w:ilvl="0" w:tplc="6A8AD2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1C7"/>
    <w:rsid w:val="000D67EF"/>
    <w:rsid w:val="000E31C7"/>
    <w:rsid w:val="000F7D7B"/>
    <w:rsid w:val="00283399"/>
    <w:rsid w:val="002F0373"/>
    <w:rsid w:val="00375BF5"/>
    <w:rsid w:val="00387081"/>
    <w:rsid w:val="003B3B61"/>
    <w:rsid w:val="003C1D2D"/>
    <w:rsid w:val="00467F63"/>
    <w:rsid w:val="00575585"/>
    <w:rsid w:val="005767A7"/>
    <w:rsid w:val="006312C4"/>
    <w:rsid w:val="00697D25"/>
    <w:rsid w:val="006B77E5"/>
    <w:rsid w:val="006D4DF4"/>
    <w:rsid w:val="00981CF5"/>
    <w:rsid w:val="009D58C3"/>
    <w:rsid w:val="00A108C9"/>
    <w:rsid w:val="00A5559C"/>
    <w:rsid w:val="00A6615B"/>
    <w:rsid w:val="00A7602B"/>
    <w:rsid w:val="00AA23E8"/>
    <w:rsid w:val="00AB4483"/>
    <w:rsid w:val="00AE350A"/>
    <w:rsid w:val="00BF46C3"/>
    <w:rsid w:val="00C3359E"/>
    <w:rsid w:val="00C544D6"/>
    <w:rsid w:val="00D44AF0"/>
    <w:rsid w:val="00DB2F03"/>
    <w:rsid w:val="00E03186"/>
    <w:rsid w:val="00F3033F"/>
    <w:rsid w:val="00F75992"/>
    <w:rsid w:val="00FA29EF"/>
    <w:rsid w:val="00FC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1C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81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D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D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1C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81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D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Геннадьевна Клопова</dc:creator>
  <cp:lastModifiedBy>Машенская Алёна Анатольевна</cp:lastModifiedBy>
  <cp:revision>2</cp:revision>
  <cp:lastPrinted>2024-03-11T02:10:00Z</cp:lastPrinted>
  <dcterms:created xsi:type="dcterms:W3CDTF">2024-03-11T02:10:00Z</dcterms:created>
  <dcterms:modified xsi:type="dcterms:W3CDTF">2024-03-11T02:10:00Z</dcterms:modified>
</cp:coreProperties>
</file>