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5" w:rsidRDefault="00934AC5" w:rsidP="009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-137160</wp:posOffset>
            </wp:positionV>
            <wp:extent cx="922020" cy="576580"/>
            <wp:effectExtent l="0" t="0" r="0" b="0"/>
            <wp:wrapSquare wrapText="left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AC5" w:rsidRDefault="00934AC5" w:rsidP="009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4AC5" w:rsidRDefault="00934AC5" w:rsidP="009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АМУРСКАЯ ОБЛАСТЬ</w:t>
      </w:r>
    </w:p>
    <w:p w:rsidR="00934AC5" w:rsidRDefault="00934AC5" w:rsidP="009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934AC5" w:rsidRDefault="00934AC5" w:rsidP="00934A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ГОРОДА БЛАГОВЕЩЕНСКА</w:t>
      </w:r>
    </w:p>
    <w:p w:rsidR="00934AC5" w:rsidRDefault="00934AC5" w:rsidP="00934A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934AC5" w:rsidRDefault="00486325" w:rsidP="00934AC5">
      <w:pPr>
        <w:tabs>
          <w:tab w:val="left" w:pos="779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августа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64/368</w:t>
      </w:r>
      <w:r w:rsidR="00934AC5">
        <w:rPr>
          <w:rFonts w:ascii="Times New Roman" w:eastAsia="Times New Roman" w:hAnsi="Times New Roman" w:cs="Times New Roman"/>
          <w:sz w:val="28"/>
          <w:szCs w:val="28"/>
        </w:rPr>
        <w:t>-7</w:t>
      </w:r>
    </w:p>
    <w:p w:rsidR="00934AC5" w:rsidRDefault="00934AC5" w:rsidP="00934A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Благовещенск</w:t>
      </w:r>
    </w:p>
    <w:p w:rsidR="00934AC5" w:rsidRDefault="00934AC5" w:rsidP="00934AC5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0704">
        <w:rPr>
          <w:rFonts w:ascii="Times New Roman" w:hAnsi="Times New Roman" w:cs="Times New Roman"/>
          <w:b/>
          <w:sz w:val="28"/>
          <w:szCs w:val="28"/>
        </w:rPr>
        <w:t>б образовании  избирательных участков на</w:t>
      </w:r>
      <w:r w:rsidR="00486325">
        <w:rPr>
          <w:rFonts w:ascii="Times New Roman" w:hAnsi="Times New Roman" w:cs="Times New Roman"/>
          <w:b/>
          <w:sz w:val="28"/>
          <w:szCs w:val="28"/>
        </w:rPr>
        <w:t xml:space="preserve">  предприятиях с непрерывным циклом  при  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Губернатора Амурской  области  </w:t>
      </w:r>
    </w:p>
    <w:p w:rsidR="00934AC5" w:rsidRDefault="00A100D7" w:rsidP="00A10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 заявления</w:t>
      </w:r>
      <w:r w:rsidR="00D42EA4">
        <w:rPr>
          <w:rFonts w:ascii="Times New Roman" w:hAnsi="Times New Roman" w:cs="Times New Roman"/>
          <w:sz w:val="28"/>
          <w:szCs w:val="28"/>
        </w:rPr>
        <w:t xml:space="preserve">  Заместителя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 «Объединенные кондитеры»  Павлова  В.В. ,  Генерального директора  ООО «Амурский  бройлер»  Михайлова А.А. и  р</w:t>
      </w:r>
      <w:r w:rsidR="00AC0B1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077B3">
        <w:rPr>
          <w:rFonts w:ascii="Times New Roman" w:hAnsi="Times New Roman" w:cs="Times New Roman"/>
          <w:sz w:val="28"/>
          <w:szCs w:val="28"/>
        </w:rPr>
        <w:t xml:space="preserve"> статьей 19   пункта 5 </w:t>
      </w:r>
      <w:r w:rsidR="00AC0B11">
        <w:rPr>
          <w:rFonts w:ascii="Times New Roman" w:hAnsi="Times New Roman" w:cs="Times New Roman"/>
          <w:sz w:val="28"/>
          <w:szCs w:val="28"/>
        </w:rPr>
        <w:t>Федерального закона  «Об основных гарантиях  избирательных прав и право на участие в референдуме граждан Российской Федерации» от 12 июня 2022 гола № 87-ФЗ,</w:t>
      </w:r>
      <w:r w:rsidR="00B077B3">
        <w:rPr>
          <w:rFonts w:ascii="Times New Roman" w:hAnsi="Times New Roman" w:cs="Times New Roman"/>
          <w:sz w:val="28"/>
          <w:szCs w:val="28"/>
        </w:rPr>
        <w:t xml:space="preserve"> </w:t>
      </w:r>
      <w:r w:rsidR="00AC0B1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34AC5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340704">
        <w:rPr>
          <w:rFonts w:ascii="Times New Roman" w:hAnsi="Times New Roman" w:cs="Times New Roman"/>
          <w:sz w:val="28"/>
          <w:szCs w:val="28"/>
        </w:rPr>
        <w:t xml:space="preserve"> </w:t>
      </w:r>
      <w:r w:rsidR="00934AC5">
        <w:rPr>
          <w:rFonts w:ascii="Times New Roman" w:hAnsi="Times New Roman" w:cs="Times New Roman"/>
          <w:sz w:val="28"/>
          <w:szCs w:val="28"/>
        </w:rPr>
        <w:t xml:space="preserve"> 20   пункта 2 подпункта 1 закона Амурской </w:t>
      </w:r>
      <w:r w:rsidR="00340704">
        <w:rPr>
          <w:rFonts w:ascii="Times New Roman" w:hAnsi="Times New Roman" w:cs="Times New Roman"/>
          <w:sz w:val="28"/>
          <w:szCs w:val="28"/>
        </w:rPr>
        <w:t>области   от 26 июня</w:t>
      </w:r>
      <w:proofErr w:type="gramEnd"/>
      <w:r w:rsidR="00340704">
        <w:rPr>
          <w:rFonts w:ascii="Times New Roman" w:hAnsi="Times New Roman" w:cs="Times New Roman"/>
          <w:sz w:val="28"/>
          <w:szCs w:val="28"/>
        </w:rPr>
        <w:t xml:space="preserve"> 2012 № 64-О</w:t>
      </w:r>
      <w:r w:rsidR="00934AC5">
        <w:rPr>
          <w:rFonts w:ascii="Times New Roman" w:hAnsi="Times New Roman" w:cs="Times New Roman"/>
          <w:sz w:val="28"/>
          <w:szCs w:val="28"/>
        </w:rPr>
        <w:t xml:space="preserve">З «О выборах Губернатора Амурской области» </w:t>
      </w:r>
      <w:r w:rsidR="00AC0B11">
        <w:rPr>
          <w:rFonts w:ascii="Times New Roman" w:hAnsi="Times New Roman" w:cs="Times New Roman"/>
          <w:sz w:val="28"/>
          <w:szCs w:val="28"/>
        </w:rPr>
        <w:t xml:space="preserve"> и в соответствии  с Постановлением </w:t>
      </w:r>
      <w:r w:rsidR="0040630F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 Федерации «О методических рекомендациях по организации  голосования  отдельных категорий избирателей при проведении выборов на территории Российской Федерации» в редакции от 28 июня 2023 года  № 120/960-8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4AC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934AC5" w:rsidRDefault="00934AC5" w:rsidP="00934AC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40704" w:rsidRPr="00340704" w:rsidRDefault="00340704" w:rsidP="003407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непрерывный производственный цикл работы предприятий, количество избирателей,  образовать  избирательные участки для проведения </w:t>
      </w:r>
      <w:r>
        <w:rPr>
          <w:rFonts w:ascii="Times New Roman" w:hAnsi="Times New Roman" w:cs="Times New Roman"/>
          <w:sz w:val="28"/>
          <w:szCs w:val="28"/>
        </w:rPr>
        <w:t>выборов Губернатора Амурской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  прилагается в приложении 1 к решению).</w:t>
      </w:r>
    </w:p>
    <w:p w:rsidR="00934AC5" w:rsidRDefault="00340704" w:rsidP="00934AC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решение </w:t>
      </w:r>
      <w:r w:rsidR="00934AC5">
        <w:rPr>
          <w:rFonts w:ascii="Times New Roman" w:hAnsi="Times New Roman"/>
          <w:sz w:val="28"/>
          <w:szCs w:val="28"/>
        </w:rPr>
        <w:t>в избирательную комиссию Амурской области для согласования.</w:t>
      </w:r>
    </w:p>
    <w:p w:rsidR="00934AC5" w:rsidRDefault="00934AC5" w:rsidP="00934A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4AC5" w:rsidRDefault="00934AC5" w:rsidP="00934AC5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34AC5" w:rsidRDefault="00934AC5" w:rsidP="00934AC5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   Б.Е. Бурков</w:t>
      </w:r>
    </w:p>
    <w:p w:rsidR="00934AC5" w:rsidRDefault="00934AC5" w:rsidP="00934AC5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AC5" w:rsidRDefault="002F1D8D" w:rsidP="0093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4AC5">
        <w:rPr>
          <w:rFonts w:ascii="Times New Roman" w:hAnsi="Times New Roman" w:cs="Times New Roman"/>
          <w:sz w:val="28"/>
          <w:szCs w:val="28"/>
        </w:rPr>
        <w:t>екретарь</w:t>
      </w:r>
    </w:p>
    <w:p w:rsidR="00934AC5" w:rsidRDefault="00934AC5" w:rsidP="00934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</w:t>
      </w:r>
      <w:proofErr w:type="spellEnd"/>
    </w:p>
    <w:p w:rsidR="00FC4B27" w:rsidRPr="00F264E2" w:rsidRDefault="00FC4B27" w:rsidP="00FC4B2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</w:t>
      </w: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FC4B27" w:rsidRPr="00F264E2" w:rsidRDefault="00FC4B27" w:rsidP="00FC4B2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</w:t>
      </w:r>
      <w:proofErr w:type="gramStart"/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территориальной</w:t>
      </w:r>
      <w:proofErr w:type="gramEnd"/>
    </w:p>
    <w:p w:rsidR="00FC4B27" w:rsidRPr="00F264E2" w:rsidRDefault="00FC4B27" w:rsidP="00FC4B2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избирательной комиссии </w:t>
      </w:r>
    </w:p>
    <w:p w:rsidR="00FC4B27" w:rsidRPr="00F264E2" w:rsidRDefault="00FC4B27" w:rsidP="00FC4B2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Благовещенск</w:t>
      </w:r>
    </w:p>
    <w:p w:rsidR="00FC4B27" w:rsidRPr="00F264E2" w:rsidRDefault="00FC4B27" w:rsidP="00FC4B2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03 августа 2023 года № 64/368</w:t>
      </w: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-7</w:t>
      </w:r>
    </w:p>
    <w:p w:rsidR="00FC4B27" w:rsidRDefault="00FC4B27" w:rsidP="00FC4B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C4B27" w:rsidRDefault="00FC4B27" w:rsidP="00FC4B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образованных в местах временного пребывания избирателей при проведении выборов  Губернатора  Амурской  области </w:t>
      </w:r>
    </w:p>
    <w:p w:rsidR="00F10F73" w:rsidRDefault="00F10F73" w:rsidP="00FC4B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F73" w:rsidRDefault="00F10F73" w:rsidP="00FC4B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F73" w:rsidRDefault="00F10F73" w:rsidP="00FC4B2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820"/>
        <w:gridCol w:w="4246"/>
      </w:tblGrid>
      <w:tr w:rsidR="00F10F73" w:rsidTr="00165B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73" w:rsidRDefault="00F10F73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F73" w:rsidRDefault="00F10F73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F73" w:rsidRDefault="00F10F73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B27" w:rsidTr="00165B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FC4B27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№УИК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4B27" w:rsidRDefault="00FC4B27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Местонахождение участковой избирательной комиссии и помещения для голосования, контактный телефон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4B27" w:rsidRDefault="00FC4B27" w:rsidP="00FC2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Наименование мест</w:t>
            </w:r>
          </w:p>
        </w:tc>
      </w:tr>
      <w:tr w:rsidR="00FC4B27" w:rsidTr="00165BA0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185736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0C3003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 ул. Ленина </w:t>
            </w:r>
          </w:p>
          <w:p w:rsidR="000C3003" w:rsidRDefault="000C3003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Тел: 23-37-21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3660B1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Здание  ООО « Объединенные кондитеры»</w:t>
            </w:r>
          </w:p>
        </w:tc>
      </w:tr>
      <w:tr w:rsidR="00FC4B27" w:rsidTr="00165B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185736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3660B1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Пограничная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200,  тел-23-37-21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27" w:rsidRDefault="000C3003" w:rsidP="00FC2A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 «Амурский  Бройлер»</w:t>
            </w:r>
          </w:p>
        </w:tc>
      </w:tr>
    </w:tbl>
    <w:p w:rsidR="00FC4B27" w:rsidRDefault="00FC4B27" w:rsidP="00FC4B27">
      <w:pPr>
        <w:jc w:val="both"/>
        <w:rPr>
          <w:rFonts w:eastAsiaTheme="minorHAnsi"/>
          <w:sz w:val="28"/>
          <w:szCs w:val="28"/>
          <w:lang w:eastAsia="en-US"/>
        </w:rPr>
      </w:pPr>
    </w:p>
    <w:p w:rsidR="00FC4B27" w:rsidRDefault="00FC4B27" w:rsidP="00FC4B2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34AC5" w:rsidRDefault="00934AC5" w:rsidP="00934AC5">
      <w:pPr>
        <w:rPr>
          <w:rFonts w:ascii="Times New Roman" w:hAnsi="Times New Roman" w:cs="Times New Roman"/>
          <w:sz w:val="28"/>
          <w:szCs w:val="28"/>
        </w:rPr>
      </w:pPr>
    </w:p>
    <w:p w:rsidR="00934AC5" w:rsidRDefault="00934AC5" w:rsidP="00934AC5">
      <w:pPr>
        <w:rPr>
          <w:rFonts w:ascii="Times New Roman" w:hAnsi="Times New Roman" w:cs="Times New Roman"/>
          <w:sz w:val="28"/>
          <w:szCs w:val="28"/>
        </w:rPr>
      </w:pPr>
    </w:p>
    <w:p w:rsidR="00934AC5" w:rsidRDefault="00934AC5" w:rsidP="00934AC5">
      <w:pPr>
        <w:rPr>
          <w:rFonts w:ascii="Times New Roman" w:hAnsi="Times New Roman" w:cs="Times New Roman"/>
          <w:sz w:val="28"/>
          <w:szCs w:val="28"/>
        </w:rPr>
      </w:pPr>
    </w:p>
    <w:p w:rsidR="00B5173C" w:rsidRDefault="00B5173C"/>
    <w:sectPr w:rsidR="00B5173C" w:rsidSect="00340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A06"/>
    <w:multiLevelType w:val="hybridMultilevel"/>
    <w:tmpl w:val="803267CA"/>
    <w:lvl w:ilvl="0" w:tplc="09DA3E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C5"/>
    <w:rsid w:val="00034DD3"/>
    <w:rsid w:val="000C3003"/>
    <w:rsid w:val="00165BA0"/>
    <w:rsid w:val="00185736"/>
    <w:rsid w:val="001B4B92"/>
    <w:rsid w:val="002F1D8D"/>
    <w:rsid w:val="00340704"/>
    <w:rsid w:val="003660B1"/>
    <w:rsid w:val="003929D5"/>
    <w:rsid w:val="0040630F"/>
    <w:rsid w:val="00486325"/>
    <w:rsid w:val="00934AC5"/>
    <w:rsid w:val="00A100D7"/>
    <w:rsid w:val="00AC0B11"/>
    <w:rsid w:val="00B077B3"/>
    <w:rsid w:val="00B5173C"/>
    <w:rsid w:val="00D42EA4"/>
    <w:rsid w:val="00DC0C10"/>
    <w:rsid w:val="00F10F73"/>
    <w:rsid w:val="00FC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9</cp:revision>
  <dcterms:created xsi:type="dcterms:W3CDTF">2023-08-02T23:46:00Z</dcterms:created>
  <dcterms:modified xsi:type="dcterms:W3CDTF">2023-08-04T02:10:00Z</dcterms:modified>
</cp:coreProperties>
</file>