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C5" w:rsidRDefault="008729C5" w:rsidP="008729C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29C5" w:rsidRDefault="008729C5" w:rsidP="008729C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29C5" w:rsidRPr="00191EE9" w:rsidRDefault="008729C5" w:rsidP="008729C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1EE9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8729C5" w:rsidRPr="00191EE9" w:rsidRDefault="008729C5" w:rsidP="008729C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1EE9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8729C5" w:rsidRDefault="008729C5" w:rsidP="008729C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от </w:t>
      </w:r>
      <w:r w:rsidR="000C172F">
        <w:rPr>
          <w:rFonts w:ascii="Times New Roman" w:hAnsi="Times New Roman" w:cs="Times New Roman"/>
          <w:sz w:val="27"/>
          <w:szCs w:val="27"/>
        </w:rPr>
        <w:t xml:space="preserve">22.03.2023 </w:t>
      </w:r>
      <w:r>
        <w:rPr>
          <w:rFonts w:ascii="Times New Roman" w:hAnsi="Times New Roman" w:cs="Times New Roman"/>
          <w:sz w:val="27"/>
          <w:szCs w:val="27"/>
        </w:rPr>
        <w:t xml:space="preserve">№ </w:t>
      </w:r>
      <w:r w:rsidR="000C172F">
        <w:rPr>
          <w:rFonts w:ascii="Times New Roman" w:hAnsi="Times New Roman" w:cs="Times New Roman"/>
          <w:sz w:val="27"/>
          <w:szCs w:val="27"/>
        </w:rPr>
        <w:t>1275</w:t>
      </w:r>
      <w:bookmarkStart w:id="0" w:name="_GoBack"/>
      <w:bookmarkEnd w:id="0"/>
    </w:p>
    <w:p w:rsidR="008729C5" w:rsidRDefault="008729C5" w:rsidP="008729C5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0B19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</w:r>
    </w:p>
    <w:p w:rsidR="00363F47" w:rsidRPr="001B12ED" w:rsidRDefault="001B12ED" w:rsidP="00363F47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ПОЛОЖЕНИЕ О ПОРЯДКЕ ОКАЗАНИЯ МАТЕРИАЛЬНОЙ ПОМОЩИ И ВЫПЛАТЫ ЕДИНОВРЕМЕННЫХ ПРЕМИЙ, НЕ ВХОДЯЩИХ В СИСТЕМУ ОПЛАТЫ ТРУДА, РАБОТНИКАМ </w:t>
      </w:r>
      <w:r w:rsidR="00363F47" w:rsidRPr="001B12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363F47" w:rsidRPr="00B960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АВТОНОМНОГО </w:t>
      </w:r>
      <w:r w:rsidR="00363F47" w:rsidRPr="001B12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УЧРЕЖДЕНИЯ ЦЕНТР РАЗВИТИЯ МОЛОД</w:t>
      </w:r>
      <w:r w:rsidR="00363F47" w:rsidRPr="00B960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Ё</w:t>
      </w:r>
      <w:r w:rsidR="00363F47" w:rsidRPr="001B12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ЖНЫХ И ОБЩЕСТВЕННЫХ ИНИЦИАТИВ </w:t>
      </w:r>
      <w:r w:rsidR="00363F47" w:rsidRPr="00B960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«ПРОДВИЖЕНИЕ»</w:t>
      </w:r>
    </w:p>
    <w:p w:rsidR="00363F47" w:rsidRPr="00B9606B" w:rsidRDefault="001B12ED" w:rsidP="00363F47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Настоящее Положение разработано в целях упорядочения оказания материальной помощи и выплаты единовременных премий, не входящих в систему оплаты труда, работникам муниципального </w:t>
      </w:r>
      <w:r w:rsidR="00363F47" w:rsidRPr="00B9606B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автономного учреждения Центр развития молодёжных и общественных инициатив «</w:t>
      </w:r>
      <w:proofErr w:type="spellStart"/>
      <w:r w:rsidR="00363F47" w:rsidRPr="00B960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ПроДвижение</w:t>
      </w:r>
      <w:proofErr w:type="spellEnd"/>
      <w:r w:rsidR="00363F47" w:rsidRPr="00B9606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учреждение).</w:t>
      </w:r>
    </w:p>
    <w:p w:rsidR="00363F47" w:rsidRPr="00B9606B" w:rsidRDefault="001B12ED" w:rsidP="00363F47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Из фонда оплаты труда работникам может быть оказана материальная помощь.</w:t>
      </w:r>
    </w:p>
    <w:p w:rsidR="00363F47" w:rsidRPr="00B9606B" w:rsidRDefault="001B12ED" w:rsidP="00363F47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Оказание материальной помощи работникам производится при наличии экономии средств по фонду оплаты труда и при условии гарантированного выполнения всех обязательств по выплате окладов (должностных окладов), ставок заработной платы, выплат компенсационного и стимулирующего характера.</w:t>
      </w:r>
    </w:p>
    <w:p w:rsidR="00B9606B" w:rsidRPr="00B9606B" w:rsidRDefault="001B12ED" w:rsidP="00363F47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4.Материальная помощь выплачивается:</w:t>
      </w:r>
    </w:p>
    <w:p w:rsidR="00363F47" w:rsidRPr="00B9606B" w:rsidRDefault="001B12ED" w:rsidP="00363F47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бракосочетанием, рождением детей, смертью работника или членов его семьи (отца, матери, жены, мужа, детей). В случае смерти (гибели) работника в период его работы материальная помощь выплачивается близким родственникам умершего по их заявлению при предъявлении свидетельства о смерти и документов, подтверждающих родство с умершим;</w:t>
      </w:r>
    </w:p>
    <w:p w:rsidR="00363F47" w:rsidRPr="00B9606B" w:rsidRDefault="00B9606B" w:rsidP="00363F47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B12ED"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утраты или повреждения имущества в результате стихийного бедствия и иных непредвиденных обстоятельств (пожар, хищение имущества, авария газо-, тепл</w:t>
      </w:r>
      <w:proofErr w:type="gramStart"/>
      <w:r w:rsidR="001B12ED"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1B12ED"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водоснабжения) при представлении документов из соответствующих органов местного самоуправления, внутренних дел, противопожарной службы и других, подтверждающих причиненный ущерб в результате указанных обстоятельств, принадлежность имущества работнику;</w:t>
      </w:r>
      <w:r w:rsidR="001B12ED"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63F47" w:rsidRPr="00B96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B12ED"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необходимостью оказания высокотехнологичной медицинской помощи на территории Российской Федерации в соответствии с приказами министерства здравоохранения Российской Федерации и Амурской области </w:t>
      </w:r>
      <w:r w:rsidR="001B12ED"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работнику или члену его семьи (отцу, матери, жене, мужу, детям) за счет всех источников финансирования - в размере до 30000 рублей;</w:t>
      </w:r>
    </w:p>
    <w:p w:rsidR="00363F47" w:rsidRPr="00B9606B" w:rsidRDefault="001B12ED" w:rsidP="00363F47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ежегодного оплачиваемого отпуска - однократно.</w:t>
      </w:r>
    </w:p>
    <w:p w:rsidR="00363F47" w:rsidRPr="00B9606B" w:rsidRDefault="001B12ED" w:rsidP="00363F47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Порядок оказания материальной помощи работникам, а также ее допустимые размеры применительно к отдельным основаниям ее оказания определяются в локальном нормативном акте учреждения, принимаемом с учетом мнения представительного органа работников, или в коллективном договоре.</w:t>
      </w:r>
    </w:p>
    <w:p w:rsidR="00363F47" w:rsidRPr="00B9606B" w:rsidRDefault="001B12ED" w:rsidP="00363F4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Решение об оказании материальной помощи работникам принимает руководитель учреждения на основании письменного заявления работника (близких родственников умершего работника).</w:t>
      </w: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63F47" w:rsidRPr="00B96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оказании материальной помощи руководителю учреждения принимается курирующим заместителем мэра города Благовещенска на основании письменного заявления руководителя учреждения.</w:t>
      </w:r>
    </w:p>
    <w:p w:rsidR="00363F47" w:rsidRPr="00B9606B" w:rsidRDefault="001B12ED" w:rsidP="00363F47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7. За счет средств фонда оплаты труда в соответствии со статьей 191 </w:t>
      </w:r>
      <w:hyperlink r:id="rId7" w:anchor="64U0IK" w:history="1">
        <w:r w:rsidRPr="001B12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Трудового кодекса Российской Федерации</w:t>
        </w:r>
      </w:hyperlink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 примерное исполнение должностных обязанностей и другие достижения работникам могут выплачиваться единовременные премии, не входящие в систему оплаты труда, в следующих размерах:</w:t>
      </w:r>
    </w:p>
    <w:p w:rsidR="00363F47" w:rsidRPr="00B9606B" w:rsidRDefault="001B12ED" w:rsidP="00363F47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награждением государственными и (или) ведомственными наградами, присуждением почетных званий - до 5000 рублей;</w:t>
      </w:r>
    </w:p>
    <w:p w:rsidR="00363F47" w:rsidRPr="00B9606B" w:rsidRDefault="001B12ED" w:rsidP="00363F47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объявлении благодарности или награждении почетной грамотой - до 5000 рублей;</w:t>
      </w:r>
    </w:p>
    <w:p w:rsidR="00363F47" w:rsidRPr="00B9606B" w:rsidRDefault="001B12ED" w:rsidP="00363F47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случаю юбилейных дат (в связи с 50-летием, 55-летием, 60-летием и 65-летием со дня рождения) - до 3000 рублей;</w:t>
      </w:r>
    </w:p>
    <w:p w:rsidR="00363F47" w:rsidRPr="00B9606B" w:rsidRDefault="001B12ED" w:rsidP="00363F47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увольнения в связи с выходом на пенсию - до 3000 рублей.</w:t>
      </w: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63F47" w:rsidRPr="00B96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8. К государственным праздникам, установленным законодательством Российской Федерации, - ко Дню защитника Отечества и Международному женскому дню выплачивается единовременная премия общей суммой до 3000 рублей.</w:t>
      </w:r>
    </w:p>
    <w:p w:rsidR="00363F47" w:rsidRPr="00B9606B" w:rsidRDefault="001B12ED" w:rsidP="00363F47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Решение о выплате единовременной премии работникам принимает руководитель учреждения. Решение о выплате единовременной премии руководителю учреждения принимается курирующим заместителем мэра города Благовещенска.</w:t>
      </w:r>
    </w:p>
    <w:p w:rsidR="00363F47" w:rsidRPr="00B9606B" w:rsidRDefault="001B12ED" w:rsidP="00363F47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премии работникам учреждения определяется приказом руководителя учреждения в пределах общей экономии по фонду оплаты труда.</w:t>
      </w:r>
    </w:p>
    <w:p w:rsidR="00363F47" w:rsidRPr="00B9606B" w:rsidRDefault="001B12ED" w:rsidP="00363F47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премии руководителю учреждения определяется нормативным правовым актом главного распорядителя бюджетных средств в пределах общей экономии по фонду оплаты труда.</w:t>
      </w:r>
    </w:p>
    <w:p w:rsidR="00A728AD" w:rsidRPr="004F7B66" w:rsidRDefault="001B12ED" w:rsidP="004F7B66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2ED">
        <w:rPr>
          <w:rFonts w:ascii="Times New Roman" w:eastAsia="Times New Roman" w:hAnsi="Times New Roman" w:cs="Times New Roman"/>
          <w:sz w:val="28"/>
          <w:szCs w:val="28"/>
          <w:lang w:eastAsia="ru-RU"/>
        </w:rPr>
        <w:t>10. Материальная помощь и единовременные премии, не входящие в систему оплаты труда, не включаются в расчет средней заработной платы и не учитываются при начислении районного коэ</w:t>
      </w:r>
      <w:r w:rsidR="004F7B66">
        <w:rPr>
          <w:rFonts w:ascii="Times New Roman" w:eastAsia="Times New Roman" w:hAnsi="Times New Roman" w:cs="Times New Roman"/>
          <w:sz w:val="28"/>
          <w:szCs w:val="28"/>
          <w:lang w:eastAsia="ru-RU"/>
        </w:rPr>
        <w:t>ффициента и процентных надбавок.</w:t>
      </w:r>
    </w:p>
    <w:sectPr w:rsidR="00A728AD" w:rsidRPr="004F7B66" w:rsidSect="00B9606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1BE" w:rsidRDefault="003941BE" w:rsidP="00B9606B">
      <w:pPr>
        <w:spacing w:after="0" w:line="240" w:lineRule="auto"/>
      </w:pPr>
      <w:r>
        <w:separator/>
      </w:r>
    </w:p>
  </w:endnote>
  <w:endnote w:type="continuationSeparator" w:id="0">
    <w:p w:rsidR="003941BE" w:rsidRDefault="003941BE" w:rsidP="00B96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1BE" w:rsidRDefault="003941BE" w:rsidP="00B9606B">
      <w:pPr>
        <w:spacing w:after="0" w:line="240" w:lineRule="auto"/>
      </w:pPr>
      <w:r>
        <w:separator/>
      </w:r>
    </w:p>
  </w:footnote>
  <w:footnote w:type="continuationSeparator" w:id="0">
    <w:p w:rsidR="003941BE" w:rsidRDefault="003941BE" w:rsidP="00B96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964176"/>
      <w:docPartObj>
        <w:docPartGallery w:val="Page Numbers (Top of Page)"/>
        <w:docPartUnique/>
      </w:docPartObj>
    </w:sdtPr>
    <w:sdtEndPr/>
    <w:sdtContent>
      <w:p w:rsidR="003514DA" w:rsidRDefault="003514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72F">
          <w:rPr>
            <w:noProof/>
          </w:rPr>
          <w:t>2</w:t>
        </w:r>
        <w:r>
          <w:fldChar w:fldCharType="end"/>
        </w:r>
      </w:p>
    </w:sdtContent>
  </w:sdt>
  <w:p w:rsidR="003514DA" w:rsidRDefault="003514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B19"/>
    <w:rsid w:val="000C172F"/>
    <w:rsid w:val="001B12ED"/>
    <w:rsid w:val="00260119"/>
    <w:rsid w:val="002E5856"/>
    <w:rsid w:val="003514DA"/>
    <w:rsid w:val="00363F47"/>
    <w:rsid w:val="003941BE"/>
    <w:rsid w:val="004A0B19"/>
    <w:rsid w:val="004F7B66"/>
    <w:rsid w:val="00683F5A"/>
    <w:rsid w:val="00770824"/>
    <w:rsid w:val="008729C5"/>
    <w:rsid w:val="00954E17"/>
    <w:rsid w:val="00A728AD"/>
    <w:rsid w:val="00B9606B"/>
    <w:rsid w:val="00BA5152"/>
    <w:rsid w:val="00DF20DF"/>
    <w:rsid w:val="00E4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1B1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96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606B"/>
  </w:style>
  <w:style w:type="paragraph" w:styleId="a5">
    <w:name w:val="footer"/>
    <w:basedOn w:val="a"/>
    <w:link w:val="a6"/>
    <w:uiPriority w:val="99"/>
    <w:unhideWhenUsed/>
    <w:rsid w:val="00B96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60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1B1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96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606B"/>
  </w:style>
  <w:style w:type="paragraph" w:styleId="a5">
    <w:name w:val="footer"/>
    <w:basedOn w:val="a"/>
    <w:link w:val="a6"/>
    <w:uiPriority w:val="99"/>
    <w:unhideWhenUsed/>
    <w:rsid w:val="00B96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6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6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0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94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29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3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03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350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430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238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763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346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7022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14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8041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2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80766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Рассказов</dc:creator>
  <cp:lastModifiedBy>Кудрявцева Оксана Борисовна</cp:lastModifiedBy>
  <cp:revision>2</cp:revision>
  <dcterms:created xsi:type="dcterms:W3CDTF">2023-03-22T00:40:00Z</dcterms:created>
  <dcterms:modified xsi:type="dcterms:W3CDTF">2023-03-22T00:40:00Z</dcterms:modified>
</cp:coreProperties>
</file>