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F330C" w:rsidRPr="00CF330C">
        <w:rPr>
          <w:rFonts w:ascii="Times New Roman" w:hAnsi="Times New Roman"/>
          <w:sz w:val="28"/>
          <w:szCs w:val="28"/>
        </w:rPr>
        <w:t>Развитие транспортной системы города Благовещенска</w:t>
      </w:r>
      <w:r w:rsidR="00C9069A" w:rsidRPr="00CF330C">
        <w:rPr>
          <w:rFonts w:ascii="Times New Roman" w:hAnsi="Times New Roman"/>
          <w:color w:val="000000"/>
          <w:sz w:val="28"/>
          <w:szCs w:val="28"/>
        </w:rPr>
        <w:t>»</w:t>
      </w:r>
      <w:r w:rsidRPr="00CF330C">
        <w:rPr>
          <w:rFonts w:ascii="Times New Roman" w:hAnsi="Times New Roman"/>
          <w:sz w:val="28"/>
          <w:szCs w:val="28"/>
        </w:rPr>
        <w:t>,</w:t>
      </w:r>
      <w:r w:rsidRPr="00A9561B">
        <w:rPr>
          <w:rFonts w:ascii="Times New Roman" w:hAnsi="Times New Roman"/>
          <w:sz w:val="28"/>
          <w:szCs w:val="28"/>
        </w:rPr>
        <w:t xml:space="preserve"> утвержденную постановлением администрации города Благовещенска  от </w:t>
      </w:r>
      <w:r w:rsidR="00CF330C">
        <w:rPr>
          <w:rFonts w:ascii="Times New Roman" w:hAnsi="Times New Roman"/>
          <w:color w:val="000000"/>
          <w:sz w:val="28"/>
          <w:szCs w:val="28"/>
        </w:rPr>
        <w:t>31.10.2024 № 5349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CF330C" w:rsidRPr="00A9561B">
        <w:rPr>
          <w:rFonts w:ascii="Times New Roman" w:hAnsi="Times New Roman"/>
          <w:sz w:val="28"/>
          <w:szCs w:val="28"/>
        </w:rPr>
        <w:t>объемов</w:t>
      </w:r>
      <w:r w:rsidR="00CF330C">
        <w:rPr>
          <w:rFonts w:ascii="Times New Roman" w:hAnsi="Times New Roman"/>
          <w:sz w:val="28"/>
          <w:szCs w:val="28"/>
        </w:rPr>
        <w:t xml:space="preserve"> финансирования из городского бюджет на 2025 год в </w:t>
      </w:r>
      <w:r w:rsidR="00CF330C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4E36F7" w:rsidRPr="00493F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постановлением «</w:t>
      </w:r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исп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>ьзования остатков средств город</w:t>
      </w:r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>ского бюджета муниципального образования города Благовещенска на начало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финансового года на ис</w:t>
      </w:r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>полнение расходных обязательств городского округа города Благовещенска, не учтенных ранее при формировании городского бюджета л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>ибо учтенных на в полном объеме»</w:t>
      </w:r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26.12.2023 №</w:t>
      </w:r>
      <w:r w:rsidR="004E3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4E36F7" w:rsidRPr="00564BFE">
        <w:rPr>
          <w:rFonts w:ascii="Times New Roman" w:eastAsia="Times New Roman" w:hAnsi="Times New Roman"/>
          <w:sz w:val="28"/>
          <w:szCs w:val="28"/>
          <w:lang w:eastAsia="ru-RU"/>
        </w:rPr>
        <w:t>6914</w:t>
      </w:r>
      <w:r w:rsidR="00CF330C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CF330C" w:rsidRPr="00421C0A">
        <w:rPr>
          <w:rFonts w:ascii="Times New Roman" w:hAnsi="Times New Roman"/>
          <w:sz w:val="28"/>
          <w:szCs w:val="28"/>
        </w:rPr>
        <w:t>согласно при</w:t>
      </w:r>
      <w:r w:rsidR="00CF330C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CF330C">
        <w:rPr>
          <w:rFonts w:ascii="Times New Roman" w:hAnsi="Times New Roman"/>
          <w:sz w:val="28"/>
          <w:szCs w:val="28"/>
        </w:rPr>
        <w:t>827,0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CF330C">
        <w:rPr>
          <w:rFonts w:ascii="Times New Roman" w:hAnsi="Times New Roman"/>
          <w:sz w:val="28"/>
          <w:szCs w:val="28"/>
        </w:rPr>
        <w:t>4 085 206,4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B2E53"/>
    <w:rsid w:val="004C0CBC"/>
    <w:rsid w:val="004C62E0"/>
    <w:rsid w:val="004D1543"/>
    <w:rsid w:val="004D5673"/>
    <w:rsid w:val="004D7B6B"/>
    <w:rsid w:val="004D7EB3"/>
    <w:rsid w:val="004E36F7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CF330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59</cp:revision>
  <cp:lastPrinted>2021-12-08T03:49:00Z</cp:lastPrinted>
  <dcterms:created xsi:type="dcterms:W3CDTF">2024-10-25T07:00:00Z</dcterms:created>
  <dcterms:modified xsi:type="dcterms:W3CDTF">2025-01-18T07:00:00Z</dcterms:modified>
</cp:coreProperties>
</file>